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3" w:lineRule="exact"/>
        <w:ind w:left="0" w:right="0"/>
      </w:pPr>
    </w:p>
    <w:p>
      <w:pPr>
        <w:pStyle w:val="BodyText"/>
        <w:spacing w:before="0" w:after="0" w:line="243" w:lineRule="auto"/>
        <w:ind w:left="3381" w:right="0" w:firstLine="0"/>
      </w:pPr>
      <w:r>
        <w:rPr>
          <w:rFonts w:ascii="宋体" w:hAnsi="宋体" w:cs="宋体" w:eastAsia="宋体"/>
          <w:b/>
          <w:spacing w:val="-3"/>
          <w:sz w:val="48"/>
          <w:szCs w:val="48"/>
        </w:rPr>
        <w:t>新能</w:t>
      </w:r>
      <w:r>
        <w:rPr>
          <w:rFonts w:ascii="宋体" w:hAnsi="宋体" w:cs="宋体" w:eastAsia="宋体"/>
          <w:b/>
          <w:spacing w:val="-2"/>
          <w:sz w:val="48"/>
          <w:szCs w:val="48"/>
        </w:rPr>
        <w:t>源汽车技术专业</w:t>
      </w:r>
    </w:p>
    <w:p>
      <w:pPr>
        <w:spacing w:before="0" w:after="0" w:line="304" w:lineRule="exact"/>
        <w:ind w:left="0" w:right="0"/>
      </w:pPr>
    </w:p>
    <w:p>
      <w:pPr>
        <w:pStyle w:val="BodyText"/>
        <w:spacing w:before="0" w:after="0" w:line="243" w:lineRule="auto"/>
        <w:ind w:left="3208" w:right="0" w:firstLine="0"/>
      </w:pPr>
      <w:r>
        <w:rPr>
          <w:rFonts w:ascii="宋体" w:hAnsi="宋体" w:cs="宋体" w:eastAsia="宋体"/>
          <w:b/>
          <w:spacing w:val="11"/>
          <w:sz w:val="48"/>
          <w:szCs w:val="48"/>
        </w:rPr>
        <w:t>2023</w:t>
      </w:r>
      <w:r>
        <w:rPr>
          <w:rFonts w:ascii="宋体" w:hAnsi="宋体" w:cs="宋体" w:eastAsia="宋体"/>
          <w:sz w:val="48"/>
          <w:szCs w:val="48"/>
          <w:b/>
          <w:spacing w:val="-116"/>
        </w:rPr>
        <w:t> </w:t>
      </w:r>
      <w:r>
        <w:rPr>
          <w:rFonts w:ascii="宋体" w:hAnsi="宋体" w:cs="宋体" w:eastAsia="宋体"/>
          <w:b/>
          <w:spacing w:val="22"/>
          <w:sz w:val="48"/>
          <w:szCs w:val="48"/>
        </w:rPr>
        <w:t>级人才培养方案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69" w:lineRule="exact"/>
        <w:ind w:left="0" w:right="0"/>
      </w:pPr>
    </w:p>
    <w:p>
      <w:pPr>
        <w:pStyle w:val="BodyText"/>
        <w:spacing w:before="0" w:after="0" w:line="359" w:lineRule="auto"/>
        <w:ind w:left="3878" w:right="3952" w:firstLine="0"/>
      </w:pPr>
      <w:r>
        <w:rPr>
          <w:rFonts w:ascii="宋体" w:hAnsi="宋体" w:cs="宋体" w:eastAsia="宋体"/>
          <w:b/>
          <w:spacing w:val="-3"/>
          <w:sz w:val="32"/>
          <w:szCs w:val="32"/>
        </w:rPr>
        <w:t>编辑部门</w:t>
      </w:r>
      <w:r>
        <w:rPr>
          <w:rFonts w:ascii="宋体" w:hAnsi="宋体" w:cs="宋体" w:eastAsia="宋体"/>
          <w:b/>
          <w:spacing w:val="-2"/>
          <w:sz w:val="32"/>
          <w:szCs w:val="32"/>
        </w:rPr>
        <w:t>：机电工程系</w:t>
      </w:r>
      <w:r>
        <w:rPr>
          <w:rFonts w:ascii="宋体" w:hAnsi="宋体" w:cs="宋体" w:eastAsia="宋体"/>
          <w:b/>
          <w:spacing w:val="-3"/>
          <w:sz w:val="32"/>
          <w:szCs w:val="32"/>
        </w:rPr>
        <w:t>审核部门</w:t>
      </w:r>
      <w:r>
        <w:rPr>
          <w:rFonts w:ascii="宋体" w:hAnsi="宋体" w:cs="宋体" w:eastAsia="宋体"/>
          <w:b/>
          <w:spacing w:val="-1"/>
          <w:sz w:val="32"/>
          <w:szCs w:val="32"/>
        </w:rPr>
        <w:t>：教务处</w:t>
      </w:r>
    </w:p>
    <w:p>
      <w:pPr>
        <w:pStyle w:val="BodyText"/>
        <w:spacing w:before="3" w:after="0" w:line="242" w:lineRule="auto"/>
        <w:ind w:left="3868" w:right="0" w:firstLine="0"/>
      </w:pPr>
      <w:r>
        <w:rPr>
          <w:rFonts w:ascii="宋体" w:hAnsi="宋体" w:cs="宋体" w:eastAsia="宋体"/>
          <w:b/>
          <w:sz w:val="32"/>
          <w:szCs w:val="32"/>
        </w:rPr>
        <w:t>编辑时间：2023</w:t>
      </w:r>
      <w:r>
        <w:rPr>
          <w:rFonts w:ascii="宋体" w:hAnsi="宋体" w:cs="宋体" w:eastAsia="宋体"/>
          <w:sz w:val="32"/>
          <w:szCs w:val="32"/>
          <w:b/>
          <w:spacing w:val="-38"/>
        </w:rPr>
        <w:t> </w:t>
      </w:r>
      <w:r>
        <w:rPr>
          <w:rFonts w:ascii="宋体" w:hAnsi="宋体" w:cs="宋体" w:eastAsia="宋体"/>
          <w:b/>
          <w:sz w:val="32"/>
          <w:szCs w:val="32"/>
        </w:rPr>
        <w:t>年</w:t>
      </w:r>
      <w:r>
        <w:rPr>
          <w:rFonts w:ascii="宋体" w:hAnsi="宋体" w:cs="宋体" w:eastAsia="宋体"/>
          <w:sz w:val="32"/>
          <w:szCs w:val="32"/>
          <w:b/>
          <w:spacing w:val="-39"/>
        </w:rPr>
        <w:t> </w:t>
      </w:r>
      <w:r>
        <w:rPr>
          <w:rFonts w:ascii="宋体" w:hAnsi="宋体" w:cs="宋体" w:eastAsia="宋体"/>
          <w:b/>
          <w:sz w:val="32"/>
          <w:szCs w:val="32"/>
        </w:rPr>
        <w:t>9</w:t>
      </w:r>
      <w:r>
        <w:rPr>
          <w:rFonts w:ascii="宋体" w:hAnsi="宋体" w:cs="宋体" w:eastAsia="宋体"/>
          <w:sz w:val="32"/>
          <w:szCs w:val="32"/>
          <w:b/>
          <w:spacing w:val="-39"/>
        </w:rPr>
        <w:t> </w:t>
      </w:r>
      <w:r>
        <w:rPr>
          <w:rFonts w:ascii="宋体" w:hAnsi="宋体" w:cs="宋体" w:eastAsia="宋体"/>
          <w:b/>
          <w:sz w:val="32"/>
          <w:szCs w:val="32"/>
        </w:rPr>
        <w:t>月</w:t>
      </w:r>
      <w:r>
        <w:rPr>
          <w:rFonts w:ascii="宋体" w:hAnsi="宋体" w:cs="宋体" w:eastAsia="宋体"/>
          <w:sz w:val="32"/>
          <w:szCs w:val="32"/>
          <w:b/>
          <w:spacing w:val="-39"/>
        </w:rPr>
        <w:t> </w:t>
      </w:r>
      <w:r>
        <w:rPr>
          <w:rFonts w:ascii="宋体" w:hAnsi="宋体" w:cs="宋体" w:eastAsia="宋体"/>
          <w:b/>
          <w:sz w:val="32"/>
          <w:szCs w:val="32"/>
        </w:rPr>
        <w:t>1</w:t>
      </w:r>
      <w:r>
        <w:rPr>
          <w:rFonts w:ascii="宋体" w:hAnsi="宋体" w:cs="宋体" w:eastAsia="宋体"/>
          <w:sz w:val="32"/>
          <w:szCs w:val="32"/>
          <w:b/>
          <w:spacing w:val="-40"/>
        </w:rPr>
        <w:t> </w:t>
      </w:r>
      <w:r>
        <w:rPr>
          <w:rFonts w:ascii="宋体" w:hAnsi="宋体" w:cs="宋体" w:eastAsia="宋体"/>
          <w:b/>
          <w:sz w:val="32"/>
          <w:szCs w:val="32"/>
        </w:rPr>
        <w:t>日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30" w:lineRule="exact"/>
        <w:ind w:left="0" w:right="0"/>
      </w:pPr>
    </w:p>
    <w:p>
      <w:pPr>
        <w:pStyle w:val="BodyText"/>
        <w:spacing w:before="0" w:after="0" w:line="240" w:lineRule="auto"/>
        <w:ind w:left="5486" w:right="0" w:firstLine="0"/>
      </w:pPr>
      <w:r>
        <w:rPr>
          <w:rFonts w:ascii="Times New Roman" w:hAnsi="Times New Roman" w:cs="Times New Roman" w:eastAsia="Times New Roman"/>
          <w:spacing w:val="-2"/>
          <w:sz w:val="18"/>
          <w:szCs w:val="18"/>
        </w:rPr>
        <w:t>1</w:t>
      </w:r>
    </w:p>
    <w:p>
      <w:pPr>
        <w:sectPr>
          <w:pgSz w:w="11906" w:h="16838"/>
          <w:pgMar w:header="0" w:footer="0" w:top="1347" w:bottom="886" w:left="554" w:right="321"/>
        </w:sectPr>
      </w:pPr>
    </w:p>
    <w:p>
      <w:pPr>
        <w:spacing w:before="0" w:after="0" w:line="265" w:lineRule="exact"/>
        <w:ind w:left="0" w:right="0"/>
      </w:pPr>
    </w:p>
    <w:p>
      <w:pPr>
        <w:pStyle w:val="BodyText"/>
        <w:pStyle w:val="TOC2"/>
        <w:spacing w:before="0" w:after="0" w:line="240" w:lineRule="auto"/>
        <w:ind w:left="5181" w:right="0" w:firstLine="0"/>
      </w:pPr>
      <w:r>
        <w:rPr>
          <w:rFonts w:ascii="宋体" w:hAnsi="宋体" w:cs="宋体" w:eastAsia="宋体"/>
          <w:spacing w:val="-1"/>
          <w:sz w:val="36"/>
          <w:szCs w:val="36"/>
        </w:rPr>
        <w:t>目录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508" w:leader="dot"/>
            </w:tabs>
            <w:spacing w:before="92" w:after="0" w:line="240" w:lineRule="auto"/>
            <w:ind w:left="1677" w:right="0" w:hanging="360"/>
          </w:pPr>
          <w:hyperlink w:history="true" w:anchor="_TOC_300001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专业名称及代码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508" w:leader="dot"/>
            </w:tabs>
            <w:spacing w:before="120" w:after="0" w:line="240" w:lineRule="auto"/>
            <w:ind w:left="1677" w:right="0" w:hanging="360"/>
          </w:pPr>
          <w:hyperlink w:history="true" w:anchor="_TOC_300002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入学要求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508" w:leader="dot"/>
            </w:tabs>
            <w:spacing w:before="120" w:after="0" w:line="240" w:lineRule="auto"/>
            <w:ind w:left="1677" w:right="0" w:hanging="360"/>
          </w:pPr>
          <w:hyperlink w:history="true" w:anchor="_TOC_300003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修业年限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508" w:leader="dot"/>
            </w:tabs>
            <w:spacing w:before="119" w:after="0" w:line="240" w:lineRule="auto"/>
            <w:ind w:left="1677" w:right="0" w:hanging="360"/>
          </w:pPr>
          <w:hyperlink w:history="true" w:anchor="_TOC_300004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职业面向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508" w:leader="dot"/>
            </w:tabs>
            <w:spacing w:before="120" w:after="0" w:line="240" w:lineRule="auto"/>
            <w:ind w:left="1677" w:right="0" w:hanging="360"/>
          </w:pPr>
          <w:hyperlink w:history="true" w:anchor="_TOC_300005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培养目标与培养规格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508" w:leader="dot"/>
            </w:tabs>
            <w:spacing w:before="119" w:after="0" w:line="240" w:lineRule="auto"/>
            <w:ind w:left="1797" w:right="0" w:hanging="480"/>
          </w:pPr>
          <w:hyperlink w:history="true" w:anchor="_TOC_300006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培养目标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508" w:leader="dot"/>
            </w:tabs>
            <w:spacing w:before="120" w:after="0" w:line="240" w:lineRule="auto"/>
            <w:ind w:left="1797" w:right="0" w:hanging="480"/>
          </w:pPr>
          <w:hyperlink w:history="true" w:anchor="_TOC_300007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培养规格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508" w:leader="dot"/>
            </w:tabs>
            <w:spacing w:before="120" w:after="0" w:line="240" w:lineRule="auto"/>
            <w:ind w:left="1677" w:right="0" w:hanging="360"/>
          </w:pPr>
          <w:hyperlink w:history="true" w:anchor="_TOC_300008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课程设置与及要求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5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508" w:leader="dot"/>
            </w:tabs>
            <w:spacing w:before="120" w:after="0" w:line="240" w:lineRule="auto"/>
            <w:ind w:left="1797" w:right="0" w:hanging="480"/>
          </w:pPr>
          <w:hyperlink w:history="true" w:anchor="_TOC_300009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课程设置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5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388" w:leader="dot"/>
            </w:tabs>
            <w:spacing w:before="119" w:after="0" w:line="240" w:lineRule="auto"/>
            <w:ind w:left="1677" w:right="0" w:hanging="360"/>
          </w:pPr>
          <w:hyperlink w:history="true" w:anchor="_TOC_300010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教学进程总体安排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32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20" w:after="0" w:line="240" w:lineRule="auto"/>
            <w:ind w:left="1797" w:right="0" w:hanging="480"/>
          </w:pPr>
          <w:hyperlink w:history="true" w:anchor="_TOC_300011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新能源汽车技术教学进程安排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32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20" w:after="0" w:line="240" w:lineRule="auto"/>
            <w:ind w:left="1797" w:right="0" w:hanging="480"/>
          </w:pPr>
          <w:hyperlink w:history="true" w:anchor="_TOC_300012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课程结构比例学时分布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39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388" w:leader="dot"/>
            </w:tabs>
            <w:spacing w:before="120" w:after="0" w:line="240" w:lineRule="auto"/>
            <w:ind w:left="1677" w:right="0" w:hanging="360"/>
          </w:pPr>
          <w:hyperlink w:history="true" w:anchor="_TOC_300013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实施保障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40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20" w:after="0" w:line="240" w:lineRule="auto"/>
            <w:ind w:left="1797" w:right="0" w:hanging="480"/>
          </w:pPr>
          <w:hyperlink w:history="true" w:anchor="_TOC_300014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师资队伍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40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19" w:after="0" w:line="240" w:lineRule="auto"/>
            <w:ind w:left="1797" w:right="0" w:hanging="480"/>
          </w:pPr>
          <w:hyperlink w:history="true" w:anchor="_TOC_300015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教学设施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40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20" w:after="0" w:line="240" w:lineRule="auto"/>
            <w:ind w:left="1797" w:right="0" w:hanging="480"/>
          </w:pPr>
          <w:hyperlink w:history="true" w:anchor="_TOC_300016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教学资源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40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20" w:after="0" w:line="240" w:lineRule="auto"/>
            <w:ind w:left="1797" w:right="0" w:hanging="480"/>
          </w:pPr>
          <w:hyperlink w:history="true" w:anchor="_TOC_300017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教学方法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42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20" w:after="0" w:line="240" w:lineRule="auto"/>
            <w:ind w:left="1797" w:right="0" w:hanging="480"/>
          </w:pPr>
          <w:hyperlink w:history="true" w:anchor="_TOC_300018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学习评价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43</w:t>
            </w:r>
          </w:hyperlink>
        </w:p>
        <w:p>
          <w:pPr>
            <w:pStyle w:val="BodyText"/>
            <w:pStyle w:val="TOC1"/>
            <w:numPr>
              <w:ilvl w:val="1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20" w:after="0" w:line="240" w:lineRule="auto"/>
            <w:ind w:left="1797" w:right="0" w:hanging="480"/>
          </w:pPr>
          <w:hyperlink w:history="true" w:anchor="_TOC_300019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质量管理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43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677" w:leader="none"/>
              <w:tab w:val="left" w:pos="9388" w:leader="dot"/>
            </w:tabs>
            <w:spacing w:before="120" w:after="0" w:line="240" w:lineRule="auto"/>
            <w:ind w:left="1677" w:right="0" w:hanging="360"/>
          </w:pPr>
          <w:hyperlink w:history="true" w:anchor="_TOC_300020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毕业及要求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44</w:t>
            </w:r>
          </w:hyperlink>
        </w:p>
        <w:p>
          <w:pPr>
            <w:pStyle w:val="BodyText"/>
            <w:pStyle w:val="TOC1"/>
            <w:numPr>
              <w:ilvl w:val="0"/>
              <w:numId w:val="1"/>
              <w:rPr>
                <w:rFonts w:ascii="宋体" w:hAnsi="宋体" w:cs="宋体" w:eastAsia="宋体"/>
                <w:sz w:val="24"/>
                <w:szCs w:val="24"/>
              </w:rPr>
            </w:numPr>
            <w:tabs>
              <w:tab w:val="left" w:pos="1797" w:leader="none"/>
              <w:tab w:val="left" w:pos="9388" w:leader="dot"/>
            </w:tabs>
            <w:spacing w:before="120" w:after="0" w:line="240" w:lineRule="auto"/>
            <w:ind w:left="1797" w:right="0" w:hanging="480"/>
          </w:pPr>
          <w:hyperlink w:history="true" w:anchor="_TOC_300021">
            <w:r>
              <w:rPr>
                <w:rFonts w:ascii="宋体" w:hAnsi="宋体" w:cs="宋体" w:eastAsia="宋体"/>
                <w:sz w:val="24"/>
                <w:szCs w:val="24"/>
              </w:rPr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附表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44</w:t>
            </w:r>
          </w:hyperlink>
        </w:p>
      </w:sdtContent>
    </w:sdt>
    <w:p>
      <w:pPr>
        <w:sectPr>
          <w:footerReference w:type="default" r:id="rId7"/>
          <w:pgSz w:w="11906" w:h="16838"/>
          <w:pgMar w:header="0" w:footer="1395" w:top="1347" w:bottom="1395" w:left="554" w:right="321"/>
          <w:pgNumType w:start="2"/>
        </w:sectPr>
      </w:pPr>
    </w:p>
    <w:p>
      <w:pPr>
        <w:spacing w:before="0" w:after="0" w:line="395" w:lineRule="exact"/>
        <w:ind w:left="0" w:right="0"/>
      </w:pPr>
    </w:p>
    <w:p>
      <w:pPr>
        <w:pStyle w:val="BodyText"/>
        <w:spacing w:before="0" w:after="0" w:line="240" w:lineRule="auto"/>
        <w:ind w:left="1766" w:right="0" w:firstLine="0"/>
      </w:pPr>
      <w:bookmarkStart w:name="_TOC_300001" w:id="1"/>
      <w:r>
        <w:rPr>
          <w:rFonts w:ascii="宋体" w:hAnsi="宋体" w:cs="宋体" w:eastAsia="宋体"/>
          <w:b/>
          <w:spacing w:val="-7"/>
          <w:sz w:val="32"/>
          <w:szCs w:val="32"/>
        </w:rPr>
        <w:t>《新能源汽车技术专业》</w:t>
      </w:r>
      <w:bookmarkEnd w:id="1"/>
      <w:r>
        <w:rPr>
          <w:rFonts w:ascii="宋体" w:hAnsi="宋体" w:cs="宋体" w:eastAsia="宋体"/>
          <w:b/>
          <w:spacing w:val="-4"/>
          <w:sz w:val="32"/>
          <w:szCs w:val="32"/>
        </w:rPr>
        <w:t>（460702）</w:t>
      </w:r>
      <w:r>
        <w:rPr>
          <w:rFonts w:ascii="宋体" w:hAnsi="宋体" w:cs="宋体" w:eastAsia="宋体"/>
          <w:b/>
          <w:spacing w:val="-7"/>
          <w:sz w:val="32"/>
          <w:szCs w:val="32"/>
        </w:rPr>
        <w:t>专业人才</w:t>
      </w:r>
      <w:r>
        <w:rPr>
          <w:rFonts w:ascii="宋体" w:hAnsi="宋体" w:cs="宋体" w:eastAsia="宋体"/>
          <w:b/>
          <w:spacing w:val="-6"/>
          <w:sz w:val="32"/>
          <w:szCs w:val="32"/>
        </w:rPr>
        <w:t>培养方案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94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157" w:leader="none"/>
        </w:tabs>
        <w:spacing w:before="0" w:after="0" w:line="240" w:lineRule="auto"/>
        <w:ind w:left="2157" w:right="0" w:hanging="360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专业名称及代码</w:t>
      </w:r>
    </w:p>
    <w:p>
      <w:pPr>
        <w:spacing w:before="0" w:after="0" w:line="171" w:lineRule="exact"/>
        <w:ind w:left="0" w:right="0"/>
      </w:pPr>
    </w:p>
    <w:p>
      <w:pPr>
        <w:pStyle w:val="BodyText"/>
        <w:spacing w:before="0" w:after="0" w:line="359" w:lineRule="auto"/>
        <w:ind w:left="1797" w:right="6352" w:firstLine="0"/>
      </w:pPr>
      <w:r>
        <w:rPr>
          <w:rFonts w:ascii="宋体" w:hAnsi="宋体" w:cs="宋体" w:eastAsia="宋体"/>
          <w:spacing w:val="-2"/>
          <w:sz w:val="24"/>
          <w:szCs w:val="24"/>
        </w:rPr>
        <w:t>专业名称：新</w:t>
      </w:r>
      <w:r>
        <w:rPr>
          <w:rFonts w:ascii="宋体" w:hAnsi="宋体" w:cs="宋体" w:eastAsia="宋体"/>
          <w:sz w:val="24"/>
          <w:szCs w:val="24"/>
        </w:rPr>
        <w:t>能源汽车技术</w:t>
      </w:r>
      <w:r>
        <w:rPr>
          <w:rFonts w:ascii="宋体" w:hAnsi="宋体" w:cs="宋体" w:eastAsia="宋体"/>
          <w:spacing w:val="-1"/>
          <w:sz w:val="24"/>
          <w:szCs w:val="24"/>
        </w:rPr>
        <w:t>专业</w:t>
      </w:r>
      <w:r>
        <w:rPr>
          <w:rFonts w:ascii="宋体" w:hAnsi="宋体" w:cs="宋体" w:eastAsia="宋体"/>
          <w:sz w:val="24"/>
          <w:szCs w:val="24"/>
        </w:rPr>
        <w:t>代码：460702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157" w:leader="none"/>
        </w:tabs>
        <w:spacing w:before="0" w:after="0" w:line="226" w:lineRule="auto"/>
        <w:ind w:left="2157" w:right="0" w:hanging="360"/>
      </w:pPr>
      <w:r>
        <w:rPr>
          <w:rFonts w:ascii="宋体" w:hAnsi="宋体" w:cs="宋体" w:eastAsia="宋体"/>
          <w:sz w:val="24"/>
          <w:szCs w:val="24"/>
        </w:rPr>
      </w:r>
      <w:bookmarkStart w:name="_TOC_300002" w:id="2"/>
      <w:r>
        <w:rPr>
          <w:rFonts w:ascii="宋体" w:hAnsi="宋体" w:cs="宋体" w:eastAsia="宋体"/>
          <w:b/>
          <w:spacing w:val="-3"/>
          <w:sz w:val="24"/>
          <w:szCs w:val="24"/>
        </w:rPr>
        <w:t>入学要求</w:t>
      </w:r>
      <w:bookmarkEnd w:id="2"/>
    </w:p>
    <w:p>
      <w:pPr>
        <w:spacing w:before="0" w:after="0" w:line="174" w:lineRule="exact"/>
        <w:ind w:left="0" w:right="0"/>
      </w:pPr>
    </w:p>
    <w:p>
      <w:pPr>
        <w:pStyle w:val="BodyText"/>
        <w:spacing w:before="0" w:after="0" w:line="240" w:lineRule="auto"/>
        <w:ind w:left="1797" w:right="0" w:firstLine="0"/>
      </w:pPr>
      <w:r>
        <w:rPr>
          <w:rFonts w:ascii="宋体" w:hAnsi="宋体" w:cs="宋体" w:eastAsia="宋体"/>
          <w:sz w:val="24"/>
          <w:szCs w:val="24"/>
        </w:rPr>
        <w:t>普通高级中学毕业、</w:t>
      </w:r>
      <w:r>
        <w:rPr>
          <w:rFonts w:ascii="宋体" w:hAnsi="宋体" w:cs="宋体" w:eastAsia="宋体"/>
          <w:spacing w:val="-1"/>
          <w:sz w:val="24"/>
          <w:szCs w:val="24"/>
        </w:rPr>
        <w:t>中等</w:t>
      </w:r>
      <w:r>
        <w:rPr>
          <w:rFonts w:ascii="宋体" w:hAnsi="宋体" w:cs="宋体" w:eastAsia="宋体"/>
          <w:sz w:val="24"/>
          <w:szCs w:val="24"/>
        </w:rPr>
        <w:t>职业学校毕业或具备同等学力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157" w:leader="none"/>
        </w:tabs>
        <w:spacing w:before="155" w:after="0" w:line="358" w:lineRule="auto"/>
        <w:ind w:left="2037" w:right="7910" w:hanging="240"/>
      </w:pPr>
      <w:r>
        <w:rPr>
          <w:rFonts w:ascii="宋体" w:hAnsi="宋体" w:cs="宋体" w:eastAsia="宋体"/>
          <w:sz w:val="24"/>
          <w:szCs w:val="24"/>
        </w:rPr>
      </w:r>
      <w:bookmarkStart w:name="_TOC_300003" w:id="3"/>
      <w:r>
        <w:rPr>
          <w:rFonts w:ascii="宋体" w:hAnsi="宋体" w:cs="宋体" w:eastAsia="宋体"/>
          <w:b/>
          <w:spacing w:val="-4"/>
          <w:sz w:val="24"/>
          <w:szCs w:val="24"/>
        </w:rPr>
        <w:t>修业年限</w:t>
      </w:r>
      <w:bookmarkEnd w:id="3"/>
      <w:r>
        <w:rPr>
          <w:rFonts w:ascii="宋体" w:hAnsi="宋体" w:cs="宋体" w:eastAsia="宋体"/>
          <w:spacing w:val="-1"/>
          <w:sz w:val="24"/>
          <w:szCs w:val="24"/>
        </w:rPr>
        <w:t>三年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157" w:leader="none"/>
        </w:tabs>
        <w:spacing w:before="0" w:after="132" w:line="228" w:lineRule="auto"/>
        <w:ind w:left="2157" w:right="0" w:hanging="360"/>
      </w:pPr>
      <w:r>
        <w:rPr>
          <w:rFonts w:ascii="宋体" w:hAnsi="宋体" w:cs="宋体" w:eastAsia="宋体"/>
          <w:sz w:val="24"/>
          <w:szCs w:val="24"/>
        </w:rPr>
      </w:r>
      <w:bookmarkStart w:name="_TOC_300004" w:id="4"/>
      <w:r>
        <w:rPr>
          <w:rFonts w:ascii="宋体" w:hAnsi="宋体" w:cs="宋体" w:eastAsia="宋体"/>
          <w:b/>
          <w:spacing w:val="-3"/>
          <w:sz w:val="24"/>
          <w:szCs w:val="24"/>
        </w:rPr>
        <w:t>职业面向</w:t>
      </w:r>
      <w:bookmarkEnd w:id="4"/>
    </w:p>
    <w:tbl>
      <w:tblPr>
        <w:tblW w:w="0" w:type="auto"/>
        <w:jc w:val="left"/>
        <w:tblInd w:w="107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3150"/>
        <w:gridCol w:w="5789"/>
      </w:tblGrid>
      <w:tr>
        <w:trPr>
          <w:trHeight w:val="482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36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所属专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业大类（代码）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装备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制造大类（46）</w:t>
            </w:r>
          </w:p>
        </w:tc>
      </w:tr>
      <w:tr>
        <w:trPr>
          <w:trHeight w:val="478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48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所属专业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类（代码）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车制造类（4607）</w:t>
            </w:r>
          </w:p>
        </w:tc>
      </w:tr>
      <w:tr>
        <w:trPr>
          <w:trHeight w:val="478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60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对应行业（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代码）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新能源汽车技术（4607</w:t>
            </w:r>
            <w:r>
              <w:rPr>
                <w:rFonts w:ascii="宋体" w:hAnsi="宋体" w:cs="宋体" w:eastAsia="宋体"/>
                <w:sz w:val="24"/>
                <w:szCs w:val="24"/>
              </w:rPr>
              <w:t>02）</w:t>
            </w:r>
          </w:p>
        </w:tc>
      </w:tr>
      <w:tr>
        <w:trPr>
          <w:trHeight w:val="1414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36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主要职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业类别（代码）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60" w:lineRule="auto"/>
              <w:ind w:left="99" w:right="208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汽车工程技术人员（2</w:t>
            </w:r>
            <w:r>
              <w:rPr>
                <w:rFonts w:ascii="宋体" w:hAnsi="宋体" w:cs="宋体" w:eastAsia="宋体"/>
                <w:sz w:val="24"/>
                <w:szCs w:val="24"/>
              </w:rPr>
              <w:t>-02-07-11）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汽车整车制造人员（6-2</w:t>
            </w:r>
            <w:r>
              <w:rPr>
                <w:rFonts w:ascii="宋体" w:hAnsi="宋体" w:cs="宋体" w:eastAsia="宋体"/>
                <w:sz w:val="24"/>
                <w:szCs w:val="24"/>
              </w:rPr>
              <w:t>2-02）</w:t>
            </w:r>
          </w:p>
          <w:p>
            <w:pPr>
              <w:spacing w:before="0" w:after="0" w:line="226" w:lineRule="auto"/>
              <w:ind w:left="9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汽车、摩托车等修理与维护</w:t>
            </w:r>
            <w:r>
              <w:rPr>
                <w:rFonts w:ascii="宋体" w:hAnsi="宋体" w:cs="宋体" w:eastAsia="宋体"/>
                <w:sz w:val="24"/>
                <w:szCs w:val="24"/>
              </w:rPr>
              <w:t>（4-12-01）</w:t>
            </w:r>
          </w:p>
        </w:tc>
      </w:tr>
      <w:tr>
        <w:trPr>
          <w:trHeight w:val="1882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要岗位（群）或技术领域</w:t>
            </w:r>
          </w:p>
          <w:p>
            <w:pPr>
              <w:spacing w:before="156" w:after="0" w:line="240" w:lineRule="auto"/>
              <w:ind w:left="132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举例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59" w:lineRule="auto"/>
              <w:ind w:left="99" w:right="16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新能源汽车整车和部件装配、调试、检测与质量</w:t>
            </w:r>
            <w:r>
              <w:rPr>
                <w:rFonts w:ascii="宋体" w:hAnsi="宋体" w:cs="宋体" w:eastAsia="宋体"/>
                <w:sz w:val="24"/>
                <w:szCs w:val="24"/>
              </w:rPr>
              <w:t>检验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新能源汽车整车和部件生产</w:t>
            </w:r>
            <w:r>
              <w:rPr>
                <w:rFonts w:ascii="宋体" w:hAnsi="宋体" w:cs="宋体" w:eastAsia="宋体"/>
                <w:sz w:val="24"/>
                <w:szCs w:val="24"/>
              </w:rPr>
              <w:t>现场管理</w:t>
            </w:r>
          </w:p>
          <w:p>
            <w:pPr>
              <w:spacing w:before="0" w:after="0" w:line="228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新能源汽车整</w:t>
            </w:r>
            <w:r>
              <w:rPr>
                <w:rFonts w:ascii="宋体" w:hAnsi="宋体" w:cs="宋体" w:eastAsia="宋体"/>
                <w:sz w:val="24"/>
                <w:szCs w:val="24"/>
              </w:rPr>
              <w:t>车和部件试验</w:t>
            </w:r>
          </w:p>
          <w:p>
            <w:pPr>
              <w:spacing w:before="156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新能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源汽车维修与服务</w:t>
            </w:r>
          </w:p>
        </w:tc>
      </w:tr>
      <w:tr>
        <w:trPr>
          <w:trHeight w:val="2339" w:hRule="exact"/>
        </w:trPr>
        <w:tc>
          <w:tcPr>
            <w:tcW w:w="31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72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证书举例</w:t>
            </w:r>
          </w:p>
        </w:tc>
        <w:tc>
          <w:tcPr>
            <w:tcW w:w="57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60" w:lineRule="auto"/>
              <w:ind w:left="99" w:right="105" w:firstLine="0"/>
            </w:pP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国家职业资格证书：特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种作业人员、计算机等级考试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（一级/二级）证书、英语（A/B</w:t>
            </w:r>
            <w:r>
              <w:rPr>
                <w:rFonts w:ascii="宋体" w:hAnsi="宋体" w:cs="宋体" w:eastAsia="宋体"/>
                <w:sz w:val="24"/>
                <w:szCs w:val="24"/>
                <w:spacing w:val="-60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级）证书，计算机绘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图员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证书</w:t>
            </w:r>
          </w:p>
          <w:p>
            <w:pPr>
              <w:spacing w:before="0" w:after="0" w:line="226" w:lineRule="auto"/>
              <w:ind w:left="99" w:right="0" w:firstLine="0"/>
            </w:pP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职业技能等级证书：新能源汽车装调与测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试、电动汽</w:t>
            </w:r>
          </w:p>
          <w:p>
            <w:pPr>
              <w:spacing w:before="156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车高电压系统评测与维修、</w:t>
            </w:r>
            <w:r>
              <w:rPr>
                <w:rFonts w:ascii="宋体" w:hAnsi="宋体" w:cs="宋体" w:eastAsia="宋体"/>
                <w:sz w:val="24"/>
                <w:szCs w:val="24"/>
              </w:rPr>
              <w:t>智能新能源汽车</w:t>
            </w:r>
          </w:p>
        </w:tc>
      </w:tr>
    </w:tbl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157" w:leader="none"/>
        </w:tabs>
        <w:spacing w:before="26" w:after="0" w:line="240" w:lineRule="auto"/>
        <w:ind w:left="2157" w:right="0" w:hanging="360"/>
      </w:pPr>
      <w:r>
        <w:rPr>
          <w:rFonts w:ascii="宋体" w:hAnsi="宋体" w:cs="宋体" w:eastAsia="宋体"/>
          <w:sz w:val="24"/>
          <w:szCs w:val="24"/>
        </w:rPr>
      </w:r>
      <w:bookmarkStart w:name="_TOC_300005" w:id="5"/>
      <w:r>
        <w:rPr>
          <w:rFonts w:ascii="宋体" w:hAnsi="宋体" w:cs="宋体" w:eastAsia="宋体"/>
          <w:b/>
          <w:spacing w:val="-2"/>
          <w:sz w:val="24"/>
          <w:szCs w:val="24"/>
        </w:rPr>
        <w:t>培养目标与培养规格</w:t>
      </w:r>
      <w:bookmarkEnd w:id="5"/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77" w:leader="none"/>
        </w:tabs>
        <w:spacing w:before="155" w:after="0" w:line="240" w:lineRule="auto"/>
        <w:ind w:left="2277" w:right="0" w:hanging="480"/>
      </w:pPr>
      <w:r>
        <w:rPr>
          <w:rFonts w:ascii="宋体" w:hAnsi="宋体" w:cs="宋体" w:eastAsia="宋体"/>
          <w:sz w:val="24"/>
          <w:szCs w:val="24"/>
        </w:rPr>
      </w:r>
      <w:bookmarkStart w:name="_TOC_300006" w:id="6"/>
      <w:r>
        <w:rPr>
          <w:rFonts w:ascii="宋体" w:hAnsi="宋体" w:cs="宋体" w:eastAsia="宋体"/>
          <w:b/>
          <w:spacing w:val="-3"/>
          <w:sz w:val="24"/>
          <w:szCs w:val="24"/>
        </w:rPr>
        <w:t>培养目标</w:t>
      </w:r>
      <w:bookmarkEnd w:id="6"/>
    </w:p>
    <w:p>
      <w:pPr>
        <w:spacing w:before="0" w:after="0" w:line="250" w:lineRule="exact"/>
        <w:ind w:left="0" w:right="0"/>
      </w:pPr>
    </w:p>
    <w:p>
      <w:pPr>
        <w:pStyle w:val="BodyText"/>
        <w:spacing w:before="0" w:after="0" w:line="240" w:lineRule="auto"/>
        <w:ind w:left="1797" w:right="0" w:firstLine="0"/>
      </w:pPr>
      <w:bookmarkStart w:name="_TOC_300007" w:id="7"/>
      <w:r>
        <w:rPr>
          <w:rFonts w:ascii="宋体" w:hAnsi="宋体" w:cs="宋体" w:eastAsia="宋体"/>
          <w:spacing w:val="1"/>
          <w:sz w:val="24"/>
          <w:szCs w:val="24"/>
        </w:rPr>
        <w:t>本专业培养思想政治坚定，德、</w:t>
      </w:r>
      <w:bookmarkEnd w:id="7"/>
      <w:r>
        <w:rPr>
          <w:rFonts w:ascii="宋体" w:hAnsi="宋体" w:cs="宋体" w:eastAsia="宋体"/>
          <w:spacing w:val="2"/>
          <w:sz w:val="24"/>
          <w:szCs w:val="24"/>
        </w:rPr>
        <w:t>智、体、美、劳全面发展</w:t>
      </w:r>
      <w:r>
        <w:rPr>
          <w:rFonts w:ascii="宋体" w:hAnsi="宋体" w:cs="宋体" w:eastAsia="宋体"/>
          <w:spacing w:val="1"/>
          <w:sz w:val="24"/>
          <w:szCs w:val="24"/>
        </w:rPr>
        <w:t>，掌握扎实的科学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354" w:lineRule="exact"/>
        <w:ind w:left="0" w:right="0"/>
      </w:pPr>
    </w:p>
    <w:p>
      <w:pPr>
        <w:pStyle w:val="BodyText"/>
        <w:spacing w:before="0" w:after="0" w:line="349" w:lineRule="auto"/>
        <w:ind w:left="1317" w:right="1267" w:firstLine="0"/>
      </w:pPr>
      <w:r>
        <w:rPr>
          <w:rFonts w:ascii="宋体" w:hAnsi="宋体" w:cs="宋体" w:eastAsia="宋体"/>
          <w:spacing w:val="1"/>
          <w:sz w:val="24"/>
          <w:szCs w:val="24"/>
        </w:rPr>
        <w:t>文化基础和新能源汽车动力蓄电池、</w:t>
      </w:r>
      <w:r>
        <w:rPr>
          <w:rFonts w:ascii="宋体" w:hAnsi="宋体" w:cs="宋体" w:eastAsia="宋体"/>
          <w:spacing w:val="2"/>
          <w:sz w:val="24"/>
          <w:szCs w:val="24"/>
        </w:rPr>
        <w:t>驱</w:t>
      </w:r>
      <w:r>
        <w:rPr>
          <w:rFonts w:ascii="宋体" w:hAnsi="宋体" w:cs="宋体" w:eastAsia="宋体"/>
          <w:spacing w:val="1"/>
          <w:sz w:val="24"/>
          <w:szCs w:val="24"/>
        </w:rPr>
        <w:t>动电机及电控系统的结构和工作原理，新</w:t>
      </w:r>
      <w:r>
        <w:rPr>
          <w:rFonts w:ascii="宋体" w:hAnsi="宋体" w:cs="宋体" w:eastAsia="宋体"/>
          <w:spacing w:val="1"/>
          <w:sz w:val="24"/>
          <w:szCs w:val="24"/>
        </w:rPr>
        <w:t>能源汽车整车电源管理和网络架构、</w:t>
      </w:r>
      <w:r>
        <w:rPr>
          <w:rFonts w:ascii="宋体" w:hAnsi="宋体" w:cs="宋体" w:eastAsia="宋体"/>
          <w:spacing w:val="2"/>
          <w:sz w:val="24"/>
          <w:szCs w:val="24"/>
        </w:rPr>
        <w:t>故</w:t>
      </w:r>
      <w:r>
        <w:rPr>
          <w:rFonts w:ascii="宋体" w:hAnsi="宋体" w:cs="宋体" w:eastAsia="宋体"/>
          <w:spacing w:val="1"/>
          <w:sz w:val="24"/>
          <w:szCs w:val="24"/>
        </w:rPr>
        <w:t>障诊断策略及相关法律法规等知识，具备</w:t>
      </w:r>
      <w:r>
        <w:rPr>
          <w:rFonts w:ascii="宋体" w:hAnsi="宋体" w:cs="宋体" w:eastAsia="宋体"/>
          <w:spacing w:val="1"/>
          <w:sz w:val="24"/>
          <w:szCs w:val="24"/>
        </w:rPr>
        <w:t>新能源汽车整车及关键零部件的装配调试、</w:t>
      </w:r>
      <w:r>
        <w:rPr>
          <w:rFonts w:ascii="宋体" w:hAnsi="宋体" w:cs="宋体" w:eastAsia="宋体"/>
          <w:spacing w:val="2"/>
          <w:sz w:val="24"/>
          <w:szCs w:val="24"/>
        </w:rPr>
        <w:t>性</w:t>
      </w:r>
      <w:r>
        <w:rPr>
          <w:rFonts w:ascii="宋体" w:hAnsi="宋体" w:cs="宋体" w:eastAsia="宋体"/>
          <w:spacing w:val="1"/>
          <w:sz w:val="24"/>
          <w:szCs w:val="24"/>
        </w:rPr>
        <w:t>能检测、样品试制试验等能力，具</w:t>
      </w:r>
      <w:r>
        <w:rPr>
          <w:rFonts w:ascii="宋体" w:hAnsi="宋体" w:cs="宋体" w:eastAsia="宋体"/>
          <w:spacing w:val="1"/>
          <w:sz w:val="24"/>
          <w:szCs w:val="24"/>
        </w:rPr>
        <w:t>有工匠精神和信息素养，能够从事新能源汽车整车及其关键零部件装调、</w:t>
      </w:r>
      <w:r>
        <w:rPr>
          <w:rFonts w:ascii="宋体" w:hAnsi="宋体" w:cs="宋体" w:eastAsia="宋体"/>
          <w:spacing w:val="1"/>
          <w:sz w:val="24"/>
          <w:szCs w:val="24"/>
        </w:rPr>
        <w:t>质量检</w:t>
      </w:r>
      <w:r>
        <w:rPr>
          <w:rFonts w:ascii="宋体" w:hAnsi="宋体" w:cs="宋体" w:eastAsia="宋体"/>
          <w:spacing w:val="1"/>
          <w:sz w:val="24"/>
          <w:szCs w:val="24"/>
        </w:rPr>
        <w:t>验、</w:t>
      </w:r>
      <w:r>
        <w:rPr>
          <w:rFonts w:ascii="宋体" w:hAnsi="宋体" w:cs="宋体" w:eastAsia="宋体"/>
          <w:spacing w:val="2"/>
          <w:sz w:val="24"/>
          <w:szCs w:val="24"/>
        </w:rPr>
        <w:t>生</w:t>
      </w:r>
      <w:r>
        <w:rPr>
          <w:rFonts w:ascii="宋体" w:hAnsi="宋体" w:cs="宋体" w:eastAsia="宋体"/>
          <w:spacing w:val="1"/>
          <w:sz w:val="24"/>
          <w:szCs w:val="24"/>
        </w:rPr>
        <w:t>产现场管理、样品试制试验和新能源汽车维修与服务等工作的高素质技术</w:t>
      </w:r>
      <w:r>
        <w:rPr>
          <w:rFonts w:ascii="宋体" w:hAnsi="宋体" w:cs="宋体" w:eastAsia="宋体"/>
          <w:spacing w:val="-1"/>
          <w:sz w:val="24"/>
          <w:szCs w:val="24"/>
        </w:rPr>
        <w:t>技能</w:t>
      </w:r>
      <w:r>
        <w:rPr>
          <w:rFonts w:ascii="宋体" w:hAnsi="宋体" w:cs="宋体" w:eastAsia="宋体"/>
          <w:sz w:val="24"/>
          <w:szCs w:val="24"/>
        </w:rPr>
        <w:t>人才。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77" w:leader="none"/>
        </w:tabs>
        <w:spacing w:before="0" w:after="0" w:line="231" w:lineRule="auto"/>
        <w:ind w:left="2277" w:right="0" w:hanging="480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b/>
          <w:spacing w:val="-3"/>
          <w:sz w:val="24"/>
          <w:szCs w:val="24"/>
        </w:rPr>
        <w:t>培养规格</w:t>
      </w:r>
    </w:p>
    <w:p>
      <w:pPr>
        <w:spacing w:before="0" w:after="0" w:line="251" w:lineRule="exact"/>
        <w:ind w:left="0" w:right="0"/>
      </w:pPr>
    </w:p>
    <w:p>
      <w:pPr>
        <w:pStyle w:val="BodyText"/>
        <w:spacing w:before="0" w:after="0" w:line="359" w:lineRule="auto"/>
        <w:ind w:left="1317" w:right="1259" w:firstLine="480"/>
      </w:pPr>
      <w:r>
        <w:rPr>
          <w:rFonts w:ascii="宋体" w:hAnsi="宋体" w:cs="宋体" w:eastAsia="宋体"/>
          <w:spacing w:val="2"/>
          <w:sz w:val="24"/>
          <w:szCs w:val="24"/>
        </w:rPr>
        <w:t>本专业</w:t>
      </w:r>
      <w:r>
        <w:rPr>
          <w:rFonts w:ascii="宋体" w:hAnsi="宋体" w:cs="宋体" w:eastAsia="宋体"/>
          <w:spacing w:val="1"/>
          <w:sz w:val="24"/>
          <w:szCs w:val="24"/>
        </w:rPr>
        <w:t>学生应在系统学习本专业知识并完成有关实习实训基础上，全面提升</w:t>
      </w:r>
      <w:r>
        <w:rPr>
          <w:rFonts w:ascii="宋体" w:hAnsi="宋体" w:cs="宋体" w:eastAsia="宋体"/>
          <w:b/>
          <w:spacing w:val="1"/>
          <w:sz w:val="24"/>
          <w:szCs w:val="24"/>
        </w:rPr>
        <w:t>素质</w:t>
      </w:r>
      <w:r>
        <w:rPr>
          <w:rFonts w:ascii="宋体" w:hAnsi="宋体" w:cs="宋体" w:eastAsia="宋体"/>
          <w:spacing w:val="1"/>
          <w:sz w:val="24"/>
          <w:szCs w:val="24"/>
        </w:rPr>
        <w:t>、</w:t>
      </w:r>
      <w:r>
        <w:rPr>
          <w:rFonts w:ascii="宋体" w:hAnsi="宋体" w:cs="宋体" w:eastAsia="宋体"/>
          <w:b/>
          <w:spacing w:val="1"/>
          <w:sz w:val="24"/>
          <w:szCs w:val="24"/>
        </w:rPr>
        <w:t>知识能力</w:t>
      </w:r>
      <w:r>
        <w:rPr>
          <w:rFonts w:ascii="宋体" w:hAnsi="宋体" w:cs="宋体" w:eastAsia="宋体"/>
          <w:spacing w:val="2"/>
          <w:sz w:val="24"/>
          <w:szCs w:val="24"/>
        </w:rPr>
        <w:t>，掌</w:t>
      </w:r>
      <w:r>
        <w:rPr>
          <w:rFonts w:ascii="宋体" w:hAnsi="宋体" w:cs="宋体" w:eastAsia="宋体"/>
          <w:spacing w:val="1"/>
          <w:sz w:val="24"/>
          <w:szCs w:val="24"/>
        </w:rPr>
        <w:t>握适应岗位（群）需要的专业核心技术技能，总体上须达到</w:t>
      </w:r>
      <w:r>
        <w:rPr>
          <w:rFonts w:ascii="宋体" w:hAnsi="宋体" w:cs="宋体" w:eastAsia="宋体"/>
          <w:spacing w:val="-1"/>
          <w:sz w:val="24"/>
          <w:szCs w:val="24"/>
        </w:rPr>
        <w:t>以下</w:t>
      </w:r>
      <w:r>
        <w:rPr>
          <w:rFonts w:ascii="宋体" w:hAnsi="宋体" w:cs="宋体" w:eastAsia="宋体"/>
          <w:sz w:val="24"/>
          <w:szCs w:val="24"/>
        </w:rPr>
        <w:t>要求。</w:t>
      </w:r>
    </w:p>
    <w:p>
      <w:pPr>
        <w:pStyle w:val="BodyText"/>
        <w:spacing w:before="3" w:after="0" w:line="240" w:lineRule="auto"/>
        <w:ind w:left="1797" w:right="0" w:firstLine="0"/>
      </w:pPr>
      <w:r>
        <w:rPr>
          <w:rFonts w:ascii="宋体" w:hAnsi="宋体" w:cs="宋体" w:eastAsia="宋体"/>
          <w:b/>
          <w:sz w:val="24"/>
          <w:szCs w:val="24"/>
        </w:rPr>
        <w:t>1.</w:t>
      </w:r>
      <w:r>
        <w:rPr>
          <w:rFonts w:ascii="宋体" w:hAnsi="宋体" w:cs="宋体" w:eastAsia="宋体"/>
          <w:b/>
          <w:spacing w:val="-2"/>
          <w:sz w:val="24"/>
          <w:szCs w:val="24"/>
        </w:rPr>
        <w:t>素</w:t>
      </w:r>
      <w:r>
        <w:rPr>
          <w:rFonts w:ascii="宋体" w:hAnsi="宋体" w:cs="宋体" w:eastAsia="宋体"/>
          <w:b/>
          <w:spacing w:val="-1"/>
          <w:sz w:val="24"/>
          <w:szCs w:val="24"/>
        </w:rPr>
        <w:t>质要求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10"/>
            <w:sz w:val="24"/>
            <w:szCs w:val="24"/>
          </w:rPr>
        </w:numPr>
        <w:tabs>
          <w:tab w:val="left" w:pos="2139" w:leader="none"/>
        </w:tabs>
        <w:spacing w:before="156" w:after="0" w:line="339" w:lineRule="auto"/>
        <w:ind w:left="1317" w:right="1267" w:firstLine="240"/>
      </w:pPr>
      <w:r>
        <w:rPr>
          <w:rFonts w:ascii="宋体" w:hAnsi="宋体" w:cs="宋体" w:eastAsia="宋体"/>
          <w:spacing w:val="-10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坚定拥护中国共产党领导和我国社会主义制度，</w:t>
      </w:r>
      <w:r>
        <w:rPr>
          <w:rFonts w:ascii="宋体" w:hAnsi="宋体" w:cs="宋体" w:eastAsia="宋体"/>
          <w:spacing w:val="-3"/>
          <w:sz w:val="24"/>
          <w:szCs w:val="24"/>
        </w:rPr>
        <w:t>在习近平</w:t>
      </w:r>
      <w:r>
        <w:rPr>
          <w:rFonts w:ascii="宋体" w:hAnsi="宋体" w:cs="宋体" w:eastAsia="宋体"/>
          <w:spacing w:val="-3"/>
          <w:sz w:val="24"/>
          <w:szCs w:val="24"/>
        </w:rPr>
        <w:t>新时代中国特色</w:t>
      </w:r>
      <w:r>
        <w:rPr>
          <w:rFonts w:ascii="宋体" w:hAnsi="宋体" w:cs="宋体" w:eastAsia="宋体"/>
          <w:spacing w:val="2"/>
          <w:sz w:val="24"/>
          <w:szCs w:val="24"/>
        </w:rPr>
        <w:t>社</w:t>
      </w:r>
      <w:r>
        <w:rPr>
          <w:rFonts w:ascii="宋体" w:hAnsi="宋体" w:cs="宋体" w:eastAsia="宋体"/>
          <w:spacing w:val="1"/>
          <w:sz w:val="24"/>
          <w:szCs w:val="24"/>
        </w:rPr>
        <w:t>会主义思想指引下，践行社会主义核心价值观，具有深厚的爱国情感和中华民</w:t>
      </w:r>
      <w:r>
        <w:rPr>
          <w:rFonts w:ascii="宋体" w:hAnsi="宋体" w:cs="宋体" w:eastAsia="宋体"/>
          <w:spacing w:val="-1"/>
          <w:sz w:val="24"/>
          <w:szCs w:val="24"/>
        </w:rPr>
        <w:t>族自</w:t>
      </w:r>
      <w:r>
        <w:rPr>
          <w:rFonts w:ascii="宋体" w:hAnsi="宋体" w:cs="宋体" w:eastAsia="宋体"/>
          <w:sz w:val="24"/>
          <w:szCs w:val="24"/>
        </w:rPr>
        <w:t>豪感。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8"/>
            <w:sz w:val="24"/>
            <w:szCs w:val="24"/>
          </w:rPr>
        </w:numPr>
        <w:tabs>
          <w:tab w:val="left" w:pos="2145" w:leader="none"/>
        </w:tabs>
        <w:spacing w:before="0" w:after="0" w:line="332" w:lineRule="auto"/>
        <w:ind w:left="1317" w:right="1264" w:firstLine="240"/>
      </w:pPr>
      <w:r>
        <w:rPr>
          <w:rFonts w:ascii="宋体" w:hAnsi="宋体" w:cs="宋体" w:eastAsia="宋体"/>
          <w:spacing w:val="-8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崇尚宪法、遵法守纪、崇德向</w:t>
      </w:r>
      <w:r>
        <w:rPr>
          <w:rFonts w:ascii="宋体" w:hAnsi="宋体" w:cs="宋体" w:eastAsia="宋体"/>
          <w:spacing w:val="-3"/>
          <w:sz w:val="24"/>
          <w:szCs w:val="24"/>
        </w:rPr>
        <w:t>善、诚实守信、尊重生命、热爱劳动，履行</w:t>
      </w:r>
      <w:r>
        <w:rPr>
          <w:rFonts w:ascii="宋体" w:hAnsi="宋体" w:cs="宋体" w:eastAsia="宋体"/>
          <w:spacing w:val="-1"/>
          <w:sz w:val="24"/>
          <w:szCs w:val="24"/>
        </w:rPr>
        <w:t>道德</w:t>
      </w:r>
      <w:r>
        <w:rPr>
          <w:rFonts w:ascii="宋体" w:hAnsi="宋体" w:cs="宋体" w:eastAsia="宋体"/>
          <w:sz w:val="24"/>
          <w:szCs w:val="24"/>
        </w:rPr>
        <w:t>准则和行为规范，具有社会责任感和社会参与意识。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70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具有质</w:t>
      </w:r>
      <w:r>
        <w:rPr>
          <w:rFonts w:ascii="宋体" w:hAnsi="宋体" w:cs="宋体" w:eastAsia="宋体"/>
          <w:spacing w:val="-1"/>
          <w:sz w:val="24"/>
          <w:szCs w:val="24"/>
        </w:rPr>
        <w:t>量意识、环保意识、安全意识、信息素养、工匠精神、创新思维。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9"/>
            <w:sz w:val="24"/>
            <w:szCs w:val="24"/>
          </w:rPr>
        </w:numPr>
        <w:tabs>
          <w:tab w:val="left" w:pos="2143" w:leader="none"/>
        </w:tabs>
        <w:spacing w:before="155" w:after="0" w:line="332" w:lineRule="auto"/>
        <w:ind w:left="1317" w:right="1267" w:firstLine="240"/>
      </w:pPr>
      <w:r>
        <w:rPr>
          <w:rFonts w:ascii="宋体" w:hAnsi="宋体" w:cs="宋体" w:eastAsia="宋体"/>
          <w:spacing w:val="-9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勇于奋斗、乐观向上，具有自我管</w:t>
      </w:r>
      <w:r>
        <w:rPr>
          <w:rFonts w:ascii="宋体" w:hAnsi="宋体" w:cs="宋体" w:eastAsia="宋体"/>
          <w:spacing w:val="-3"/>
          <w:sz w:val="24"/>
          <w:szCs w:val="24"/>
        </w:rPr>
        <w:t>理能力、职业生涯规划的意识，有较强</w:t>
      </w:r>
      <w:r>
        <w:rPr>
          <w:rFonts w:ascii="宋体" w:hAnsi="宋体" w:cs="宋体" w:eastAsia="宋体"/>
          <w:spacing w:val="-1"/>
          <w:sz w:val="24"/>
          <w:szCs w:val="24"/>
        </w:rPr>
        <w:t>的集</w:t>
      </w:r>
      <w:r>
        <w:rPr>
          <w:rFonts w:ascii="宋体" w:hAnsi="宋体" w:cs="宋体" w:eastAsia="宋体"/>
          <w:sz w:val="24"/>
          <w:szCs w:val="24"/>
        </w:rPr>
        <w:t>体意识和团队合作精神。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8"/>
            <w:sz w:val="24"/>
            <w:szCs w:val="24"/>
          </w:rPr>
        </w:numPr>
        <w:tabs>
          <w:tab w:val="left" w:pos="2145" w:leader="none"/>
        </w:tabs>
        <w:spacing w:before="70" w:after="0" w:line="359" w:lineRule="auto"/>
        <w:ind w:left="1317" w:right="1267" w:firstLine="240"/>
      </w:pPr>
      <w:r>
        <w:rPr>
          <w:rFonts w:ascii="宋体" w:hAnsi="宋体" w:cs="宋体" w:eastAsia="宋体"/>
          <w:spacing w:val="-8"/>
          <w:sz w:val="24"/>
          <w:szCs w:val="24"/>
        </w:rPr>
      </w:r>
      <w:r>
        <w:rPr>
          <w:rFonts w:ascii="宋体" w:hAnsi="宋体" w:cs="宋体" w:eastAsia="宋体"/>
          <w:spacing w:val="-6"/>
          <w:sz w:val="24"/>
          <w:szCs w:val="24"/>
        </w:rPr>
        <w:t>具有健康的体魄、</w:t>
      </w:r>
      <w:r>
        <w:rPr>
          <w:rFonts w:ascii="宋体" w:hAnsi="宋体" w:cs="宋体" w:eastAsia="宋体"/>
          <w:spacing w:val="-6"/>
          <w:sz w:val="24"/>
          <w:szCs w:val="24"/>
        </w:rPr>
        <w:t>心理和健全的人格，</w:t>
      </w:r>
      <w:r>
        <w:rPr>
          <w:rFonts w:ascii="宋体" w:hAnsi="宋体" w:cs="宋体" w:eastAsia="宋体"/>
          <w:spacing w:val="-6"/>
          <w:sz w:val="24"/>
          <w:szCs w:val="24"/>
        </w:rPr>
        <w:t>掌握基本运动知识和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1-2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项运动技</w:t>
      </w:r>
      <w:r>
        <w:rPr>
          <w:rFonts w:ascii="宋体" w:hAnsi="宋体" w:cs="宋体" w:eastAsia="宋体"/>
          <w:spacing w:val="-1"/>
          <w:sz w:val="24"/>
          <w:szCs w:val="24"/>
        </w:rPr>
        <w:t>能，</w:t>
      </w:r>
      <w:r>
        <w:rPr>
          <w:rFonts w:ascii="宋体" w:hAnsi="宋体" w:cs="宋体" w:eastAsia="宋体"/>
          <w:sz w:val="24"/>
          <w:szCs w:val="24"/>
        </w:rPr>
        <w:t>养成良好的健身与卫生习惯，以及良好的行为习惯。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0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pacing w:val="-4"/>
          <w:sz w:val="24"/>
          <w:szCs w:val="24"/>
        </w:rPr>
        <w:t>具有-定的审美和人文素养，能够形成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1-2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项艺术特长或爱好。</w:t>
      </w:r>
    </w:p>
    <w:p>
      <w:pPr>
        <w:spacing w:before="0" w:after="0" w:line="214" w:lineRule="exact"/>
        <w:ind w:left="0" w:right="0"/>
      </w:pPr>
    </w:p>
    <w:p>
      <w:pPr>
        <w:pStyle w:val="BodyText"/>
        <w:spacing w:before="0" w:after="0" w:line="240" w:lineRule="auto"/>
        <w:ind w:left="1797" w:right="0" w:firstLine="0"/>
      </w:pPr>
      <w:r>
        <w:rPr>
          <w:rFonts w:ascii="宋体" w:hAnsi="宋体" w:cs="宋体" w:eastAsia="宋体"/>
          <w:sz w:val="24"/>
          <w:szCs w:val="24"/>
        </w:rPr>
        <w:t>2.</w:t>
      </w:r>
      <w:r>
        <w:rPr>
          <w:rFonts w:ascii="宋体" w:hAnsi="宋体" w:cs="宋体" w:eastAsia="宋体"/>
          <w:b/>
          <w:spacing w:val="-2"/>
          <w:sz w:val="24"/>
          <w:szCs w:val="24"/>
        </w:rPr>
        <w:t>知识</w:t>
      </w:r>
      <w:r>
        <w:rPr>
          <w:rFonts w:ascii="宋体" w:hAnsi="宋体" w:cs="宋体" w:eastAsia="宋体"/>
          <w:b/>
          <w:sz w:val="24"/>
          <w:szCs w:val="24"/>
        </w:rPr>
        <w:t>要求</w:t>
      </w:r>
    </w:p>
    <w:p>
      <w:pPr>
        <w:spacing w:before="0" w:after="0" w:line="174" w:lineRule="exact"/>
        <w:ind w:left="0" w:right="0"/>
      </w:pP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0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掌握必</w:t>
      </w:r>
      <w:r>
        <w:rPr>
          <w:rFonts w:ascii="宋体" w:hAnsi="宋体" w:cs="宋体" w:eastAsia="宋体"/>
          <w:spacing w:val="-1"/>
          <w:sz w:val="24"/>
          <w:szCs w:val="24"/>
        </w:rPr>
        <w:t>备的思想政治理论、科学文化基础知识和中华优秀传统文化知识。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6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熟悉</w:t>
      </w:r>
      <w:r>
        <w:rPr>
          <w:rFonts w:ascii="宋体" w:hAnsi="宋体" w:cs="宋体" w:eastAsia="宋体"/>
          <w:spacing w:val="-1"/>
          <w:sz w:val="24"/>
          <w:szCs w:val="24"/>
        </w:rPr>
        <w:t>与本专业相关的法律法规以及环境保护、安全消防等知识。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5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了解</w:t>
      </w:r>
      <w:r>
        <w:rPr>
          <w:rFonts w:ascii="宋体" w:hAnsi="宋体" w:cs="宋体" w:eastAsia="宋体"/>
          <w:spacing w:val="-1"/>
          <w:sz w:val="24"/>
          <w:szCs w:val="24"/>
        </w:rPr>
        <w:t>国内外新能源汽车技术路线。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6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各类新能源汽车的基本结构和技术特点。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6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熟悉</w:t>
      </w:r>
      <w:r>
        <w:rPr>
          <w:rFonts w:ascii="宋体" w:hAnsi="宋体" w:cs="宋体" w:eastAsia="宋体"/>
          <w:spacing w:val="-1"/>
          <w:sz w:val="24"/>
          <w:szCs w:val="24"/>
        </w:rPr>
        <w:t>高压电的安全防护和技术措施。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5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动力电池管理系统和放电控制逻辑知识。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354" w:lineRule="exact"/>
        <w:ind w:left="0" w:right="0"/>
      </w:pP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0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永磁同步电机的工作原理。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6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了解</w:t>
      </w:r>
      <w:r>
        <w:rPr>
          <w:rFonts w:ascii="宋体" w:hAnsi="宋体" w:cs="宋体" w:eastAsia="宋体"/>
          <w:spacing w:val="-1"/>
          <w:sz w:val="24"/>
          <w:szCs w:val="24"/>
        </w:rPr>
        <w:t>新能源汽车的热管理系统知识。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6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新能源汽车的充电类型和交直流充放电控制逻辑知识。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3"/>
            <w:sz w:val="24"/>
            <w:szCs w:val="24"/>
          </w:rPr>
        </w:numPr>
        <w:tabs>
          <w:tab w:val="left" w:pos="2277" w:leader="none"/>
        </w:tabs>
        <w:spacing w:before="155" w:after="0" w:line="240" w:lineRule="auto"/>
        <w:ind w:left="2277" w:right="0" w:hanging="720"/>
      </w:pPr>
      <w:r>
        <w:rPr>
          <w:rFonts w:ascii="宋体" w:hAnsi="宋体" w:cs="宋体" w:eastAsia="宋体"/>
          <w:spacing w:val="-3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新能源汽车整车电源分配和网络架构知识。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3"/>
            <w:sz w:val="24"/>
            <w:szCs w:val="24"/>
          </w:rPr>
        </w:numPr>
        <w:tabs>
          <w:tab w:val="left" w:pos="2277" w:leader="none"/>
        </w:tabs>
        <w:spacing w:before="156" w:after="0" w:line="240" w:lineRule="auto"/>
        <w:ind w:left="2277" w:right="0" w:hanging="720"/>
      </w:pPr>
      <w:r>
        <w:rPr>
          <w:rFonts w:ascii="宋体" w:hAnsi="宋体" w:cs="宋体" w:eastAsia="宋体"/>
          <w:spacing w:val="-3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新能源汽车暖风和空调系统的控制原理。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3"/>
            <w:sz w:val="24"/>
            <w:szCs w:val="24"/>
          </w:rPr>
        </w:numPr>
        <w:tabs>
          <w:tab w:val="left" w:pos="2277" w:leader="none"/>
        </w:tabs>
        <w:spacing w:before="155" w:after="0" w:line="240" w:lineRule="auto"/>
        <w:ind w:left="2277" w:right="0" w:hanging="720"/>
      </w:pPr>
      <w:r>
        <w:rPr>
          <w:rFonts w:ascii="宋体" w:hAnsi="宋体" w:cs="宋体" w:eastAsia="宋体"/>
          <w:spacing w:val="-3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新能源汽车的故障诊断策略知识。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3"/>
            <w:sz w:val="24"/>
            <w:szCs w:val="24"/>
          </w:rPr>
        </w:numPr>
        <w:tabs>
          <w:tab w:val="left" w:pos="2277" w:leader="none"/>
        </w:tabs>
        <w:spacing w:before="156" w:after="0" w:line="240" w:lineRule="auto"/>
        <w:ind w:left="2277" w:right="0" w:hanging="720"/>
      </w:pPr>
      <w:r>
        <w:rPr>
          <w:rFonts w:ascii="宋体" w:hAnsi="宋体" w:cs="宋体" w:eastAsia="宋体"/>
          <w:spacing w:val="-3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掌握</w:t>
      </w:r>
      <w:r>
        <w:rPr>
          <w:rFonts w:ascii="宋体" w:hAnsi="宋体" w:cs="宋体" w:eastAsia="宋体"/>
          <w:spacing w:val="-1"/>
          <w:sz w:val="24"/>
          <w:szCs w:val="24"/>
        </w:rPr>
        <w:t>汽车轻量技术知识。</w:t>
      </w:r>
    </w:p>
    <w:p>
      <w:pPr>
        <w:pStyle w:val="BodyText"/>
        <w:numPr>
          <w:ilvl w:val="3"/>
          <w:numId w:val="2"/>
          <w:rPr>
            <w:rFonts w:ascii="宋体" w:hAnsi="宋体" w:cs="宋体" w:eastAsia="宋体"/>
            <w:spacing w:val="-3"/>
            <w:sz w:val="24"/>
            <w:szCs w:val="24"/>
          </w:rPr>
        </w:numPr>
        <w:tabs>
          <w:tab w:val="left" w:pos="2277" w:leader="none"/>
        </w:tabs>
        <w:spacing w:before="155" w:after="0" w:line="359" w:lineRule="auto"/>
        <w:ind w:left="1797" w:right="5632" w:hanging="240"/>
      </w:pPr>
      <w:r>
        <w:rPr>
          <w:rFonts w:ascii="宋体" w:hAnsi="宋体" w:cs="宋体" w:eastAsia="宋体"/>
          <w:spacing w:val="-3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了解智能网络汽车技术知</w:t>
      </w:r>
      <w:r>
        <w:rPr>
          <w:rFonts w:ascii="宋体" w:hAnsi="宋体" w:cs="宋体" w:eastAsia="宋体"/>
          <w:spacing w:val="-2"/>
          <w:sz w:val="24"/>
          <w:szCs w:val="24"/>
        </w:rPr>
        <w:t>识。</w:t>
      </w:r>
      <w:r>
        <w:rPr>
          <w:rFonts w:ascii="宋体" w:hAnsi="宋体" w:cs="宋体" w:eastAsia="宋体"/>
          <w:b/>
          <w:sz w:val="24"/>
          <w:szCs w:val="24"/>
        </w:rPr>
        <w:t>3.</w:t>
      </w:r>
      <w:r>
        <w:rPr>
          <w:rFonts w:ascii="宋体" w:hAnsi="宋体" w:cs="宋体" w:eastAsia="宋体"/>
          <w:b/>
          <w:spacing w:val="-2"/>
          <w:sz w:val="24"/>
          <w:szCs w:val="24"/>
        </w:rPr>
        <w:t>能</w:t>
      </w:r>
      <w:r>
        <w:rPr>
          <w:rFonts w:ascii="宋体" w:hAnsi="宋体" w:cs="宋体" w:eastAsia="宋体"/>
          <w:b/>
          <w:spacing w:val="-1"/>
          <w:sz w:val="24"/>
          <w:szCs w:val="24"/>
        </w:rPr>
        <w:t>力要求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0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bookmarkStart w:name="_TOC_300008" w:id="8"/>
      <w:r>
        <w:rPr>
          <w:rFonts w:ascii="宋体" w:hAnsi="宋体" w:cs="宋体" w:eastAsia="宋体"/>
          <w:sz w:val="24"/>
          <w:szCs w:val="24"/>
        </w:rPr>
        <w:t>具有</w:t>
      </w:r>
      <w:bookmarkEnd w:id="8"/>
      <w:r>
        <w:rPr>
          <w:rFonts w:ascii="宋体" w:hAnsi="宋体" w:cs="宋体" w:eastAsia="宋体"/>
          <w:spacing w:val="-1"/>
          <w:sz w:val="24"/>
          <w:szCs w:val="24"/>
        </w:rPr>
        <w:t>探究学习、终身学习、分析问题和解决问题的能力。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6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具有</w:t>
      </w:r>
      <w:r>
        <w:rPr>
          <w:rFonts w:ascii="宋体" w:hAnsi="宋体" w:cs="宋体" w:eastAsia="宋体"/>
          <w:spacing w:val="-1"/>
          <w:sz w:val="24"/>
          <w:szCs w:val="24"/>
        </w:rPr>
        <w:t>良好的语言、文字表达能力和沟通能力。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5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</w:t>
      </w:r>
      <w:r>
        <w:rPr>
          <w:rFonts w:ascii="宋体" w:hAnsi="宋体" w:cs="宋体" w:eastAsia="宋体"/>
          <w:spacing w:val="-1"/>
          <w:sz w:val="24"/>
          <w:szCs w:val="24"/>
        </w:rPr>
        <w:t>识别新能源汽车的组件和仪表报警灯的含义。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5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能够遵</w:t>
      </w:r>
      <w:r>
        <w:rPr>
          <w:rFonts w:ascii="宋体" w:hAnsi="宋体" w:cs="宋体" w:eastAsia="宋体"/>
          <w:spacing w:val="-1"/>
          <w:sz w:val="24"/>
          <w:szCs w:val="24"/>
        </w:rPr>
        <w:t>循安全操作规范，从事新能源汽车装配与调整。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5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</w:t>
      </w:r>
      <w:r>
        <w:rPr>
          <w:rFonts w:ascii="宋体" w:hAnsi="宋体" w:cs="宋体" w:eastAsia="宋体"/>
          <w:spacing w:val="-1"/>
          <w:sz w:val="24"/>
          <w:szCs w:val="24"/>
        </w:rPr>
        <w:t>根据用户手册或保养手册要求进行新能源汽车的维护。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5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</w:t>
      </w:r>
      <w:r>
        <w:rPr>
          <w:rFonts w:ascii="宋体" w:hAnsi="宋体" w:cs="宋体" w:eastAsia="宋体"/>
          <w:spacing w:val="-1"/>
          <w:sz w:val="24"/>
          <w:szCs w:val="24"/>
        </w:rPr>
        <w:t>使用常用高压电作业检测设备工具进行高压断电、高压绝缘检测。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6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</w:t>
      </w:r>
      <w:r>
        <w:rPr>
          <w:rFonts w:ascii="宋体" w:hAnsi="宋体" w:cs="宋体" w:eastAsia="宋体"/>
          <w:spacing w:val="-1"/>
          <w:sz w:val="24"/>
          <w:szCs w:val="24"/>
        </w:rPr>
        <w:t>进行新能源汽车高压驱动系统的性能检测和组件更换。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5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</w:t>
      </w:r>
      <w:r>
        <w:rPr>
          <w:rFonts w:ascii="宋体" w:hAnsi="宋体" w:cs="宋体" w:eastAsia="宋体"/>
          <w:spacing w:val="-1"/>
          <w:sz w:val="24"/>
          <w:szCs w:val="24"/>
        </w:rPr>
        <w:t>进行新能源汽车电路分析。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157" w:leader="none"/>
        </w:tabs>
        <w:spacing w:before="155" w:after="0" w:line="240" w:lineRule="auto"/>
        <w:ind w:left="2157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pacing w:val="-6"/>
          <w:sz w:val="24"/>
          <w:szCs w:val="24"/>
        </w:rPr>
        <w:t>能够进行新能源汽车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CAN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总线的检测和分析。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3"/>
            <w:sz w:val="24"/>
            <w:szCs w:val="24"/>
          </w:rPr>
        </w:numPr>
        <w:tabs>
          <w:tab w:val="left" w:pos="2277" w:leader="none"/>
        </w:tabs>
        <w:spacing w:before="156" w:after="0" w:line="240" w:lineRule="auto"/>
        <w:ind w:left="2277" w:right="0" w:hanging="720"/>
      </w:pPr>
      <w:r>
        <w:rPr>
          <w:rFonts w:ascii="宋体" w:hAnsi="宋体" w:cs="宋体" w:eastAsia="宋体"/>
          <w:spacing w:val="-3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</w:t>
      </w:r>
      <w:r>
        <w:rPr>
          <w:rFonts w:ascii="宋体" w:hAnsi="宋体" w:cs="宋体" w:eastAsia="宋体"/>
          <w:spacing w:val="-1"/>
          <w:sz w:val="24"/>
          <w:szCs w:val="24"/>
        </w:rPr>
        <w:t>进行新能源汽车暖风和空调系统的检测和组件更换。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3"/>
            <w:sz w:val="24"/>
            <w:szCs w:val="24"/>
          </w:rPr>
        </w:numPr>
        <w:tabs>
          <w:tab w:val="left" w:pos="2277" w:leader="none"/>
        </w:tabs>
        <w:spacing w:before="155" w:after="0" w:line="240" w:lineRule="auto"/>
        <w:ind w:left="2277" w:right="0" w:hanging="720"/>
      </w:pPr>
      <w:r>
        <w:rPr>
          <w:rFonts w:ascii="宋体" w:hAnsi="宋体" w:cs="宋体" w:eastAsia="宋体"/>
          <w:spacing w:val="-3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</w:t>
      </w:r>
      <w:r>
        <w:rPr>
          <w:rFonts w:ascii="宋体" w:hAnsi="宋体" w:cs="宋体" w:eastAsia="宋体"/>
          <w:spacing w:val="-1"/>
          <w:sz w:val="24"/>
          <w:szCs w:val="24"/>
        </w:rPr>
        <w:t>进行新能源汽车故障码和数据流的分析。</w:t>
      </w:r>
    </w:p>
    <w:p>
      <w:pPr>
        <w:pStyle w:val="BodyText"/>
        <w:numPr>
          <w:ilvl w:val="4"/>
          <w:numId w:val="2"/>
          <w:rPr>
            <w:rFonts w:ascii="宋体" w:hAnsi="宋体" w:cs="宋体" w:eastAsia="宋体"/>
            <w:spacing w:val="-3"/>
            <w:sz w:val="24"/>
            <w:szCs w:val="24"/>
          </w:rPr>
        </w:numPr>
        <w:tabs>
          <w:tab w:val="left" w:pos="2277" w:leader="none"/>
        </w:tabs>
        <w:spacing w:before="156" w:after="0" w:line="240" w:lineRule="auto"/>
        <w:ind w:left="2277" w:right="0" w:hanging="720"/>
      </w:pPr>
      <w:r>
        <w:rPr>
          <w:rFonts w:ascii="宋体" w:hAnsi="宋体" w:cs="宋体" w:eastAsia="宋体"/>
          <w:spacing w:val="-3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能够</w:t>
      </w:r>
      <w:r>
        <w:rPr>
          <w:rFonts w:ascii="宋体" w:hAnsi="宋体" w:cs="宋体" w:eastAsia="宋体"/>
          <w:spacing w:val="-1"/>
          <w:sz w:val="24"/>
          <w:szCs w:val="24"/>
        </w:rPr>
        <w:t>判断新能源汽车常见故障并进行检测维修。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b/>
            <w:sz w:val="24"/>
            <w:szCs w:val="24"/>
          </w:rPr>
        </w:numPr>
        <w:tabs>
          <w:tab w:val="left" w:pos="2157" w:leader="none"/>
        </w:tabs>
        <w:spacing w:before="137" w:after="0" w:line="240" w:lineRule="auto"/>
        <w:ind w:left="2157" w:right="0" w:hanging="360"/>
      </w:pPr>
      <w:r>
        <w:rPr>
          <w:rFonts w:ascii="宋体" w:hAnsi="宋体" w:cs="宋体" w:eastAsia="宋体"/>
          <w:b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课程设置与及要求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4"/>
            <w:szCs w:val="24"/>
          </w:rPr>
        </w:numPr>
        <w:tabs>
          <w:tab w:val="left" w:pos="2280" w:leader="none"/>
        </w:tabs>
        <w:spacing w:before="156" w:after="0" w:line="240" w:lineRule="auto"/>
        <w:ind w:left="2280" w:right="0" w:hanging="482"/>
      </w:pPr>
      <w:r>
        <w:rPr>
          <w:rFonts w:ascii="宋体" w:hAnsi="宋体" w:cs="宋体" w:eastAsia="宋体"/>
          <w:b/>
          <w:sz w:val="24"/>
          <w:szCs w:val="24"/>
        </w:rPr>
      </w:r>
      <w:bookmarkStart w:name="_TOC_300009" w:id="9"/>
      <w:r>
        <w:rPr>
          <w:rFonts w:ascii="宋体" w:hAnsi="宋体" w:cs="宋体" w:eastAsia="宋体"/>
          <w:b/>
          <w:spacing w:val="-3"/>
          <w:sz w:val="24"/>
          <w:szCs w:val="24"/>
        </w:rPr>
        <w:t>课程设置</w:t>
      </w:r>
      <w:bookmarkEnd w:id="9"/>
    </w:p>
    <w:p>
      <w:pPr>
        <w:pStyle w:val="BodyText"/>
        <w:spacing w:before="156" w:after="0" w:line="240" w:lineRule="auto"/>
        <w:ind w:left="1797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课程</w:t>
      </w:r>
      <w:r>
        <w:rPr>
          <w:rFonts w:ascii="宋体" w:hAnsi="宋体" w:cs="宋体" w:eastAsia="宋体"/>
          <w:sz w:val="24"/>
          <w:szCs w:val="24"/>
        </w:rPr>
        <w:t>设置主要包括公共基础课程和专业课程。</w:t>
      </w:r>
    </w:p>
    <w:p>
      <w:pPr>
        <w:pStyle w:val="BodyText"/>
        <w:numPr>
          <w:ilvl w:val="0"/>
          <w:numId w:val="10"/>
          <w:rPr>
            <w:rFonts w:ascii="宋体" w:hAnsi="宋体" w:cs="宋体" w:eastAsia="宋体"/>
            <w:b/>
            <w:sz w:val="24"/>
            <w:szCs w:val="24"/>
          </w:rPr>
        </w:numPr>
        <w:tabs>
          <w:tab w:val="left" w:pos="2522" w:leader="none"/>
        </w:tabs>
        <w:spacing w:before="155" w:after="0" w:line="240" w:lineRule="auto"/>
        <w:ind w:left="2522" w:right="0" w:hanging="724"/>
      </w:pPr>
      <w:r>
        <w:rPr>
          <w:rFonts w:ascii="宋体" w:hAnsi="宋体" w:cs="宋体" w:eastAsia="宋体"/>
          <w:b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公共基础课程</w:t>
      </w:r>
    </w:p>
    <w:p>
      <w:pPr>
        <w:spacing w:before="0" w:after="0" w:line="174" w:lineRule="exact"/>
        <w:ind w:left="0" w:right="0"/>
      </w:pPr>
    </w:p>
    <w:p>
      <w:pPr>
        <w:pStyle w:val="BodyText"/>
        <w:spacing w:before="0" w:after="0" w:line="360" w:lineRule="auto"/>
        <w:ind w:left="1317" w:right="1267" w:firstLine="480"/>
      </w:pPr>
      <w:r>
        <w:rPr>
          <w:rFonts w:ascii="宋体" w:hAnsi="宋体" w:cs="宋体" w:eastAsia="宋体"/>
          <w:spacing w:val="-6"/>
          <w:sz w:val="24"/>
          <w:szCs w:val="24"/>
        </w:rPr>
        <w:t>按照国家有关规定开齐开足公共基础课程。</w:t>
      </w:r>
      <w:r>
        <w:rPr>
          <w:rFonts w:ascii="宋体" w:hAnsi="宋体" w:cs="宋体" w:eastAsia="宋体"/>
          <w:spacing w:val="-7"/>
          <w:sz w:val="24"/>
          <w:szCs w:val="24"/>
        </w:rPr>
        <w:t>《</w:t>
      </w:r>
      <w:r>
        <w:rPr>
          <w:rFonts w:ascii="宋体" w:hAnsi="宋体" w:cs="宋体" w:eastAsia="宋体"/>
          <w:spacing w:val="-6"/>
          <w:sz w:val="24"/>
          <w:szCs w:val="24"/>
        </w:rPr>
        <w:t>教育部关于职业院校专业人才培</w:t>
      </w:r>
      <w:r>
        <w:rPr>
          <w:rFonts w:ascii="宋体" w:hAnsi="宋体" w:cs="宋体" w:eastAsia="宋体"/>
          <w:spacing w:val="-1"/>
          <w:sz w:val="24"/>
          <w:szCs w:val="24"/>
        </w:rPr>
        <w:t>养方案制订与实施工作的指导意见》</w:t>
      </w:r>
      <w:r>
        <w:rPr>
          <w:rFonts w:ascii="宋体" w:hAnsi="宋体" w:cs="宋体" w:eastAsia="宋体"/>
          <w:sz w:val="24"/>
          <w:szCs w:val="24"/>
        </w:rPr>
        <w:t>（教职成〔2019〕13</w:t>
      </w:r>
      <w:r>
        <w:rPr>
          <w:rFonts w:ascii="宋体" w:hAnsi="宋体" w:cs="宋体" w:eastAsia="宋体"/>
          <w:sz w:val="24"/>
          <w:szCs w:val="24"/>
          <w:spacing w:val="-59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号）要求，高等职业学</w:t>
      </w:r>
      <w:r>
        <w:rPr>
          <w:rFonts w:ascii="宋体" w:hAnsi="宋体" w:cs="宋体" w:eastAsia="宋体"/>
          <w:spacing w:val="1"/>
          <w:sz w:val="24"/>
          <w:szCs w:val="24"/>
        </w:rPr>
        <w:t>校应当将思想政治理论课、</w:t>
      </w:r>
      <w:r>
        <w:rPr>
          <w:rFonts w:ascii="宋体" w:hAnsi="宋体" w:cs="宋体" w:eastAsia="宋体"/>
          <w:spacing w:val="2"/>
          <w:sz w:val="24"/>
          <w:szCs w:val="24"/>
        </w:rPr>
        <w:t>体</w:t>
      </w:r>
      <w:r>
        <w:rPr>
          <w:rFonts w:ascii="宋体" w:hAnsi="宋体" w:cs="宋体" w:eastAsia="宋体"/>
          <w:spacing w:val="1"/>
          <w:sz w:val="24"/>
          <w:szCs w:val="24"/>
        </w:rPr>
        <w:t>育、军事课、心理健康教育等课程列为公共基础必</w:t>
      </w:r>
      <w:r>
        <w:rPr>
          <w:rFonts w:ascii="宋体" w:hAnsi="宋体" w:cs="宋体" w:eastAsia="宋体"/>
          <w:sz w:val="24"/>
          <w:szCs w:val="24"/>
        </w:rPr>
        <w:t>修课程，并将马克思主义理论类课程、</w:t>
      </w:r>
      <w:r>
        <w:rPr>
          <w:rFonts w:ascii="宋体" w:hAnsi="宋体" w:cs="宋体" w:eastAsia="宋体"/>
          <w:spacing w:val="2"/>
          <w:sz w:val="24"/>
          <w:szCs w:val="24"/>
        </w:rPr>
        <w:t>党史、中华优秀传统文化、职业</w:t>
      </w:r>
      <w:r>
        <w:rPr>
          <w:rFonts w:ascii="宋体" w:hAnsi="宋体" w:cs="宋体" w:eastAsia="宋体"/>
          <w:spacing w:val="1"/>
          <w:sz w:val="24"/>
          <w:szCs w:val="24"/>
        </w:rPr>
        <w:t>发展与就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354" w:lineRule="exact"/>
        <w:ind w:left="0" w:right="0"/>
      </w:pPr>
    </w:p>
    <w:p>
      <w:pPr>
        <w:pStyle w:val="BodyText"/>
        <w:spacing w:before="0" w:after="0" w:line="240" w:lineRule="auto"/>
        <w:ind w:left="1317" w:right="0" w:firstLine="0"/>
      </w:pPr>
      <w:r>
        <w:rPr>
          <w:rFonts w:ascii="宋体" w:hAnsi="宋体" w:cs="宋体" w:eastAsia="宋体"/>
          <w:spacing w:val="1"/>
          <w:sz w:val="24"/>
          <w:szCs w:val="24"/>
        </w:rPr>
        <w:t>业指导、</w:t>
      </w:r>
      <w:r>
        <w:rPr>
          <w:rFonts w:ascii="宋体" w:hAnsi="宋体" w:cs="宋体" w:eastAsia="宋体"/>
          <w:spacing w:val="2"/>
          <w:sz w:val="24"/>
          <w:szCs w:val="24"/>
        </w:rPr>
        <w:t>创新创业教育、信息</w:t>
      </w:r>
      <w:r>
        <w:rPr>
          <w:rFonts w:ascii="宋体" w:hAnsi="宋体" w:cs="宋体" w:eastAsia="宋体"/>
          <w:spacing w:val="1"/>
          <w:sz w:val="24"/>
          <w:szCs w:val="24"/>
        </w:rPr>
        <w:t>技术、语文、数学、外语、健康教育、美育课程、</w:t>
      </w:r>
    </w:p>
    <w:p>
      <w:pPr>
        <w:pStyle w:val="BodyText"/>
        <w:spacing w:before="138" w:after="0" w:line="240" w:lineRule="auto"/>
        <w:ind w:left="1317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职业</w:t>
      </w:r>
      <w:r>
        <w:rPr>
          <w:rFonts w:ascii="宋体" w:hAnsi="宋体" w:cs="宋体" w:eastAsia="宋体"/>
          <w:sz w:val="24"/>
          <w:szCs w:val="24"/>
        </w:rPr>
        <w:t>素养等列为必修课或限定选修课。</w:t>
      </w:r>
    </w:p>
    <w:p>
      <w:pPr>
        <w:pStyle w:val="BodyText"/>
        <w:spacing w:before="94" w:after="0" w:line="363" w:lineRule="auto"/>
        <w:ind w:left="1317" w:right="1147" w:firstLine="480"/>
      </w:pPr>
      <w:r>
        <w:rPr>
          <w:rFonts w:ascii="宋体" w:hAnsi="宋体" w:cs="宋体" w:eastAsia="宋体"/>
          <w:spacing w:val="1"/>
          <w:sz w:val="24"/>
          <w:szCs w:val="24"/>
        </w:rPr>
        <w:t>开设习近平新时代中国特色社会主义思想、</w:t>
      </w:r>
      <w:r>
        <w:rPr>
          <w:rFonts w:ascii="宋体" w:hAnsi="宋体" w:cs="宋体" w:eastAsia="宋体"/>
          <w:spacing w:val="3"/>
          <w:sz w:val="24"/>
          <w:szCs w:val="24"/>
        </w:rPr>
        <w:t>思</w:t>
      </w:r>
      <w:r>
        <w:rPr>
          <w:rFonts w:ascii="宋体" w:hAnsi="宋体" w:cs="宋体" w:eastAsia="宋体"/>
          <w:spacing w:val="2"/>
          <w:sz w:val="24"/>
          <w:szCs w:val="24"/>
        </w:rPr>
        <w:t>想道德与法治、毛泽东思想和</w:t>
      </w:r>
      <w:r>
        <w:rPr>
          <w:rFonts w:ascii="宋体" w:hAnsi="宋体" w:cs="宋体" w:eastAsia="宋体"/>
          <w:spacing w:val="1"/>
          <w:sz w:val="24"/>
          <w:szCs w:val="24"/>
        </w:rPr>
        <w:t>中国特色社会主义理论体系概论课程、</w:t>
      </w:r>
      <w:r>
        <w:rPr>
          <w:rFonts w:ascii="宋体" w:hAnsi="宋体" w:cs="宋体" w:eastAsia="宋体"/>
          <w:spacing w:val="2"/>
          <w:sz w:val="24"/>
          <w:szCs w:val="24"/>
        </w:rPr>
        <w:t>形势与政策课程、军事训练、</w:t>
      </w:r>
      <w:r>
        <w:rPr>
          <w:rFonts w:ascii="宋体" w:hAnsi="宋体" w:cs="宋体" w:eastAsia="宋体"/>
          <w:spacing w:val="1"/>
          <w:sz w:val="24"/>
          <w:szCs w:val="24"/>
        </w:rPr>
        <w:t>军事理论课</w:t>
      </w:r>
      <w:r>
        <w:rPr>
          <w:rFonts w:ascii="宋体" w:hAnsi="宋体" w:cs="宋体" w:eastAsia="宋体"/>
          <w:spacing w:val="1"/>
          <w:sz w:val="24"/>
          <w:szCs w:val="24"/>
        </w:rPr>
        <w:t>程、</w:t>
      </w:r>
      <w:r>
        <w:rPr>
          <w:rFonts w:ascii="宋体" w:hAnsi="宋体" w:cs="宋体" w:eastAsia="宋体"/>
          <w:spacing w:val="2"/>
          <w:sz w:val="24"/>
          <w:szCs w:val="24"/>
        </w:rPr>
        <w:t>大学体育、心理健康教育、大</w:t>
      </w:r>
      <w:r>
        <w:rPr>
          <w:rFonts w:ascii="宋体" w:hAnsi="宋体" w:cs="宋体" w:eastAsia="宋体"/>
          <w:spacing w:val="1"/>
          <w:sz w:val="24"/>
          <w:szCs w:val="24"/>
        </w:rPr>
        <w:t>学语文、信息技术、大学英语、高等数学、音</w:t>
      </w:r>
      <w:r>
        <w:rPr>
          <w:rFonts w:ascii="宋体" w:hAnsi="宋体" w:cs="宋体" w:eastAsia="宋体"/>
          <w:spacing w:val="-2"/>
          <w:sz w:val="24"/>
          <w:szCs w:val="24"/>
        </w:rPr>
        <w:t>乐鉴赏、</w:t>
      </w:r>
      <w:r>
        <w:rPr>
          <w:rFonts w:ascii="宋体" w:hAnsi="宋体" w:cs="宋体" w:eastAsia="宋体"/>
          <w:spacing w:val="-2"/>
          <w:sz w:val="24"/>
          <w:szCs w:val="24"/>
        </w:rPr>
        <w:t>职业发展与就业创业指导课程为公共必修课；</w:t>
      </w:r>
      <w:r>
        <w:rPr>
          <w:rFonts w:ascii="宋体" w:hAnsi="宋体" w:cs="宋体" w:eastAsia="宋体"/>
          <w:spacing w:val="-5"/>
          <w:sz w:val="24"/>
          <w:szCs w:val="24"/>
        </w:rPr>
        <w:t>党史、</w:t>
      </w:r>
      <w:r>
        <w:rPr>
          <w:rFonts w:ascii="宋体" w:hAnsi="宋体" w:cs="宋体" w:eastAsia="宋体"/>
          <w:spacing w:val="-3"/>
          <w:sz w:val="24"/>
          <w:szCs w:val="24"/>
        </w:rPr>
        <w:t>中华优秀</w:t>
      </w:r>
      <w:r>
        <w:rPr>
          <w:rFonts w:ascii="宋体" w:hAnsi="宋体" w:cs="宋体" w:eastAsia="宋体"/>
          <w:spacing w:val="-2"/>
          <w:sz w:val="24"/>
          <w:szCs w:val="24"/>
        </w:rPr>
        <w:t>传统文化、</w:t>
      </w:r>
      <w:r>
        <w:rPr>
          <w:rFonts w:ascii="宋体" w:hAnsi="宋体" w:cs="宋体" w:eastAsia="宋体"/>
          <w:sz w:val="24"/>
          <w:szCs w:val="24"/>
        </w:rPr>
        <w:t>工程数、</w:t>
      </w:r>
      <w:r>
        <w:rPr>
          <w:rFonts w:ascii="宋体" w:hAnsi="宋体" w:cs="宋体" w:eastAsia="宋体"/>
          <w:spacing w:val="-1"/>
          <w:sz w:val="24"/>
          <w:szCs w:val="24"/>
        </w:rPr>
        <w:t>经济</w:t>
      </w:r>
      <w:r>
        <w:rPr>
          <w:rFonts w:ascii="宋体" w:hAnsi="宋体" w:cs="宋体" w:eastAsia="宋体"/>
          <w:sz w:val="24"/>
          <w:szCs w:val="24"/>
        </w:rPr>
        <w:t>数学、大学语文、应用文写作为限选课。具体见附表课程描述。</w:t>
      </w:r>
    </w:p>
    <w:p>
      <w:pPr>
        <w:pStyle w:val="BodyText"/>
        <w:spacing w:before="0" w:after="11" w:line="229" w:lineRule="auto"/>
        <w:ind w:left="36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1《思想道德与法治》课程描述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思想道德与法治(12500</w:t>
            </w:r>
            <w:r>
              <w:rPr>
                <w:rFonts w:ascii="宋体" w:hAnsi="宋体" w:cs="宋体" w:eastAsia="宋体"/>
                <w:sz w:val="24"/>
                <w:szCs w:val="24"/>
              </w:rPr>
              <w:t>201)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3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40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</w:tr>
      <w:tr>
        <w:trPr>
          <w:trHeight w:val="8426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59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引导大学生深入了解和感悟新时代的内涵，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对自身作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为时代新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人的角色形成清醒的认识，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确立新目标、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开启新征程；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引导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他们树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立正确的人生观，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成就出彩人生；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树立崇高的理想信念，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尤其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是理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解和树立中国特色社会主义的共同理想和共产主义远大理想；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领会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和弘扬以爱国主义</w:t>
            </w:r>
            <w:r>
              <w:rPr>
                <w:rFonts w:ascii="宋体" w:hAnsi="宋体" w:cs="宋体" w:eastAsia="宋体"/>
                <w:sz w:val="24"/>
                <w:szCs w:val="24"/>
              </w:rPr>
              <w:t>为核心的民族精神和以改革创新为核心的时代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精神；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加深对社会主义核心价值观的理解和认同；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引导大学生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理解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道德的功能、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作用，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形成一定的善恶判断力，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领会各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种公民道德准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则的深刻内涵；全</w:t>
            </w:r>
            <w:r>
              <w:rPr>
                <w:rFonts w:ascii="宋体" w:hAnsi="宋体" w:cs="宋体" w:eastAsia="宋体"/>
                <w:sz w:val="24"/>
                <w:szCs w:val="24"/>
              </w:rPr>
              <w:t>面领会习近平新时代中国特色社会主义法治思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想，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掌握必备法律知识。</w:t>
            </w:r>
          </w:p>
          <w:p>
            <w:pPr>
              <w:spacing w:before="12" w:after="0" w:line="360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能理性分析现实生活中的道德和法律问题，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坚定理想信念，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明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辨是非善恶，自觉砥砺品行，成为以民族复兴为</w:t>
            </w:r>
            <w:r>
              <w:rPr>
                <w:rFonts w:ascii="宋体" w:hAnsi="宋体" w:cs="宋体" w:eastAsia="宋体"/>
                <w:sz w:val="24"/>
                <w:szCs w:val="24"/>
              </w:rPr>
              <w:t>己任的时代新人；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树立对待人生历程中各种矛盾的正确态度，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掌握和运用科学的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处理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办法；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形成、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实践廉洁自律、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爱岗敬业的职业观念，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提高自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身的思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想道德素质和法律修养，并在</w:t>
            </w:r>
            <w:r>
              <w:rPr>
                <w:rFonts w:ascii="宋体" w:hAnsi="宋体" w:cs="宋体" w:eastAsia="宋体"/>
                <w:sz w:val="24"/>
                <w:szCs w:val="24"/>
              </w:rPr>
              <w:t>日常生活中自觉践行。</w:t>
            </w:r>
          </w:p>
          <w:p>
            <w:pPr>
              <w:spacing w:before="0" w:after="0" w:line="336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贯彻素质教育，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培养学生的科学人文素养、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批判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思维和创新精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神，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对形形色色的价值观具有独立的思考能力和判断能力；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具有认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真、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严谨、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求实、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敬业的工作态度和学习态度；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具有换位思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考的宽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容精神，互利共赢的合作精神和廉洁自律、爱岗敬业的职</w:t>
            </w:r>
            <w:r>
              <w:rPr>
                <w:rFonts w:ascii="宋体" w:hAnsi="宋体" w:cs="宋体" w:eastAsia="宋体"/>
                <w:sz w:val="24"/>
                <w:szCs w:val="24"/>
              </w:rPr>
              <w:t>业操守，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9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引导学生把个人利益和集体利益结合起来，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把实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现个人的成才梦与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实现中华民族伟大复兴的中国</w:t>
            </w:r>
            <w:r>
              <w:rPr>
                <w:rFonts w:ascii="宋体" w:hAnsi="宋体" w:cs="宋体" w:eastAsia="宋体"/>
                <w:sz w:val="24"/>
                <w:szCs w:val="24"/>
              </w:rPr>
              <w:t>梦结合起来。</w:t>
            </w:r>
          </w:p>
        </w:tc>
      </w:tr>
      <w:tr>
        <w:trPr>
          <w:trHeight w:val="23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4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2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主要讲授马克思主义的人生观、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价值观、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道德观、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法治观，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会主义核心价值观与社会主义法治建设的关系，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帮助学生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筑牢理想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信念之基，培育和践行社会主义核心价值观，传</w:t>
            </w:r>
            <w:r>
              <w:rPr>
                <w:rFonts w:ascii="宋体" w:hAnsi="宋体" w:cs="宋体" w:eastAsia="宋体"/>
                <w:sz w:val="24"/>
                <w:szCs w:val="24"/>
              </w:rPr>
              <w:t>承中华传统美德，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弘扬中国精神，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尊重和维护宪法法律权威，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提升思想道德素质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和法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治素养。注重加强对学生的职</w:t>
            </w:r>
            <w:r>
              <w:rPr>
                <w:rFonts w:ascii="宋体" w:hAnsi="宋体" w:cs="宋体" w:eastAsia="宋体"/>
                <w:sz w:val="24"/>
                <w:szCs w:val="24"/>
              </w:rPr>
              <w:t>业道德教育。</w:t>
            </w:r>
          </w:p>
        </w:tc>
      </w:tr>
      <w:tr>
        <w:trPr>
          <w:trHeight w:val="327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6" w:lineRule="auto"/>
              <w:ind w:left="97" w:right="8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根据教育部印发《</w:t>
            </w:r>
            <w:r>
              <w:rPr>
                <w:rFonts w:ascii="宋体" w:hAnsi="宋体" w:cs="宋体" w:eastAsia="宋体"/>
                <w:sz w:val="24"/>
                <w:szCs w:val="24"/>
              </w:rPr>
              <w:t>高等学校思想政治理论课建设标准（2021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年本）》（教社科〔2021〕2</w:t>
            </w:r>
            <w:r>
              <w:rPr>
                <w:rFonts w:ascii="宋体" w:hAnsi="宋体" w:cs="宋体" w:eastAsia="宋体"/>
                <w:sz w:val="24"/>
                <w:szCs w:val="24"/>
                <w:spacing w:val="-5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号）、中宣部、教育部印发《新时代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学校思想政治理论课改革创新实施方案》（教材〔2020〕6</w:t>
            </w:r>
            <w:r>
              <w:rPr>
                <w:rFonts w:ascii="宋体" w:hAnsi="宋体" w:cs="宋体" w:eastAsia="宋体"/>
                <w:sz w:val="24"/>
                <w:szCs w:val="24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号）、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中共中央办公厅、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国务院办公厅印发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《关于深化新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时代学校思想政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治理论课改革创新的若干意见》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（2019）、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《新时代高校思想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理论课教学工作基本要求》（教材〔2018〕2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号）等文件规定本课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程</w:t>
            </w:r>
            <w:r>
              <w:rPr>
                <w:rFonts w:ascii="宋体" w:hAnsi="宋体" w:cs="宋体" w:eastAsia="宋体"/>
                <w:sz w:val="24"/>
                <w:szCs w:val="24"/>
                <w:spacing w:val="-12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3</w:t>
            </w:r>
            <w:r>
              <w:rPr>
                <w:rFonts w:ascii="宋体" w:hAnsi="宋体" w:cs="宋体" w:eastAsia="宋体"/>
                <w:sz w:val="24"/>
                <w:szCs w:val="24"/>
                <w:spacing w:val="-13"/>
              </w:rPr>
              <w:t> 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10" w:lineRule="exact"/>
        <w:ind w:left="0" w:right="0"/>
      </w:pPr>
    </w:p>
    <w:p>
      <w:pPr>
        <w:pStyle w:val="BodyText"/>
        <w:spacing w:before="0" w:after="0" w:line="240" w:lineRule="auto"/>
        <w:ind w:left="1797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6-2《毛泽东思想和中国特色社会主义理论体系概论课程》课程描述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731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称（及代码）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毛泽东思想和中国特色社会主</w:t>
            </w:r>
            <w:r>
              <w:rPr>
                <w:rFonts w:ascii="宋体" w:hAnsi="宋体" w:cs="宋体" w:eastAsia="宋体"/>
                <w:sz w:val="24"/>
                <w:szCs w:val="24"/>
              </w:rPr>
              <w:t>义理论体系概论</w:t>
            </w:r>
          </w:p>
          <w:p>
            <w:pPr>
              <w:spacing w:before="45" w:after="0" w:line="240" w:lineRule="auto"/>
              <w:ind w:left="2257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(12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500202)</w:t>
            </w:r>
          </w:p>
        </w:tc>
      </w:tr>
      <w:tr>
        <w:trPr>
          <w:trHeight w:val="72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8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18"/>
              </w:rPr>
              <w:t> </w:t>
            </w:r>
            <w:r>
              <w:rPr>
                <w:rFonts w:ascii="宋体" w:hAnsi="宋体" w:cs="宋体" w:eastAsia="宋体"/>
                <w:spacing w:val="-19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z w:val="24"/>
                <w:szCs w:val="24"/>
                <w:spacing w:val="-20"/>
              </w:rPr>
              <w:t> </w:t>
            </w:r>
            <w:r>
              <w:rPr>
                <w:rFonts w:ascii="宋体" w:hAnsi="宋体" w:cs="宋体" w:eastAsia="宋体"/>
                <w:spacing w:val="-37"/>
                <w:sz w:val="24"/>
                <w:szCs w:val="24"/>
              </w:rPr>
              <w:t>学</w:t>
            </w:r>
          </w:p>
          <w:p>
            <w:pPr>
              <w:spacing w:before="4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4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36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</w:tr>
      <w:tr>
        <w:trPr>
          <w:trHeight w:val="42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49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让学生对中国共产党领导人民进行革命、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建设、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改革的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历史进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程、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历史变革、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历史成就有更加全面的了解；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对中国共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产党坚持把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马克思主义基本原理同中国具体实际相结合、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同中华优秀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传统文化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相结合，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不断推进马克思主义中国化时代化有更加深刻的理解；</w:t>
            </w:r>
            <w:r>
              <w:rPr>
                <w:rFonts w:ascii="宋体" w:hAnsi="宋体" w:cs="宋体" w:eastAsia="宋体"/>
                <w:spacing w:val="4"/>
                <w:sz w:val="24"/>
                <w:szCs w:val="24"/>
              </w:rPr>
              <w:t>对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马克思主义中国化</w:t>
            </w:r>
            <w:r>
              <w:rPr>
                <w:rFonts w:ascii="宋体" w:hAnsi="宋体" w:cs="宋体" w:eastAsia="宋体"/>
                <w:sz w:val="24"/>
                <w:szCs w:val="24"/>
              </w:rPr>
              <w:t>时代化进程中形成的理论成果有更加准确的把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握；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对运用马克思主义立场、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观点和方法认识问题、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析问题和解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决问题的能力有更加明显的提升；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让学生能够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紧密联系当今世界实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际、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当代中国实际和学生自身思想实际，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树立历史观点，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拓展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国际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视野。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282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内容和</w:t>
            </w:r>
          </w:p>
          <w:p>
            <w:pPr>
              <w:spacing w:before="4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45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主要讲授中国共产</w:t>
            </w:r>
            <w:r>
              <w:rPr>
                <w:rFonts w:ascii="宋体" w:hAnsi="宋体" w:cs="宋体" w:eastAsia="宋体"/>
                <w:sz w:val="24"/>
                <w:szCs w:val="24"/>
              </w:rPr>
              <w:t>党把马克思主义基本原理同中国具体实际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相结合产生的马克思主义中国化的两大理论成果，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帮助学生理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解毛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泽东思想、邓小平理论、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“三个代表”重要思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想、科学发展观、习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近平新时代中国特</w:t>
            </w:r>
            <w:r>
              <w:rPr>
                <w:rFonts w:ascii="宋体" w:hAnsi="宋体" w:cs="宋体" w:eastAsia="宋体"/>
                <w:sz w:val="24"/>
                <w:szCs w:val="24"/>
              </w:rPr>
              <w:t>色社会主义思想是一脉相承又与时俱进的科学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体系，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引导学生深刻理解中国共产党为什么能、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马克思主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义为什么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行、中国特色社会主义为什么</w:t>
            </w:r>
            <w:r>
              <w:rPr>
                <w:rFonts w:ascii="宋体" w:hAnsi="宋体" w:cs="宋体" w:eastAsia="宋体"/>
                <w:sz w:val="24"/>
                <w:szCs w:val="24"/>
              </w:rPr>
              <w:t>好，坚定“四个自信”。</w:t>
            </w:r>
          </w:p>
        </w:tc>
      </w:tr>
      <w:tr>
        <w:trPr>
          <w:trHeight w:val="327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国家有</w:t>
            </w:r>
          </w:p>
          <w:p>
            <w:pPr>
              <w:spacing w:before="4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6" w:lineRule="auto"/>
              <w:ind w:left="97" w:right="8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根据教育部印发《</w:t>
            </w:r>
            <w:r>
              <w:rPr>
                <w:rFonts w:ascii="宋体" w:hAnsi="宋体" w:cs="宋体" w:eastAsia="宋体"/>
                <w:sz w:val="24"/>
                <w:szCs w:val="24"/>
              </w:rPr>
              <w:t>高等学校思想政治理论课建设标准（2021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年本）》（教社科〔2021〕2</w:t>
            </w:r>
            <w:r>
              <w:rPr>
                <w:rFonts w:ascii="宋体" w:hAnsi="宋体" w:cs="宋体" w:eastAsia="宋体"/>
                <w:sz w:val="24"/>
                <w:szCs w:val="24"/>
                <w:spacing w:val="-5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号）、中宣部、教育部印发《新时代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学校思想政治理论课改革创新实施方案》（教材〔2020〕6</w:t>
            </w:r>
            <w:r>
              <w:rPr>
                <w:rFonts w:ascii="宋体" w:hAnsi="宋体" w:cs="宋体" w:eastAsia="宋体"/>
                <w:sz w:val="24"/>
                <w:szCs w:val="24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号）、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中共中央办公厅、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国务院办公厅印发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《关于深化新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时代学校思想政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治理论课改革创新的若干意见》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（2019）、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《新时代高校思想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理论课教学工作基本要求》（教材〔2018〕2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号）等文件规定本课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程</w:t>
            </w:r>
            <w:r>
              <w:rPr>
                <w:rFonts w:ascii="宋体" w:hAnsi="宋体" w:cs="宋体" w:eastAsia="宋体"/>
                <w:sz w:val="24"/>
                <w:szCs w:val="24"/>
                <w:spacing w:val="-12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z w:val="24"/>
                <w:szCs w:val="24"/>
                <w:spacing w:val="-13"/>
              </w:rPr>
              <w:t> 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32" w:lineRule="exact"/>
        <w:ind w:left="0" w:right="0"/>
      </w:pPr>
    </w:p>
    <w:p>
      <w:pPr>
        <w:pStyle w:val="BodyText"/>
        <w:spacing w:before="0" w:after="10" w:line="240" w:lineRule="auto"/>
        <w:ind w:left="392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3《形势与政策》课程描述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形势与政策(12500204、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12500205、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12500206、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0207)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第1-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4学</w:t>
            </w:r>
          </w:p>
          <w:p>
            <w:pPr>
              <w:spacing w:before="62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7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40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</w:tr>
      <w:tr>
        <w:trPr>
          <w:trHeight w:val="51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351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使学生全面正确地认识党和国家面临的形势和任务，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准确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理解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党的基本理论、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基本路线、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基本方略，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正确认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识时代责任和历史使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命，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自觉运用马克思主义理论武装头脑，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指导实践。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牢固树立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“四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个意识”，坚定“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四个自信”，做到“两个维护”，成为担当民族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复兴大任的时代新人；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使学生了解掌握党的重大方针政策、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重大活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动和重大改革措施，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特别是十八大以来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党和国家取得的历史性成就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和历史性变革。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培养学生观察社会形势、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洞察社会现象、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处理、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应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对复杂社会问题的能力，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提升学生的综合素质；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使学生正确认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识世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界发展大势，运用人类命运共同体理念分析国际</w:t>
            </w:r>
            <w:r>
              <w:rPr>
                <w:rFonts w:ascii="宋体" w:hAnsi="宋体" w:cs="宋体" w:eastAsia="宋体"/>
                <w:sz w:val="24"/>
                <w:szCs w:val="24"/>
              </w:rPr>
              <w:t>局势及发展趋势，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分析热点、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难点问题的成因、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趋势。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正确认识我国的对外政策、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则立场，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正确评价国内外重大时事、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党和国家的方针政策，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正确评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9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价社会重要问题、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热点问题，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正确评价世界重大事件、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地区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热点问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题，准确判断舆论中形势与政</w:t>
            </w:r>
            <w:r>
              <w:rPr>
                <w:rFonts w:ascii="宋体" w:hAnsi="宋体" w:cs="宋体" w:eastAsia="宋体"/>
                <w:sz w:val="24"/>
                <w:szCs w:val="24"/>
              </w:rPr>
              <w:t>策观点的是非对错。</w:t>
            </w:r>
          </w:p>
        </w:tc>
      </w:tr>
      <w:tr>
        <w:trPr>
          <w:trHeight w:val="3286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7" w:lineRule="auto"/>
              <w:ind w:left="97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主要讲授党的理论创新最新成果，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新时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代坚持和发展中国特色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社会主义的生动实践，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马克思主义形势观政策观、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党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的路线方针政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策、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基本国情、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国内外形势及其热点难点问题，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帮助学生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准确理解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当代中国马克思主义，深刻领会党</w:t>
            </w:r>
            <w:r>
              <w:rPr>
                <w:rFonts w:ascii="宋体" w:hAnsi="宋体" w:cs="宋体" w:eastAsia="宋体"/>
                <w:sz w:val="24"/>
                <w:szCs w:val="24"/>
              </w:rPr>
              <w:t>和国家事业取得的历史性成就、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面临的历史性机遇和挑战，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引导大学生正确认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识世界和中国发展大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事，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正确认识中国特色和国际比较，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正确认识时代责任和历史使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命，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正确认识远大抱</w:t>
            </w:r>
            <w:r>
              <w:rPr>
                <w:rFonts w:ascii="宋体" w:hAnsi="宋体" w:cs="宋体" w:eastAsia="宋体"/>
                <w:sz w:val="24"/>
                <w:szCs w:val="24"/>
              </w:rPr>
              <w:t>负和脚踏实地。</w:t>
            </w:r>
          </w:p>
        </w:tc>
      </w:tr>
      <w:tr>
        <w:trPr>
          <w:trHeight w:val="327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62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6" w:lineRule="auto"/>
              <w:ind w:left="97" w:right="8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根据教育部印发《</w:t>
            </w:r>
            <w:r>
              <w:rPr>
                <w:rFonts w:ascii="宋体" w:hAnsi="宋体" w:cs="宋体" w:eastAsia="宋体"/>
                <w:sz w:val="24"/>
                <w:szCs w:val="24"/>
              </w:rPr>
              <w:t>高等学校思想政治理论课建设标准（2021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年本）》（教社科〔2021〕2</w:t>
            </w:r>
            <w:r>
              <w:rPr>
                <w:rFonts w:ascii="宋体" w:hAnsi="宋体" w:cs="宋体" w:eastAsia="宋体"/>
                <w:sz w:val="24"/>
                <w:szCs w:val="24"/>
                <w:spacing w:val="-5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号）、中宣部、教育部印发《新时代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学校思想政治理论课改革创新实施方案》（教材〔2020〕6</w:t>
            </w:r>
            <w:r>
              <w:rPr>
                <w:rFonts w:ascii="宋体" w:hAnsi="宋体" w:cs="宋体" w:eastAsia="宋体"/>
                <w:sz w:val="24"/>
                <w:szCs w:val="24"/>
                <w:spacing w:val="-56"/>
              </w:rPr>
              <w:t> 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号）、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中共中央办公厅、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国务院办公厅印发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《关于深化新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时代学校思想政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治理论课改革创新的若干意见》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（2019）、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《新时代高校思想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理论课教学工作基本要求》（教材〔2018〕2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号）等文件规定本课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程</w:t>
            </w:r>
            <w:r>
              <w:rPr>
                <w:rFonts w:ascii="宋体" w:hAnsi="宋体" w:cs="宋体" w:eastAsia="宋体"/>
                <w:sz w:val="24"/>
                <w:szCs w:val="24"/>
                <w:spacing w:val="-12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13"/>
              </w:rPr>
              <w:t> </w:t>
            </w:r>
            <w:r>
              <w:rPr>
                <w:rFonts w:ascii="宋体" w:hAnsi="宋体" w:cs="宋体" w:eastAsia="宋体"/>
                <w:spacing w:val="-24"/>
                <w:sz w:val="24"/>
                <w:szCs w:val="24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9" w:lineRule="exact"/>
        <w:ind w:left="0" w:right="0"/>
      </w:pPr>
    </w:p>
    <w:p>
      <w:pPr>
        <w:pStyle w:val="BodyText"/>
        <w:spacing w:before="0" w:after="13" w:line="240" w:lineRule="auto"/>
        <w:ind w:left="42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4《党史》课程描述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206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史（12500208）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第2学</w:t>
            </w:r>
          </w:p>
          <w:p>
            <w:pPr>
              <w:spacing w:before="88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8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</w:tr>
      <w:tr>
        <w:trPr>
          <w:trHeight w:val="281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45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本课程以习近平新时代中国特色社会主义思想为指导，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全面落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实立德树人根本任务，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弄清楚当今中国所处的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历史方位和大学生所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应担负的历史责任，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深刻理解中华民族从站起来、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富起来到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强起来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的历史逻辑、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理论逻辑和实践逻辑，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增强听党话、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党走的思想和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行动自觉，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牢固树立中国特色社会主义的道路自信、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制度自信、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理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论自信、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文化自信。</w:t>
            </w:r>
          </w:p>
        </w:tc>
      </w:tr>
      <w:tr>
        <w:trPr>
          <w:trHeight w:val="93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88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本课程是中国共产党自诞生以</w:t>
            </w:r>
            <w:r>
              <w:rPr>
                <w:rFonts w:ascii="宋体" w:hAnsi="宋体" w:cs="宋体" w:eastAsia="宋体"/>
                <w:sz w:val="24"/>
                <w:szCs w:val="24"/>
              </w:rPr>
              <w:t>来领导中国人民为了实现中国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梦的探索史、奋斗史、创业史和发展史。包</w:t>
            </w:r>
            <w:r>
              <w:rPr>
                <w:rFonts w:ascii="宋体" w:hAnsi="宋体" w:cs="宋体" w:eastAsia="宋体"/>
                <w:sz w:val="24"/>
                <w:szCs w:val="24"/>
              </w:rPr>
              <w:t>括党史方面重大事件、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ict>
      <v:group style="position:absolute;margin-left:87.720pt;margin-top:79.400pt;width:427.360pt;height:0.480pt;mso-position-horizontal-relative:page;mso-position-vertical-relative:page;z-index:-10" coordorigin="1754,1588" coordsize="8547,9">
        <v:line style="position:absolute;" from="1759,1592" to="10296,1592" filled="false" stroked="true" strokeweight="0.480pt" strokecolor="#000000">
          <v:stroke dashstyle="solid"/>
        </v:line>
      </v:group>
    </w:pict>
    <w:pict>
      <v:group style="position:absolute;margin-left:87.720pt;margin-top:196.899pt;width:427.360pt;height:0.480pt;mso-position-horizontal-relative:page;mso-position-vertical-relative:page;z-index:-10" coordorigin="1754,3938" coordsize="8547,9">
        <v:line style="position:absolute;" from="1759,3942" to="10296,3942" filled="false" stroked="true" strokeweight="0.480pt" strokecolor="#000000">
          <v:stroke dashstyle="solid"/>
        </v:line>
      </v:group>
    </w:pict>
    <w:pict>
      <v:group style="position:absolute;margin-left:87.720pt;margin-top:244.199pt;width:427.360pt;height:0.480pt;mso-position-horizontal-relative:page;mso-position-vertical-relative:page;z-index:-10" coordorigin="1754,4884" coordsize="8547,9">
        <v:line style="position:absolute;" from="1759,4888" to="10296,4888" filled="false" stroked="true" strokeweight="0.480pt" strokecolor="#000000">
          <v:stroke dashstyle="solid"/>
        </v:line>
      </v:group>
    </w:pict>
    <w:pict>
      <v:group style="position:absolute;margin-left:87.959pt;margin-top:79.160pt;width:0.480pt;height:165.279pt;mso-position-horizontal-relative:page;mso-position-vertical-relative:page;z-index:-10" coordorigin="1759,1583" coordsize="9,3305">
        <v:line style="position:absolute;" from="1764,1588" to="1764,4884" filled="false" stroked="true" strokeweight="0.480pt" strokecolor="#000000">
          <v:stroke dashstyle="solid"/>
        </v:line>
      </v:group>
    </w:pict>
    <w:pict>
      <v:group style="position:absolute;margin-left:159.860pt;margin-top:79.160pt;width:0.480pt;height:165.279pt;mso-position-horizontal-relative:page;mso-position-vertical-relative:page;z-index:-10" coordorigin="3197,1583" coordsize="9,3305">
        <v:line style="position:absolute;" from="3202,1588" to="3202,4884" filled="false" stroked="true" strokeweight="0.480pt" strokecolor="#000000">
          <v:stroke dashstyle="solid"/>
        </v:line>
      </v:group>
    </w:pict>
    <w:pict>
      <v:group style="position:absolute;margin-left:514.359pt;margin-top:79.160pt;width:0.480pt;height:165.279pt;mso-position-horizontal-relative:page;mso-position-vertical-relative:page;z-index:-10" coordorigin="10287,1583" coordsize="9,3305">
        <v:line style="position:absolute;" from="10292,1588" to="10292,4884" filled="false" stroked="true" strokeweight="0.480pt" strokecolor="#000000">
          <v:stroke dashstyle="solid"/>
        </v:line>
      </v:group>
    </w:pict>
    <w:p>
      <w:pPr>
        <w:spacing w:before="0" w:after="0" w:line="364" w:lineRule="exact"/>
        <w:ind w:left="0" w:right="0"/>
      </w:pPr>
    </w:p>
    <w:p>
      <w:pPr>
        <w:pStyle w:val="BodyText"/>
        <w:spacing w:before="0" w:after="0" w:line="359" w:lineRule="auto"/>
        <w:ind w:left="2755" w:right="1401" w:firstLine="0"/>
      </w:pPr>
      <w:r>
        <w:rPr>
          <w:rFonts w:ascii="宋体" w:hAnsi="宋体" w:cs="宋体" w:eastAsia="宋体"/>
          <w:spacing w:val="-3"/>
          <w:sz w:val="24"/>
          <w:szCs w:val="24"/>
        </w:rPr>
        <w:t>重要会议、</w:t>
      </w:r>
      <w:r>
        <w:rPr>
          <w:rFonts w:ascii="宋体" w:hAnsi="宋体" w:cs="宋体" w:eastAsia="宋体"/>
          <w:spacing w:val="-4"/>
          <w:sz w:val="24"/>
          <w:szCs w:val="24"/>
        </w:rPr>
        <w:t>重要文件、</w:t>
      </w:r>
      <w:r>
        <w:rPr>
          <w:rFonts w:ascii="宋体" w:hAnsi="宋体" w:cs="宋体" w:eastAsia="宋体"/>
          <w:spacing w:val="-3"/>
          <w:sz w:val="24"/>
          <w:szCs w:val="24"/>
        </w:rPr>
        <w:t>重要人物；</w:t>
      </w:r>
      <w:r>
        <w:rPr>
          <w:rFonts w:ascii="宋体" w:hAnsi="宋体" w:cs="宋体" w:eastAsia="宋体"/>
          <w:spacing w:val="-4"/>
          <w:sz w:val="24"/>
          <w:szCs w:val="24"/>
        </w:rPr>
        <w:t>我们党领导</w:t>
      </w:r>
      <w:r>
        <w:rPr>
          <w:rFonts w:ascii="宋体" w:hAnsi="宋体" w:cs="宋体" w:eastAsia="宋体"/>
          <w:spacing w:val="-3"/>
          <w:sz w:val="24"/>
          <w:szCs w:val="24"/>
        </w:rPr>
        <w:t>人民进行艰苦卓绝的</w:t>
      </w:r>
      <w:r>
        <w:rPr>
          <w:rFonts w:ascii="宋体" w:hAnsi="宋体" w:cs="宋体" w:eastAsia="宋体"/>
          <w:spacing w:val="-11"/>
          <w:sz w:val="24"/>
          <w:szCs w:val="24"/>
        </w:rPr>
        <w:t>斗争历程；</w:t>
      </w:r>
      <w:r>
        <w:rPr>
          <w:rFonts w:ascii="宋体" w:hAnsi="宋体" w:cs="宋体" w:eastAsia="宋体"/>
          <w:spacing w:val="-11"/>
          <w:sz w:val="24"/>
          <w:szCs w:val="24"/>
        </w:rPr>
        <w:t>中国近代以来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180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11"/>
          <w:sz w:val="24"/>
          <w:szCs w:val="24"/>
        </w:rPr>
        <w:t>多年的斗争史、</w:t>
      </w:r>
      <w:r>
        <w:rPr>
          <w:rFonts w:ascii="宋体" w:hAnsi="宋体" w:cs="宋体" w:eastAsia="宋体"/>
          <w:spacing w:val="-12"/>
          <w:sz w:val="24"/>
          <w:szCs w:val="24"/>
        </w:rPr>
        <w:t>我们党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100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spacing w:val="-11"/>
          <w:sz w:val="24"/>
          <w:szCs w:val="24"/>
        </w:rPr>
        <w:t>年的奋斗</w:t>
      </w:r>
      <w:r>
        <w:rPr>
          <w:rFonts w:ascii="宋体" w:hAnsi="宋体" w:cs="宋体" w:eastAsia="宋体"/>
          <w:spacing w:val="-4"/>
          <w:sz w:val="24"/>
          <w:szCs w:val="24"/>
        </w:rPr>
        <w:t>史、</w:t>
      </w:r>
      <w:r>
        <w:rPr>
          <w:rFonts w:ascii="宋体" w:hAnsi="宋体" w:cs="宋体" w:eastAsia="宋体"/>
          <w:spacing w:val="-4"/>
          <w:sz w:val="24"/>
          <w:szCs w:val="24"/>
        </w:rPr>
        <w:t>新中国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70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多年的发展史；我们党的光荣传统、宝贵经验和伟</w:t>
      </w:r>
      <w:r>
        <w:rPr>
          <w:rFonts w:ascii="宋体" w:hAnsi="宋体" w:cs="宋体" w:eastAsia="宋体"/>
          <w:spacing w:val="-3"/>
          <w:sz w:val="24"/>
          <w:szCs w:val="24"/>
        </w:rPr>
        <w:t>大成就；</w:t>
      </w:r>
      <w:r>
        <w:rPr>
          <w:rFonts w:ascii="宋体" w:hAnsi="宋体" w:cs="宋体" w:eastAsia="宋体"/>
          <w:spacing w:val="-3"/>
          <w:sz w:val="24"/>
          <w:szCs w:val="24"/>
        </w:rPr>
        <w:t>我们党和国家从哪里来、</w:t>
      </w:r>
      <w:r>
        <w:rPr>
          <w:rFonts w:ascii="宋体" w:hAnsi="宋体" w:cs="宋体" w:eastAsia="宋体"/>
          <w:spacing w:val="-4"/>
          <w:sz w:val="24"/>
          <w:szCs w:val="24"/>
        </w:rPr>
        <w:t>往哪里去，</w:t>
      </w:r>
      <w:r>
        <w:rPr>
          <w:rFonts w:ascii="宋体" w:hAnsi="宋体" w:cs="宋体" w:eastAsia="宋体"/>
          <w:spacing w:val="-4"/>
          <w:sz w:val="24"/>
          <w:szCs w:val="24"/>
        </w:rPr>
        <w:t>艰苦卓绝是什么、</w:t>
      </w:r>
      <w:r>
        <w:rPr>
          <w:rFonts w:ascii="宋体" w:hAnsi="宋体" w:cs="宋体" w:eastAsia="宋体"/>
          <w:spacing w:val="-1"/>
          <w:sz w:val="24"/>
          <w:szCs w:val="24"/>
        </w:rPr>
        <w:t>是</w:t>
      </w:r>
      <w:r>
        <w:rPr>
          <w:rFonts w:ascii="宋体" w:hAnsi="宋体" w:cs="宋体" w:eastAsia="宋体"/>
          <w:spacing w:val="-1"/>
          <w:sz w:val="24"/>
          <w:szCs w:val="24"/>
        </w:rPr>
        <w:t>怎么</w:t>
      </w:r>
      <w:r>
        <w:rPr>
          <w:rFonts w:ascii="宋体" w:hAnsi="宋体" w:cs="宋体" w:eastAsia="宋体"/>
          <w:sz w:val="24"/>
          <w:szCs w:val="24"/>
        </w:rPr>
        <w:t>来的。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pStyle w:val="BodyText"/>
        <w:spacing w:before="41" w:after="0" w:line="240" w:lineRule="auto"/>
        <w:ind w:left="1329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落实</w:t>
      </w:r>
      <w:r>
        <w:rPr>
          <w:rFonts w:ascii="宋体" w:hAnsi="宋体" w:cs="宋体" w:eastAsia="宋体"/>
          <w:sz w:val="24"/>
          <w:szCs w:val="24"/>
        </w:rPr>
        <w:t>国家有</w:t>
      </w:r>
    </w:p>
    <w:p>
      <w:pPr>
        <w:pStyle w:val="BodyText"/>
        <w:spacing w:before="86" w:after="0" w:line="240" w:lineRule="auto"/>
        <w:ind w:left="1329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关规</w:t>
      </w:r>
      <w:r>
        <w:rPr>
          <w:rFonts w:ascii="宋体" w:hAnsi="宋体" w:cs="宋体" w:eastAsia="宋体"/>
          <w:sz w:val="24"/>
          <w:szCs w:val="24"/>
        </w:rPr>
        <w:t>定要求</w:t>
      </w:r>
    </w:p>
    <w:p>
      <w:pPr>
        <w:pStyle w:val="BodyText"/>
        <w:spacing w:before="16" w:after="0" w:line="360" w:lineRule="auto"/>
        <w:ind w:left="0" w:right="1401" w:firstLine="480"/>
      </w:pPr>
      <w:br w:type="column"/>
      <w:r>
        <w:rPr>
          <w:rFonts w:ascii="宋体" w:hAnsi="宋体" w:cs="宋体" w:eastAsia="宋体"/>
          <w:spacing w:val="-4"/>
          <w:sz w:val="24"/>
          <w:szCs w:val="24"/>
        </w:rPr>
        <w:t>教育部办公厅</w:t>
      </w:r>
      <w:r>
        <w:rPr>
          <w:rFonts w:ascii="宋体" w:hAnsi="宋体" w:cs="宋体" w:eastAsia="宋体"/>
          <w:spacing w:val="-3"/>
          <w:sz w:val="24"/>
          <w:szCs w:val="24"/>
        </w:rPr>
        <w:t>《关于在思政课中加强以党史教育为重点的</w:t>
      </w:r>
      <w:r>
        <w:rPr>
          <w:rFonts w:ascii="宋体" w:hAnsi="宋体" w:cs="宋体" w:eastAsia="宋体"/>
          <w:spacing w:val="-8"/>
          <w:sz w:val="24"/>
          <w:szCs w:val="24"/>
        </w:rPr>
        <w:t>“四</w:t>
      </w:r>
      <w:r>
        <w:rPr>
          <w:rFonts w:ascii="宋体" w:hAnsi="宋体" w:cs="宋体" w:eastAsia="宋体"/>
          <w:spacing w:val="-5"/>
          <w:sz w:val="24"/>
          <w:szCs w:val="24"/>
        </w:rPr>
        <w:t>史”教育》文件通知精神规定开设，本课程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1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学分。</w:t>
      </w:r>
    </w:p>
    <w:p>
      <w:pPr>
        <w:sectPr>
          <w:type w:val="continuous"/>
          <w:pgSz w:w="11906" w:h="16838"/>
          <w:pgMar w:header="0" w:footer="1395" w:top="1347" w:bottom="1395" w:left="554" w:right="321"/>
          <w:cols w:num="2" w:equalWidth="0">
            <w:col w:w="2755" w:space="0"/>
            <w:col w:w="8275"/>
          </w:cols>
        </w:sectPr>
      </w:pPr>
    </w:p>
    <w:p>
      <w:pPr>
        <w:spacing w:before="0" w:after="0" w:line="286" w:lineRule="exact"/>
        <w:ind w:left="0" w:right="0"/>
      </w:pPr>
    </w:p>
    <w:p>
      <w:pPr>
        <w:pStyle w:val="BodyText"/>
        <w:spacing w:before="0" w:after="39" w:line="240" w:lineRule="auto"/>
        <w:ind w:left="23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5《习近平新时代中国特色社会主义思想概论》课程描述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82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形势与政策(1250020</w:t>
            </w:r>
            <w:r>
              <w:rPr>
                <w:rFonts w:ascii="宋体" w:hAnsi="宋体" w:cs="宋体" w:eastAsia="宋体"/>
                <w:sz w:val="24"/>
                <w:szCs w:val="24"/>
              </w:rPr>
              <w:t>3)</w:t>
            </w:r>
          </w:p>
        </w:tc>
      </w:tr>
      <w:tr>
        <w:trPr>
          <w:trHeight w:val="75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9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62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54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36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10</w:t>
            </w:r>
          </w:p>
        </w:tc>
      </w:tr>
      <w:tr>
        <w:trPr>
          <w:trHeight w:val="703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0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54" w:lineRule="auto"/>
              <w:ind w:left="97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通过学习本课程，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使学生深刻理解掌握习近平新时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代中国特色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社会主义思想的核心要义、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精神实质、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丰富内涵、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实践要求，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把握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这一思想的时代意义、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理论意义、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实践意义；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把握习近平经济思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想、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政治思想、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法治思想、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生态文明思想、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强军思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想等核心内容的历史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逻辑、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理论逻辑和现实逻辑，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理解习近平新时代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中国特色社会主义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的核心要义和基本方略；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读原文读原著悟原理，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把习近平新时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代中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国特色社会主义学懂弄通会用，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可以用习近平新时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代中国特色社会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主义所蕴含的世界观、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方法论来指导学习、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工作和生活，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来发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现并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解决现实生活中遇到的种种问题；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学会运用马克思主义立场、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观点、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观察、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分析和解决问题，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坚定马克思主义的信仰，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中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国特色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社会主义的信念、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中华民族伟大复兴中国梦的信心；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通过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教学，使大学生树立历史观点、世</w:t>
            </w:r>
            <w:r>
              <w:rPr>
                <w:rFonts w:ascii="宋体" w:hAnsi="宋体" w:cs="宋体" w:eastAsia="宋体"/>
                <w:sz w:val="24"/>
                <w:szCs w:val="24"/>
              </w:rPr>
              <w:t>界视野、国情意识和问题意识，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牢固树立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“四个意识”</w:t>
            </w: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坚定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“四个自信”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自觉践行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“两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个维护”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在实现中华民族伟大复兴的生动实践中放飞青春梦想，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在为人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民利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益的不懈奋斗中</w:t>
            </w:r>
            <w:r>
              <w:rPr>
                <w:rFonts w:ascii="宋体" w:hAnsi="宋体" w:cs="宋体" w:eastAsia="宋体"/>
                <w:sz w:val="24"/>
                <w:szCs w:val="24"/>
              </w:rPr>
              <w:t>书写人生华章。</w:t>
            </w:r>
          </w:p>
        </w:tc>
      </w:tr>
      <w:tr>
        <w:trPr>
          <w:trHeight w:val="93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41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6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习近平新时代中国特色社会主义思想深入回答时代之问，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不断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引领时代前进，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是新时代精神的精华。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习近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平新时代中国特色社会</w:t>
            </w:r>
          </w:p>
        </w:tc>
      </w:tr>
    </w:tbl>
    <w:p>
      <w:pPr>
        <w:sectPr>
          <w:type w:val="continuous"/>
          <w:pgSz w:w="11906" w:h="16838"/>
          <w:pgMar w:header="0" w:footer="1395" w:top="1347" w:bottom="1395" w:left="554" w:right="321"/>
        </w:sectPr>
      </w:pPr>
    </w:p>
    <w:pict>
      <v:group style="position:absolute;margin-left:87.720pt;margin-top:79.400pt;width:427.360pt;height:0.480pt;mso-position-horizontal-relative:page;mso-position-vertical-relative:page;z-index:-10" coordorigin="1754,1588" coordsize="8547,9">
        <v:line style="position:absolute;" from="1759,1592" to="10296,1592" filled="false" stroked="true" strokeweight="0.480pt" strokecolor="#000000">
          <v:stroke dashstyle="solid"/>
        </v:line>
      </v:group>
    </w:pict>
    <w:pict>
      <v:group style="position:absolute;margin-left:87.720pt;margin-top:360.700pt;width:427.360pt;height:0.480pt;mso-position-horizontal-relative:page;mso-position-vertical-relative:page;z-index:-10" coordorigin="1754,7214" coordsize="8547,9">
        <v:line style="position:absolute;" from="1759,7218" to="10296,7218" filled="false" stroked="true" strokeweight="0.480pt" strokecolor="#000000">
          <v:stroke dashstyle="solid"/>
        </v:line>
      </v:group>
    </w:pict>
    <w:pict>
      <v:group style="position:absolute;margin-left:87.720pt;margin-top:431.400pt;width:427.360pt;height:0.480pt;mso-position-horizontal-relative:page;mso-position-vertical-relative:page;z-index:-10" coordorigin="1754,8628" coordsize="8547,9">
        <v:line style="position:absolute;" from="1759,8632" to="10296,8632" filled="false" stroked="true" strokeweight="0.480pt" strokecolor="#000000">
          <v:stroke dashstyle="solid"/>
        </v:line>
      </v:group>
    </w:pict>
    <w:pict>
      <v:group style="position:absolute;margin-left:87.959pt;margin-top:79.160pt;width:0.480pt;height:352.480pt;mso-position-horizontal-relative:page;mso-position-vertical-relative:page;z-index:-10" coordorigin="1759,1583" coordsize="9,7049">
        <v:line style="position:absolute;" from="1764,1588" to="1764,8628" filled="false" stroked="true" strokeweight="0.480pt" strokecolor="#000000">
          <v:stroke dashstyle="solid"/>
        </v:line>
      </v:group>
    </w:pict>
    <w:pict>
      <v:group style="position:absolute;margin-left:159.860pt;margin-top:79.160pt;width:0.480pt;height:352.480pt;mso-position-horizontal-relative:page;mso-position-vertical-relative:page;z-index:-10" coordorigin="3197,1583" coordsize="9,7049">
        <v:line style="position:absolute;" from="3202,1588" to="3202,8628" filled="false" stroked="true" strokeweight="0.480pt" strokecolor="#000000">
          <v:stroke dashstyle="solid"/>
        </v:line>
      </v:group>
    </w:pict>
    <w:pict>
      <v:group style="position:absolute;margin-left:514.359pt;margin-top:79.160pt;width:0.480pt;height:352.480pt;mso-position-horizontal-relative:page;mso-position-vertical-relative:page;z-index:-10" coordorigin="10287,1583" coordsize="9,7049">
        <v:line style="position:absolute;" from="10292,1588" to="10292,8628" filled="false" stroked="true" strokeweight="0.480pt" strokecolor="#000000">
          <v:stroke dashstyle="solid"/>
        </v:line>
      </v:group>
    </w:pict>
    <w:p>
      <w:pPr>
        <w:spacing w:before="0" w:after="0" w:line="364" w:lineRule="exact"/>
        <w:ind w:left="0" w:right="0"/>
      </w:pPr>
    </w:p>
    <w:p>
      <w:pPr>
        <w:pStyle w:val="BodyText"/>
        <w:spacing w:before="0" w:after="0" w:line="359" w:lineRule="auto"/>
        <w:ind w:left="2755" w:right="1401" w:firstLine="0"/>
      </w:pPr>
      <w:r>
        <w:rPr>
          <w:rFonts w:ascii="宋体" w:hAnsi="宋体" w:cs="宋体" w:eastAsia="宋体"/>
          <w:spacing w:val="-3"/>
          <w:sz w:val="24"/>
          <w:szCs w:val="24"/>
        </w:rPr>
        <w:t>主义思想深化对共产党执政规律、</w:t>
      </w:r>
      <w:r>
        <w:rPr>
          <w:rFonts w:ascii="宋体" w:hAnsi="宋体" w:cs="宋体" w:eastAsia="宋体"/>
          <w:spacing w:val="-4"/>
          <w:sz w:val="24"/>
          <w:szCs w:val="24"/>
        </w:rPr>
        <w:t>社会主义建设规律、</w:t>
      </w:r>
      <w:r>
        <w:rPr>
          <w:rFonts w:ascii="宋体" w:hAnsi="宋体" w:cs="宋体" w:eastAsia="宋体"/>
          <w:spacing w:val="-4"/>
          <w:sz w:val="24"/>
          <w:szCs w:val="24"/>
        </w:rPr>
        <w:t>人</w:t>
      </w:r>
      <w:r>
        <w:rPr>
          <w:rFonts w:ascii="宋体" w:hAnsi="宋体" w:cs="宋体" w:eastAsia="宋体"/>
          <w:spacing w:val="-3"/>
          <w:sz w:val="24"/>
          <w:szCs w:val="24"/>
        </w:rPr>
        <w:t>类社会发</w:t>
      </w:r>
      <w:r>
        <w:rPr>
          <w:rFonts w:ascii="宋体" w:hAnsi="宋体" w:cs="宋体" w:eastAsia="宋体"/>
          <w:spacing w:val="-3"/>
          <w:sz w:val="24"/>
          <w:szCs w:val="24"/>
        </w:rPr>
        <w:t>展规律的认识，</w:t>
      </w:r>
      <w:r>
        <w:rPr>
          <w:rFonts w:ascii="宋体" w:hAnsi="宋体" w:cs="宋体" w:eastAsia="宋体"/>
          <w:spacing w:val="-3"/>
          <w:sz w:val="24"/>
          <w:szCs w:val="24"/>
        </w:rPr>
        <w:t>开辟了马克思主义中国化新境界。</w:t>
      </w:r>
      <w:r>
        <w:rPr>
          <w:rFonts w:ascii="宋体" w:hAnsi="宋体" w:cs="宋体" w:eastAsia="宋体"/>
          <w:spacing w:val="-5"/>
          <w:sz w:val="24"/>
          <w:szCs w:val="24"/>
        </w:rPr>
        <w:t>习近平</w:t>
      </w:r>
      <w:r>
        <w:rPr>
          <w:rFonts w:ascii="宋体" w:hAnsi="宋体" w:cs="宋体" w:eastAsia="宋体"/>
          <w:spacing w:val="-4"/>
          <w:sz w:val="24"/>
          <w:szCs w:val="24"/>
        </w:rPr>
        <w:t>新时代中</w:t>
      </w:r>
      <w:r>
        <w:rPr>
          <w:rFonts w:ascii="宋体" w:hAnsi="宋体" w:cs="宋体" w:eastAsia="宋体"/>
          <w:spacing w:val="1"/>
          <w:sz w:val="24"/>
          <w:szCs w:val="24"/>
        </w:rPr>
        <w:t>国特色</w:t>
      </w:r>
      <w:r>
        <w:rPr>
          <w:rFonts w:ascii="宋体" w:hAnsi="宋体" w:cs="宋体" w:eastAsia="宋体"/>
          <w:sz w:val="24"/>
          <w:szCs w:val="24"/>
        </w:rPr>
        <w:t>社会主义思想植根于坚持和发展中国特色社会主义新的伟</w:t>
      </w:r>
      <w:r>
        <w:rPr>
          <w:rFonts w:ascii="宋体" w:hAnsi="宋体" w:cs="宋体" w:eastAsia="宋体"/>
          <w:spacing w:val="-3"/>
          <w:sz w:val="24"/>
          <w:szCs w:val="24"/>
        </w:rPr>
        <w:t>大实践，</w:t>
      </w:r>
      <w:r>
        <w:rPr>
          <w:rFonts w:ascii="宋体" w:hAnsi="宋体" w:cs="宋体" w:eastAsia="宋体"/>
          <w:spacing w:val="-4"/>
          <w:sz w:val="24"/>
          <w:szCs w:val="24"/>
        </w:rPr>
        <w:t>在指导实践、</w:t>
      </w:r>
      <w:r>
        <w:rPr>
          <w:rFonts w:ascii="宋体" w:hAnsi="宋体" w:cs="宋体" w:eastAsia="宋体"/>
          <w:spacing w:val="-4"/>
          <w:sz w:val="24"/>
          <w:szCs w:val="24"/>
        </w:rPr>
        <w:t>推动实践</w:t>
      </w:r>
      <w:r>
        <w:rPr>
          <w:rFonts w:ascii="宋体" w:hAnsi="宋体" w:cs="宋体" w:eastAsia="宋体"/>
          <w:spacing w:val="-3"/>
          <w:sz w:val="24"/>
          <w:szCs w:val="24"/>
        </w:rPr>
        <w:t>发展中展现出强大真理力量和独特</w:t>
      </w:r>
      <w:r>
        <w:rPr>
          <w:rFonts w:ascii="宋体" w:hAnsi="宋体" w:cs="宋体" w:eastAsia="宋体"/>
          <w:spacing w:val="-3"/>
          <w:sz w:val="24"/>
          <w:szCs w:val="24"/>
        </w:rPr>
        <w:t>思想魅力。</w:t>
      </w:r>
      <w:r>
        <w:rPr>
          <w:rFonts w:ascii="宋体" w:hAnsi="宋体" w:cs="宋体" w:eastAsia="宋体"/>
          <w:spacing w:val="-4"/>
          <w:sz w:val="24"/>
          <w:szCs w:val="24"/>
        </w:rPr>
        <w:t>习近平新时代中国特色</w:t>
      </w:r>
      <w:r>
        <w:rPr>
          <w:rFonts w:ascii="宋体" w:hAnsi="宋体" w:cs="宋体" w:eastAsia="宋体"/>
          <w:spacing w:val="-3"/>
          <w:sz w:val="24"/>
          <w:szCs w:val="24"/>
        </w:rPr>
        <w:t>社会主义思想推动构建新型国际</w:t>
      </w:r>
      <w:r>
        <w:rPr>
          <w:rFonts w:ascii="宋体" w:hAnsi="宋体" w:cs="宋体" w:eastAsia="宋体"/>
          <w:spacing w:val="-3"/>
          <w:sz w:val="24"/>
          <w:szCs w:val="24"/>
        </w:rPr>
        <w:t>关系和人类命运共同体，</w:t>
      </w:r>
      <w:r>
        <w:rPr>
          <w:rFonts w:ascii="宋体" w:hAnsi="宋体" w:cs="宋体" w:eastAsia="宋体"/>
          <w:spacing w:val="-4"/>
          <w:sz w:val="24"/>
          <w:szCs w:val="24"/>
        </w:rPr>
        <w:t>为世界和平与发展作出重大贡献。</w:t>
      </w:r>
      <w:r>
        <w:rPr>
          <w:rFonts w:ascii="宋体" w:hAnsi="宋体" w:cs="宋体" w:eastAsia="宋体"/>
          <w:spacing w:val="-2"/>
          <w:sz w:val="24"/>
          <w:szCs w:val="24"/>
        </w:rPr>
        <w:t>习近平</w:t>
      </w:r>
      <w:r>
        <w:rPr>
          <w:rFonts w:ascii="宋体" w:hAnsi="宋体" w:cs="宋体" w:eastAsia="宋体"/>
          <w:spacing w:val="-3"/>
          <w:sz w:val="24"/>
          <w:szCs w:val="24"/>
        </w:rPr>
        <w:t>新时代中国特色社会主义思想，</w:t>
      </w:r>
      <w:r>
        <w:rPr>
          <w:rFonts w:ascii="宋体" w:hAnsi="宋体" w:cs="宋体" w:eastAsia="宋体"/>
          <w:spacing w:val="-4"/>
          <w:sz w:val="24"/>
          <w:szCs w:val="24"/>
        </w:rPr>
        <w:t>从理论和实践结合上系</w:t>
      </w:r>
      <w:r>
        <w:rPr>
          <w:rFonts w:ascii="宋体" w:hAnsi="宋体" w:cs="宋体" w:eastAsia="宋体"/>
          <w:spacing w:val="-3"/>
          <w:sz w:val="24"/>
          <w:szCs w:val="24"/>
        </w:rPr>
        <w:t>统回答了新</w:t>
      </w:r>
      <w:r>
        <w:rPr>
          <w:rFonts w:ascii="宋体" w:hAnsi="宋体" w:cs="宋体" w:eastAsia="宋体"/>
          <w:spacing w:val="-3"/>
          <w:sz w:val="24"/>
          <w:szCs w:val="24"/>
        </w:rPr>
        <w:t>时代坚持和发展什么样的中国特色社会主义、</w:t>
      </w:r>
      <w:r>
        <w:rPr>
          <w:rFonts w:ascii="宋体" w:hAnsi="宋体" w:cs="宋体" w:eastAsia="宋体"/>
          <w:spacing w:val="-5"/>
          <w:sz w:val="24"/>
          <w:szCs w:val="24"/>
        </w:rPr>
        <w:t>怎</w:t>
      </w:r>
      <w:r>
        <w:rPr>
          <w:rFonts w:ascii="宋体" w:hAnsi="宋体" w:cs="宋体" w:eastAsia="宋体"/>
          <w:spacing w:val="-4"/>
          <w:sz w:val="24"/>
          <w:szCs w:val="24"/>
        </w:rPr>
        <w:t>样坚持和发展中国</w:t>
      </w:r>
      <w:r>
        <w:rPr>
          <w:rFonts w:ascii="宋体" w:hAnsi="宋体" w:cs="宋体" w:eastAsia="宋体"/>
          <w:spacing w:val="-3"/>
          <w:sz w:val="24"/>
          <w:szCs w:val="24"/>
        </w:rPr>
        <w:t>特色社会主义这一重大时代课题，</w:t>
      </w:r>
      <w:r>
        <w:rPr>
          <w:rFonts w:ascii="宋体" w:hAnsi="宋体" w:cs="宋体" w:eastAsia="宋体"/>
          <w:spacing w:val="-4"/>
          <w:sz w:val="24"/>
          <w:szCs w:val="24"/>
        </w:rPr>
        <w:t>实现了马克思主义中国</w:t>
      </w:r>
      <w:r>
        <w:rPr>
          <w:rFonts w:ascii="宋体" w:hAnsi="宋体" w:cs="宋体" w:eastAsia="宋体"/>
          <w:spacing w:val="-3"/>
          <w:sz w:val="24"/>
          <w:szCs w:val="24"/>
        </w:rPr>
        <w:t>化新的飞</w:t>
      </w:r>
      <w:r>
        <w:rPr>
          <w:rFonts w:ascii="宋体" w:hAnsi="宋体" w:cs="宋体" w:eastAsia="宋体"/>
          <w:sz w:val="24"/>
          <w:szCs w:val="24"/>
        </w:rPr>
        <w:t>跃，是马克思主义中国化最新成果，是当代中国马克思主义、</w:t>
      </w:r>
      <w:r>
        <w:rPr>
          <w:rFonts w:ascii="宋体" w:hAnsi="宋体" w:cs="宋体" w:eastAsia="宋体"/>
          <w:spacing w:val="1"/>
          <w:sz w:val="24"/>
          <w:szCs w:val="24"/>
        </w:rPr>
        <w:t>21</w:t>
      </w:r>
      <w:r>
        <w:rPr>
          <w:rFonts w:ascii="宋体" w:hAnsi="宋体" w:cs="宋体" w:eastAsia="宋体"/>
          <w:spacing w:val="-3"/>
          <w:sz w:val="24"/>
          <w:szCs w:val="24"/>
        </w:rPr>
        <w:t>世纪马克思主义，</w:t>
      </w:r>
      <w:r>
        <w:rPr>
          <w:rFonts w:ascii="宋体" w:hAnsi="宋体" w:cs="宋体" w:eastAsia="宋体"/>
          <w:spacing w:val="-3"/>
          <w:sz w:val="24"/>
          <w:szCs w:val="24"/>
        </w:rPr>
        <w:t>是中华文化和中国精神的时代精华，</w:t>
      </w:r>
      <w:r>
        <w:rPr>
          <w:rFonts w:ascii="宋体" w:hAnsi="宋体" w:cs="宋体" w:eastAsia="宋体"/>
          <w:spacing w:val="-6"/>
          <w:sz w:val="24"/>
          <w:szCs w:val="24"/>
        </w:rPr>
        <w:t>是党和</w:t>
      </w:r>
      <w:r>
        <w:rPr>
          <w:rFonts w:ascii="宋体" w:hAnsi="宋体" w:cs="宋体" w:eastAsia="宋体"/>
          <w:spacing w:val="-4"/>
          <w:sz w:val="24"/>
          <w:szCs w:val="24"/>
        </w:rPr>
        <w:t>国家</w:t>
      </w:r>
      <w:r>
        <w:rPr>
          <w:rFonts w:ascii="宋体" w:hAnsi="宋体" w:cs="宋体" w:eastAsia="宋体"/>
          <w:spacing w:val="-1"/>
          <w:sz w:val="24"/>
          <w:szCs w:val="24"/>
        </w:rPr>
        <w:t>必须长</w:t>
      </w:r>
      <w:r>
        <w:rPr>
          <w:rFonts w:ascii="宋体" w:hAnsi="宋体" w:cs="宋体" w:eastAsia="宋体"/>
          <w:sz w:val="24"/>
          <w:szCs w:val="24"/>
        </w:rPr>
        <w:t>期坚持的指导思想。</w:t>
      </w:r>
    </w:p>
    <w:p>
      <w:pPr>
        <w:pStyle w:val="BodyText"/>
        <w:spacing w:before="7" w:after="0" w:line="229" w:lineRule="auto"/>
        <w:ind w:left="3235" w:right="0" w:firstLine="0"/>
      </w:pPr>
      <w:r>
        <w:rPr>
          <w:rFonts w:ascii="宋体" w:hAnsi="宋体" w:cs="宋体" w:eastAsia="宋体"/>
          <w:spacing w:val="-3"/>
          <w:sz w:val="24"/>
          <w:szCs w:val="24"/>
        </w:rPr>
        <w:t>中共中央办公厅、</w:t>
      </w:r>
      <w:r>
        <w:rPr>
          <w:rFonts w:ascii="宋体" w:hAnsi="宋体" w:cs="宋体" w:eastAsia="宋体"/>
          <w:spacing w:val="-4"/>
          <w:sz w:val="24"/>
          <w:szCs w:val="24"/>
        </w:rPr>
        <w:t>国务院办公厅</w:t>
      </w:r>
      <w:r>
        <w:rPr>
          <w:rFonts w:ascii="宋体" w:hAnsi="宋体" w:cs="宋体" w:eastAsia="宋体"/>
          <w:spacing w:val="-4"/>
          <w:sz w:val="24"/>
          <w:szCs w:val="24"/>
        </w:rPr>
        <w:t>《关</w:t>
      </w:r>
      <w:r>
        <w:rPr>
          <w:rFonts w:ascii="宋体" w:hAnsi="宋体" w:cs="宋体" w:eastAsia="宋体"/>
          <w:spacing w:val="-3"/>
          <w:sz w:val="24"/>
          <w:szCs w:val="24"/>
        </w:rPr>
        <w:t>于深化新时代学校思想政</w:t>
      </w:r>
    </w:p>
    <w:p>
      <w:pPr>
        <w:pStyle w:val="BodyText"/>
        <w:spacing w:before="0" w:after="0" w:line="144" w:lineRule="auto"/>
        <w:ind w:left="1329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落实</w:t>
      </w:r>
      <w:r>
        <w:rPr>
          <w:rFonts w:ascii="宋体" w:hAnsi="宋体" w:cs="宋体" w:eastAsia="宋体"/>
          <w:sz w:val="24"/>
          <w:szCs w:val="24"/>
        </w:rPr>
        <w:t>国家有</w:t>
      </w:r>
    </w:p>
    <w:p>
      <w:pPr>
        <w:pStyle w:val="BodyText"/>
        <w:spacing w:before="0" w:after="0" w:line="143" w:lineRule="auto"/>
        <w:ind w:left="2755" w:right="0" w:firstLine="0"/>
      </w:pPr>
      <w:r>
        <w:rPr>
          <w:rFonts w:ascii="宋体" w:hAnsi="宋体" w:cs="宋体" w:eastAsia="宋体"/>
          <w:spacing w:val="-3"/>
          <w:sz w:val="24"/>
          <w:szCs w:val="24"/>
        </w:rPr>
        <w:t>治理论课改革创新的若干意见》</w:t>
      </w:r>
      <w:r>
        <w:rPr>
          <w:rFonts w:ascii="宋体" w:hAnsi="宋体" w:cs="宋体" w:eastAsia="宋体"/>
          <w:spacing w:val="-3"/>
          <w:sz w:val="24"/>
          <w:szCs w:val="24"/>
        </w:rPr>
        <w:t>和中宣部、</w:t>
      </w:r>
      <w:r>
        <w:rPr>
          <w:rFonts w:ascii="宋体" w:hAnsi="宋体" w:cs="宋体" w:eastAsia="宋体"/>
          <w:spacing w:val="-3"/>
          <w:sz w:val="24"/>
          <w:szCs w:val="24"/>
        </w:rPr>
        <w:t>教育部</w:t>
      </w:r>
      <w:r>
        <w:rPr>
          <w:rFonts w:ascii="宋体" w:hAnsi="宋体" w:cs="宋体" w:eastAsia="宋体"/>
          <w:spacing w:val="-4"/>
          <w:sz w:val="24"/>
          <w:szCs w:val="24"/>
        </w:rPr>
        <w:t>《新</w:t>
      </w:r>
      <w:r>
        <w:rPr>
          <w:rFonts w:ascii="宋体" w:hAnsi="宋体" w:cs="宋体" w:eastAsia="宋体"/>
          <w:spacing w:val="-3"/>
          <w:sz w:val="24"/>
          <w:szCs w:val="24"/>
        </w:rPr>
        <w:t>时代学校思</w:t>
      </w:r>
    </w:p>
    <w:p>
      <w:pPr>
        <w:pStyle w:val="BodyText"/>
        <w:spacing w:before="0" w:after="0" w:line="217" w:lineRule="auto"/>
        <w:ind w:left="1329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关规</w:t>
      </w:r>
      <w:r>
        <w:rPr>
          <w:rFonts w:ascii="宋体" w:hAnsi="宋体" w:cs="宋体" w:eastAsia="宋体"/>
          <w:sz w:val="24"/>
          <w:szCs w:val="24"/>
        </w:rPr>
        <w:t>定要求</w:t>
      </w:r>
    </w:p>
    <w:p>
      <w:pPr>
        <w:pStyle w:val="BodyText"/>
        <w:spacing w:before="0" w:after="0" w:line="226" w:lineRule="auto"/>
        <w:ind w:left="2755" w:right="0" w:firstLine="0"/>
      </w:pPr>
      <w:r>
        <w:rPr>
          <w:rFonts w:ascii="宋体" w:hAnsi="宋体" w:cs="宋体" w:eastAsia="宋体"/>
          <w:spacing w:val="-4"/>
          <w:sz w:val="24"/>
          <w:szCs w:val="24"/>
        </w:rPr>
        <w:t>想政治理论课改革创新实施方案》等文件规定开设本课程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学分。</w:t>
      </w:r>
    </w:p>
    <w:p>
      <w:pPr>
        <w:spacing w:before="0" w:after="0" w:line="200" w:lineRule="exact"/>
        <w:ind w:left="0" w:right="0"/>
      </w:pPr>
    </w:p>
    <w:p>
      <w:pPr>
        <w:spacing w:before="0" w:after="0" w:line="341" w:lineRule="exact"/>
        <w:ind w:left="0" w:right="0"/>
      </w:pPr>
    </w:p>
    <w:p>
      <w:pPr>
        <w:pStyle w:val="BodyText"/>
        <w:spacing w:before="0" w:after="13" w:line="240" w:lineRule="auto"/>
        <w:ind w:left="4437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</w:t>
      </w:r>
      <w:r>
        <w:rPr>
          <w:rFonts w:ascii="宋体" w:hAnsi="宋体" w:cs="宋体" w:eastAsia="宋体"/>
          <w:sz w:val="24"/>
          <w:szCs w:val="24"/>
        </w:rPr>
        <w:t>-6《心理健康教育》课程描述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58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心理健康教育（110002</w:t>
            </w:r>
            <w:r>
              <w:rPr>
                <w:rFonts w:ascii="宋体" w:hAnsi="宋体" w:cs="宋体" w:eastAsia="宋体"/>
                <w:sz w:val="24"/>
                <w:szCs w:val="24"/>
              </w:rPr>
              <w:t>03）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89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9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6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</w:tr>
      <w:tr>
        <w:trPr>
          <w:trHeight w:val="42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9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通过本课程教学使学生了解心理学的有关理论和基本概念，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明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确心理健康的标准及意义，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了解大学阶段各方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面的心理发展特征及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常见心理问题，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掌握自我调适的基本方法；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使学生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掌握自我探索技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心理调适技能及心理发展技能，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如学习发展技能、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环境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适应技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压力管理技能、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人际交往技能、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问题解决技能、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自我管理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技能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等；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使学生树立心理健康发展的自主意识，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解自身的心理特点和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性格特征，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能够对自己的身体条件、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心理状况、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行为能力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等进行客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观评价，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正确认识自己、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接纳自己，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在遇到心理问题时能够进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行自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我调适或寻求帮助，积极探索</w:t>
            </w:r>
            <w:r>
              <w:rPr>
                <w:rFonts w:ascii="宋体" w:hAnsi="宋体" w:cs="宋体" w:eastAsia="宋体"/>
                <w:sz w:val="24"/>
                <w:szCs w:val="24"/>
              </w:rPr>
              <w:t>适合自己并适应社会的生活状态。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141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30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主要内容包括心理健康的基础知识、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自我意识与培养、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人格发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展与心理健康、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情绪管理、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学习心理、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人际交往、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性心理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及恋爱心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理、压力管理与挫折应对、生</w:t>
            </w:r>
            <w:r>
              <w:rPr>
                <w:rFonts w:ascii="宋体" w:hAnsi="宋体" w:cs="宋体" w:eastAsia="宋体"/>
                <w:sz w:val="24"/>
                <w:szCs w:val="24"/>
              </w:rPr>
              <w:t>命教育与心理危机应对。</w:t>
            </w:r>
          </w:p>
        </w:tc>
      </w:tr>
      <w:tr>
        <w:trPr>
          <w:trHeight w:val="188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60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通过本课程的学习，使学生了解心理健康教育的</w:t>
            </w:r>
            <w:r>
              <w:rPr>
                <w:rFonts w:ascii="宋体" w:hAnsi="宋体" w:cs="宋体" w:eastAsia="宋体"/>
                <w:sz w:val="24"/>
                <w:szCs w:val="24"/>
              </w:rPr>
              <w:t>价值和意义；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理解心理健康的理论；掌握维</w:t>
            </w:r>
            <w:r>
              <w:rPr>
                <w:rFonts w:ascii="宋体" w:hAnsi="宋体" w:cs="宋体" w:eastAsia="宋体"/>
                <w:sz w:val="24"/>
                <w:szCs w:val="24"/>
              </w:rPr>
              <w:t>护心理健康的方法和自我调适的策</w:t>
            </w:r>
          </w:p>
          <w:p>
            <w:pPr>
              <w:spacing w:before="0" w:after="0" w:line="226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略；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让大学生学会一些维护身体和心理健康的基本技巧与方法，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增</w:t>
            </w:r>
          </w:p>
          <w:p>
            <w:pPr>
              <w:spacing w:before="15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强自我保护能力，以提高大学</w:t>
            </w:r>
            <w:r>
              <w:rPr>
                <w:rFonts w:ascii="宋体" w:hAnsi="宋体" w:cs="宋体" w:eastAsia="宋体"/>
                <w:sz w:val="24"/>
                <w:szCs w:val="24"/>
              </w:rPr>
              <w:t>生的身心素质。</w:t>
            </w:r>
          </w:p>
        </w:tc>
      </w:tr>
      <w:tr>
        <w:trPr>
          <w:trHeight w:val="233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9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0" w:lineRule="auto"/>
              <w:ind w:left="97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按照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《普通高等学校学生心理健康教育工作基本建设标准</w:t>
            </w:r>
            <w:r>
              <w:rPr>
                <w:rFonts w:ascii="宋体" w:hAnsi="宋体" w:cs="宋体" w:eastAsia="宋体"/>
                <w:sz w:val="24"/>
                <w:szCs w:val="24"/>
              </w:rPr>
              <w:t>（试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行）》（教思政厅[2011]1</w:t>
            </w:r>
            <w:r>
              <w:rPr>
                <w:rFonts w:ascii="宋体" w:hAnsi="宋体" w:cs="宋体" w:eastAsia="宋体"/>
                <w:sz w:val="24"/>
                <w:szCs w:val="24"/>
                <w:spacing w:val="-63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号）、《中共河南省委教育工作委员会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河南省教育厅关于开展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“河南省普通高等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学校心理健康教育工作标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准化建设（2022-2025）”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的通知》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精神（豫教工委〔2022〕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15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号）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开展工作。本课程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  <w:t>学分。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96" w:lineRule="exact"/>
        <w:ind w:left="0" w:right="0"/>
      </w:pPr>
    </w:p>
    <w:p>
      <w:pPr>
        <w:pStyle w:val="BodyText"/>
        <w:spacing w:before="0" w:after="0" w:line="237" w:lineRule="auto"/>
        <w:ind w:left="3441" w:right="0" w:firstLine="0"/>
      </w:pPr>
      <w:r>
        <w:rPr>
          <w:rFonts w:ascii="宋体" w:hAnsi="宋体" w:cs="宋体" w:eastAsia="宋体"/>
          <w:sz w:val="24"/>
          <w:szCs w:val="24"/>
        </w:rPr>
        <w:t>表6-7《军事训练、</w:t>
      </w:r>
      <w:r>
        <w:rPr>
          <w:rFonts w:ascii="宋体" w:hAnsi="宋体" w:cs="宋体" w:eastAsia="宋体"/>
          <w:spacing w:val="-1"/>
          <w:sz w:val="24"/>
          <w:szCs w:val="24"/>
        </w:rPr>
        <w:t>军事理</w:t>
      </w:r>
      <w:r>
        <w:rPr>
          <w:rFonts w:ascii="宋体" w:hAnsi="宋体" w:cs="宋体" w:eastAsia="宋体"/>
          <w:sz w:val="24"/>
          <w:szCs w:val="24"/>
        </w:rPr>
        <w:t>论》课程描述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62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军事训练、军事理论（11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000201、11000202）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88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8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144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30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112</w:t>
            </w:r>
          </w:p>
        </w:tc>
      </w:tr>
      <w:tr>
        <w:trPr>
          <w:trHeight w:val="1423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8" w:after="0" w:line="332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通过军事课学习，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让学生了解掌握军事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基础知识和基本军事技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增强国防观念、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国家安全意识和忧患危机意识，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弘扬爱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国主义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精神、传承红色基因、提高学</w:t>
            </w:r>
            <w:r>
              <w:rPr>
                <w:rFonts w:ascii="宋体" w:hAnsi="宋体" w:cs="宋体" w:eastAsia="宋体"/>
                <w:sz w:val="24"/>
                <w:szCs w:val="24"/>
              </w:rPr>
              <w:t>生综合国防素质</w:t>
            </w:r>
          </w:p>
        </w:tc>
      </w:tr>
      <w:tr>
        <w:trPr>
          <w:trHeight w:val="23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《军事理论》和《军事训练》</w:t>
            </w:r>
            <w:r>
              <w:rPr>
                <w:rFonts w:ascii="宋体" w:hAnsi="宋体" w:cs="宋体" w:eastAsia="宋体"/>
                <w:sz w:val="24"/>
                <w:szCs w:val="24"/>
              </w:rPr>
              <w:t>两部分。</w:t>
            </w:r>
          </w:p>
          <w:p>
            <w:pPr>
              <w:spacing w:before="0" w:after="0" w:line="174" w:lineRule="exact"/>
              <w:ind w:left="0" w:right="0"/>
            </w:pPr>
          </w:p>
          <w:p>
            <w:pPr>
              <w:spacing w:before="0" w:after="0" w:line="338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《军事理论》主要内容：中国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国防、国家安全、军事思想、现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代战争、信息化装备等；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《军事技能》的主要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内容包：共同条令教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育与训练、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射击与战术训练、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防卫技能与战时防护训练、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战备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应用训练。</w:t>
            </w:r>
          </w:p>
        </w:tc>
      </w:tr>
      <w:tr>
        <w:trPr>
          <w:trHeight w:val="187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36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军事理论课为必修课程。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军事课要以习近平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强军思想和习近平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总书记关于教育的重要论述为遵循，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全面贯彻党的教育方针、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新时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代军事战略方针和总体国家安全观，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围绕立德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树人根本任务和强军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目标根本要求，着眼培育和践行社会主义核</w:t>
            </w:r>
            <w:r>
              <w:rPr>
                <w:rFonts w:ascii="宋体" w:hAnsi="宋体" w:cs="宋体" w:eastAsia="宋体"/>
                <w:sz w:val="24"/>
                <w:szCs w:val="24"/>
              </w:rPr>
              <w:t>心价值观,以提升学生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9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国防意识和军事素养为重点，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为实施军民融合发展战略和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建设国防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后备力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量服务。</w:t>
            </w:r>
          </w:p>
        </w:tc>
      </w:tr>
      <w:tr>
        <w:trPr>
          <w:trHeight w:val="233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9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0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军事课由《军事理论》、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《军事技能训练》两部分组成。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《军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事理论》教学时数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36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学时；《军事技能训练》训练时间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2—3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周，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实际训练时间不得少于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14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天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112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学时。普通高等学校要严格按纲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施教、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施训和考核，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严禁以任何理由和方式调减、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占用教学、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训练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内容和时数。【教体艺〔2019〕1</w:t>
            </w:r>
            <w:r>
              <w:rPr>
                <w:rFonts w:ascii="宋体" w:hAnsi="宋体" w:cs="宋体" w:eastAsia="宋体"/>
                <w:sz w:val="24"/>
                <w:szCs w:val="24"/>
                <w:spacing w:val="-57"/>
              </w:rPr>
              <w:t> 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号】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pStyle w:val="BodyText"/>
        <w:spacing w:before="0" w:after="13" w:line="240" w:lineRule="auto"/>
        <w:ind w:left="404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8《大学语文》课程描述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82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大学语文（11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000209）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89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9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281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5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《大学语文》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是所有专业开设的一门公共必修课，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是一门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为培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养和提升大学生语言文学知识、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阅读分析能力和文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字表达能力而设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置的综合性文化基础课程，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本课程旨在以优秀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文学作品所蕴涵的高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尚情操和民族精神熏陶学生，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提高和强化对母语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的理解能力和运用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水平，帮助学生夯实语文根基，以适应各类专业</w:t>
            </w:r>
            <w:r>
              <w:rPr>
                <w:rFonts w:ascii="宋体" w:hAnsi="宋体" w:cs="宋体" w:eastAsia="宋体"/>
                <w:sz w:val="24"/>
                <w:szCs w:val="24"/>
              </w:rPr>
              <w:t>课程学习的需要，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并为学生将来的继续教育奠定</w:t>
            </w:r>
            <w:r>
              <w:rPr>
                <w:rFonts w:ascii="宋体" w:hAnsi="宋体" w:cs="宋体" w:eastAsia="宋体"/>
                <w:sz w:val="24"/>
                <w:szCs w:val="24"/>
              </w:rPr>
              <w:t>良好的基础。</w:t>
            </w:r>
          </w:p>
        </w:tc>
      </w:tr>
      <w:tr>
        <w:trPr>
          <w:trHeight w:val="23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分为《阅读与赏析》和《表达</w:t>
            </w:r>
            <w:r>
              <w:rPr>
                <w:rFonts w:ascii="宋体" w:hAnsi="宋体" w:cs="宋体" w:eastAsia="宋体"/>
                <w:sz w:val="24"/>
                <w:szCs w:val="24"/>
              </w:rPr>
              <w:t>与交流》两个模块。</w:t>
            </w:r>
          </w:p>
          <w:p>
            <w:pPr>
              <w:spacing w:before="0" w:after="0" w:line="174" w:lineRule="exact"/>
              <w:ind w:left="0" w:right="0"/>
            </w:pPr>
          </w:p>
          <w:p>
            <w:pPr>
              <w:spacing w:before="0" w:after="0" w:line="360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《阅读与赏析》精选中外经典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文章，以“情”字为抓手，分为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爱国情、亲情、友情、爱情、</w:t>
            </w:r>
            <w:r>
              <w:rPr>
                <w:rFonts w:ascii="宋体" w:hAnsi="宋体" w:cs="宋体" w:eastAsia="宋体"/>
                <w:sz w:val="24"/>
                <w:szCs w:val="24"/>
              </w:rPr>
              <w:t>师生情、社会人情等学习单元。</w:t>
            </w:r>
          </w:p>
          <w:p>
            <w:pPr>
              <w:spacing w:before="0" w:after="0" w:line="226" w:lineRule="auto"/>
              <w:ind w:left="577" w:right="0" w:firstLine="0"/>
            </w:pP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《表达与交流》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模块包括演讲、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辩论、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交际与礼仪、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学业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文书、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日常文书、礼仪</w:t>
            </w:r>
            <w:r>
              <w:rPr>
                <w:rFonts w:ascii="宋体" w:hAnsi="宋体" w:cs="宋体" w:eastAsia="宋体"/>
                <w:sz w:val="24"/>
                <w:szCs w:val="24"/>
              </w:rPr>
              <w:t>文书等单元。</w:t>
            </w:r>
          </w:p>
        </w:tc>
      </w:tr>
      <w:tr>
        <w:trPr>
          <w:trHeight w:val="188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37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了解文学鉴赏的基本原理，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掌握阅读、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分析和欣赏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文学作品的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基本法；掌握一定的文学基本知识，特别是诗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歌、散文、戏剧、小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说四种主要文体特点及发展简况；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通过读、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说、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写的训练，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提高学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生在专业领域的</w:t>
            </w:r>
            <w:r>
              <w:rPr>
                <w:rFonts w:ascii="宋体" w:hAnsi="宋体" w:cs="宋体" w:eastAsia="宋体"/>
                <w:sz w:val="24"/>
                <w:szCs w:val="24"/>
              </w:rPr>
              <w:t>语文应用能力。</w:t>
            </w:r>
          </w:p>
        </w:tc>
      </w:tr>
      <w:tr>
        <w:trPr>
          <w:trHeight w:val="94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7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9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《教育部关于深化育职业教育</w:t>
            </w:r>
            <w:r>
              <w:rPr>
                <w:rFonts w:ascii="宋体" w:hAnsi="宋体" w:cs="宋体" w:eastAsia="宋体"/>
                <w:sz w:val="24"/>
                <w:szCs w:val="24"/>
              </w:rPr>
              <w:t>教学改革全面提高人才培养质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量的若干意见》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强调，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职业院校要坚持立德树人、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全面发展。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要加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ict>
      <v:group style="position:absolute;margin-left:87.720pt;margin-top:79.400pt;width:427.360pt;height:0.480pt;mso-position-horizontal-relative:page;mso-position-vertical-relative:page;z-index:-10" coordorigin="1754,1588" coordsize="8547,9">
        <v:line style="position:absolute;" from="1759,1592" to="10296,1592" filled="false" stroked="true" strokeweight="0.480pt" strokecolor="#000000">
          <v:stroke dashstyle="solid"/>
        </v:line>
      </v:group>
    </w:pict>
    <w:pict>
      <v:group style="position:absolute;margin-left:87.720pt;margin-top:150.99pt;width:427.360pt;height:0.480pt;mso-position-horizontal-relative:page;mso-position-vertical-relative:page;z-index:-10" coordorigin="1754,3002" coordsize="8547,9">
        <v:line style="position:absolute;" from="1759,3006" to="10296,3006" filled="false" stroked="true" strokeweight="0.480pt" strokecolor="#000000">
          <v:stroke dashstyle="solid"/>
        </v:line>
      </v:group>
    </w:pict>
    <w:pict>
      <v:group style="position:absolute;margin-left:87.959pt;margin-top:79.160pt;width:0.480pt;height:71.180pt;mso-position-horizontal-relative:page;mso-position-vertical-relative:page;z-index:-10" coordorigin="1759,1583" coordsize="9,1423">
        <v:line style="position:absolute;" from="1764,1588" to="1764,3002" filled="false" stroked="true" strokeweight="0.480pt" strokecolor="#000000">
          <v:stroke dashstyle="solid"/>
        </v:line>
      </v:group>
    </w:pict>
    <w:pict>
      <v:group style="position:absolute;margin-left:159.860pt;margin-top:79.160pt;width:0.480pt;height:71.180pt;mso-position-horizontal-relative:page;mso-position-vertical-relative:page;z-index:-10" coordorigin="3197,1583" coordsize="9,1423">
        <v:line style="position:absolute;" from="3202,1588" to="3202,3002" filled="false" stroked="true" strokeweight="0.480pt" strokecolor="#000000">
          <v:stroke dashstyle="solid"/>
        </v:line>
      </v:group>
    </w:pict>
    <w:pict>
      <v:group style="position:absolute;margin-left:514.359pt;margin-top:79.160pt;width:0.480pt;height:71.180pt;mso-position-horizontal-relative:page;mso-position-vertical-relative:page;z-index:-10" coordorigin="10287,1583" coordsize="9,1423">
        <v:line style="position:absolute;" from="10292,1588" to="10292,3002" filled="false" stroked="true" strokeweight="0.480pt" strokecolor="#000000">
          <v:stroke dashstyle="solid"/>
        </v:line>
      </v:group>
    </w:pict>
    <w:p>
      <w:pPr>
        <w:spacing w:before="0" w:after="0" w:line="364" w:lineRule="exact"/>
        <w:ind w:left="0" w:right="0"/>
      </w:pPr>
    </w:p>
    <w:p>
      <w:pPr>
        <w:pStyle w:val="BodyText"/>
        <w:spacing w:before="0" w:after="0" w:line="359" w:lineRule="auto"/>
        <w:ind w:left="2755" w:right="1401" w:firstLine="0"/>
      </w:pPr>
      <w:r>
        <w:rPr>
          <w:rFonts w:ascii="宋体" w:hAnsi="宋体" w:cs="宋体" w:eastAsia="宋体"/>
          <w:spacing w:val="-3"/>
          <w:sz w:val="24"/>
          <w:szCs w:val="24"/>
        </w:rPr>
        <w:t>强文化基础教育。</w:t>
      </w:r>
      <w:r>
        <w:rPr>
          <w:rFonts w:ascii="宋体" w:hAnsi="宋体" w:cs="宋体" w:eastAsia="宋体"/>
          <w:spacing w:val="-4"/>
          <w:sz w:val="24"/>
          <w:szCs w:val="24"/>
        </w:rPr>
        <w:t>发挥人文学科的独特育人优势，</w:t>
      </w:r>
      <w:r>
        <w:rPr>
          <w:rFonts w:ascii="宋体" w:hAnsi="宋体" w:cs="宋体" w:eastAsia="宋体"/>
          <w:spacing w:val="-3"/>
          <w:sz w:val="24"/>
          <w:szCs w:val="24"/>
        </w:rPr>
        <w:t>加强公</w:t>
      </w:r>
      <w:r>
        <w:rPr>
          <w:rFonts w:ascii="宋体" w:hAnsi="宋体" w:cs="宋体" w:eastAsia="宋体"/>
          <w:spacing w:val="-2"/>
          <w:sz w:val="24"/>
          <w:szCs w:val="24"/>
        </w:rPr>
        <w:t>共基础课</w:t>
      </w:r>
      <w:r>
        <w:rPr>
          <w:rFonts w:ascii="宋体" w:hAnsi="宋体" w:cs="宋体" w:eastAsia="宋体"/>
          <w:spacing w:val="-3"/>
          <w:sz w:val="24"/>
          <w:szCs w:val="24"/>
        </w:rPr>
        <w:t>与专业课间的相互融通和配合，</w:t>
      </w:r>
      <w:r>
        <w:rPr>
          <w:rFonts w:ascii="宋体" w:hAnsi="宋体" w:cs="宋体" w:eastAsia="宋体"/>
          <w:spacing w:val="-4"/>
          <w:sz w:val="24"/>
          <w:szCs w:val="24"/>
        </w:rPr>
        <w:t>注重学生文化素质、</w:t>
      </w:r>
      <w:r>
        <w:rPr>
          <w:rFonts w:ascii="宋体" w:hAnsi="宋体" w:cs="宋体" w:eastAsia="宋体"/>
          <w:spacing w:val="-3"/>
          <w:sz w:val="24"/>
          <w:szCs w:val="24"/>
        </w:rPr>
        <w:t>科学素质、</w:t>
      </w:r>
      <w:r>
        <w:rPr>
          <w:rFonts w:ascii="宋体" w:hAnsi="宋体" w:cs="宋体" w:eastAsia="宋体"/>
          <w:spacing w:val="-4"/>
          <w:sz w:val="24"/>
          <w:szCs w:val="24"/>
        </w:rPr>
        <w:t>综</w:t>
      </w:r>
      <w:r>
        <w:rPr>
          <w:rFonts w:ascii="宋体" w:hAnsi="宋体" w:cs="宋体" w:eastAsia="宋体"/>
          <w:spacing w:val="-1"/>
          <w:sz w:val="24"/>
          <w:szCs w:val="24"/>
        </w:rPr>
        <w:t>合职业</w:t>
      </w:r>
      <w:r>
        <w:rPr>
          <w:rFonts w:ascii="宋体" w:hAnsi="宋体" w:cs="宋体" w:eastAsia="宋体"/>
          <w:sz w:val="24"/>
          <w:szCs w:val="24"/>
        </w:rPr>
        <w:t>能力和可持续发展能力培养。</w:t>
      </w:r>
    </w:p>
    <w:p>
      <w:pPr>
        <w:spacing w:before="0" w:after="0" w:line="369" w:lineRule="exact"/>
        <w:ind w:left="0" w:right="0"/>
      </w:pPr>
    </w:p>
    <w:p>
      <w:pPr>
        <w:pStyle w:val="BodyText"/>
        <w:spacing w:before="0" w:after="12" w:line="240" w:lineRule="auto"/>
        <w:ind w:left="404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9《大学英语》课程描述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525"/>
        <w:gridCol w:w="923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大学英语（11000216、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11000217、11000218、11000219）</w:t>
            </w:r>
          </w:p>
        </w:tc>
      </w:tr>
      <w:tr>
        <w:trPr>
          <w:trHeight w:val="1210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72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9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88" w:after="0" w:line="284" w:lineRule="auto"/>
              <w:ind w:left="98" w:right="94" w:firstLine="0"/>
            </w:pPr>
            <w:r>
              <w:rPr>
                <w:rFonts w:ascii="宋体" w:hAnsi="宋体" w:cs="宋体" w:eastAsia="宋体"/>
                <w:spacing w:val="-42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21"/>
              </w:rPr>
              <w:t> </w:t>
            </w:r>
            <w:r>
              <w:rPr>
                <w:rFonts w:ascii="宋体" w:hAnsi="宋体" w:cs="宋体" w:eastAsia="宋体"/>
                <w:spacing w:val="-22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22"/>
              </w:rPr>
              <w:t> </w:t>
            </w:r>
            <w:r>
              <w:rPr>
                <w:rFonts w:ascii="宋体" w:hAnsi="宋体" w:cs="宋体" w:eastAsia="宋体"/>
                <w:spacing w:val="-42"/>
                <w:sz w:val="24"/>
                <w:szCs w:val="24"/>
              </w:rPr>
              <w:t>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、3、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4学期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8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128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25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128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2350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272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001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42" w:lineRule="auto"/>
              <w:ind w:left="98" w:right="173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全面贯彻党的教育方针，培育和践行社会主义核</w:t>
            </w:r>
            <w:r>
              <w:rPr>
                <w:rFonts w:ascii="宋体" w:hAnsi="宋体" w:cs="宋体" w:eastAsia="宋体"/>
                <w:sz w:val="24"/>
                <w:szCs w:val="24"/>
              </w:rPr>
              <w:t>心价值观，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落实立德树人根本任务，在中等职业学校和普通</w:t>
            </w:r>
            <w:r>
              <w:rPr>
                <w:rFonts w:ascii="宋体" w:hAnsi="宋体" w:cs="宋体" w:eastAsia="宋体"/>
                <w:sz w:val="24"/>
                <w:szCs w:val="24"/>
              </w:rPr>
              <w:t>高中教育的基础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上，进一步促进学生英语学科核心素养的发展，</w:t>
            </w:r>
            <w:r>
              <w:rPr>
                <w:rFonts w:ascii="宋体" w:hAnsi="宋体" w:cs="宋体" w:eastAsia="宋体"/>
                <w:sz w:val="24"/>
                <w:szCs w:val="24"/>
              </w:rPr>
              <w:t>培养具有中国情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怀、国际视野，能够在日常生活和职场中用英语</w:t>
            </w:r>
            <w:r>
              <w:rPr>
                <w:rFonts w:ascii="宋体" w:hAnsi="宋体" w:cs="宋体" w:eastAsia="宋体"/>
                <w:sz w:val="24"/>
                <w:szCs w:val="24"/>
              </w:rPr>
              <w:t>进行有效沟通的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高素质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技术技能人才。</w:t>
            </w:r>
          </w:p>
        </w:tc>
      </w:tr>
      <w:tr>
        <w:trPr>
          <w:trHeight w:val="946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272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内容</w:t>
            </w:r>
          </w:p>
        </w:tc>
        <w:tc>
          <w:tcPr>
            <w:tcW w:w="7001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口语、单词、语法、短文等，</w:t>
            </w:r>
            <w:r>
              <w:rPr>
                <w:rFonts w:ascii="宋体" w:hAnsi="宋体" w:cs="宋体" w:eastAsia="宋体"/>
                <w:sz w:val="24"/>
                <w:szCs w:val="24"/>
              </w:rPr>
              <w:t>练习听、说、写、译和看的能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力。</w:t>
            </w:r>
          </w:p>
        </w:tc>
      </w:tr>
      <w:tr>
        <w:trPr>
          <w:trHeight w:val="2350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1" w:lineRule="exact"/>
              <w:ind w:left="0" w:right="0"/>
            </w:pPr>
          </w:p>
          <w:p>
            <w:pPr>
              <w:spacing w:before="0" w:after="0" w:line="240" w:lineRule="auto"/>
              <w:ind w:left="272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01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42" w:lineRule="auto"/>
              <w:ind w:left="98" w:right="173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以传授英语基础知识和培养应用能力为教育目标</w:t>
            </w:r>
            <w:r>
              <w:rPr>
                <w:rFonts w:ascii="宋体" w:hAnsi="宋体" w:cs="宋体" w:eastAsia="宋体"/>
                <w:sz w:val="24"/>
                <w:szCs w:val="24"/>
              </w:rPr>
              <w:t>，使学生具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备基本的听、说、读、写、译、看的能力，能在</w:t>
            </w:r>
            <w:r>
              <w:rPr>
                <w:rFonts w:ascii="宋体" w:hAnsi="宋体" w:cs="宋体" w:eastAsia="宋体"/>
                <w:sz w:val="24"/>
                <w:szCs w:val="24"/>
              </w:rPr>
              <w:t>日常活动和业务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活动中进行简单的口头和书面交流，坚持“能力</w:t>
            </w:r>
            <w:r>
              <w:rPr>
                <w:rFonts w:ascii="宋体" w:hAnsi="宋体" w:cs="宋体" w:eastAsia="宋体"/>
                <w:sz w:val="24"/>
                <w:szCs w:val="24"/>
              </w:rPr>
              <w:t>优先”原则，突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出职业岗位中语言沟通能力的培养，并为今后进</w:t>
            </w:r>
            <w:r>
              <w:rPr>
                <w:rFonts w:ascii="宋体" w:hAnsi="宋体" w:cs="宋体" w:eastAsia="宋体"/>
                <w:sz w:val="24"/>
                <w:szCs w:val="24"/>
              </w:rPr>
              <w:t>一步提高英语的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交际能力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打下基础。</w:t>
            </w:r>
          </w:p>
        </w:tc>
      </w:tr>
      <w:tr>
        <w:trPr>
          <w:trHeight w:val="1876" w:hRule="exact"/>
        </w:trPr>
        <w:tc>
          <w:tcPr>
            <w:tcW w:w="152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333333"/>
                <w:spacing w:val="21"/>
                <w:sz w:val="24"/>
                <w:szCs w:val="24"/>
              </w:rPr>
              <w:t>落实</w:t>
            </w:r>
            <w:r>
              <w:rPr>
                <w:rFonts w:ascii="宋体" w:hAnsi="宋体" w:cs="宋体" w:eastAsia="宋体"/>
                <w:color w:val="333333"/>
                <w:spacing w:val="19"/>
                <w:sz w:val="24"/>
                <w:szCs w:val="24"/>
              </w:rPr>
              <w:t>国家有</w:t>
            </w:r>
          </w:p>
          <w:p>
            <w:pPr>
              <w:spacing w:before="8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333333"/>
                <w:spacing w:val="-3"/>
                <w:sz w:val="24"/>
                <w:szCs w:val="24"/>
              </w:rPr>
              <w:t>关规</w:t>
            </w:r>
            <w:r>
              <w:rPr>
                <w:rFonts w:ascii="宋体" w:hAnsi="宋体" w:cs="宋体" w:eastAsia="宋体"/>
                <w:color w:val="333333"/>
                <w:spacing w:val="-2"/>
                <w:sz w:val="24"/>
                <w:szCs w:val="24"/>
              </w:rPr>
              <w:t>定要求</w:t>
            </w:r>
          </w:p>
        </w:tc>
        <w:tc>
          <w:tcPr>
            <w:tcW w:w="7001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7" w:lineRule="auto"/>
              <w:ind w:left="98" w:right="113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全面贯彻党的教育方针，落实立</w:t>
            </w:r>
            <w:r>
              <w:rPr>
                <w:rFonts w:ascii="宋体" w:hAnsi="宋体" w:cs="宋体" w:eastAsia="宋体"/>
                <w:sz w:val="24"/>
                <w:szCs w:val="24"/>
              </w:rPr>
              <w:t>德树人根本任务，以中等职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业学校和普通高中的英语课程为</w:t>
            </w:r>
            <w:r>
              <w:rPr>
                <w:rFonts w:ascii="宋体" w:hAnsi="宋体" w:cs="宋体" w:eastAsia="宋体"/>
                <w:sz w:val="24"/>
                <w:szCs w:val="24"/>
              </w:rPr>
              <w:t>基础，严格遵守《高等职业教育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专科英语课程标准》（2021</w:t>
            </w:r>
            <w:r>
              <w:rPr>
                <w:rFonts w:ascii="宋体" w:hAnsi="宋体" w:cs="宋体" w:eastAsia="宋体"/>
                <w:sz w:val="24"/>
                <w:szCs w:val="24"/>
                <w:spacing w:val="-67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版）的新要求，结合新的社会需求和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学生的实际状况，以及高职高</w:t>
            </w:r>
            <w:r>
              <w:rPr>
                <w:rFonts w:ascii="宋体" w:hAnsi="宋体" w:cs="宋体" w:eastAsia="宋体"/>
                <w:sz w:val="24"/>
                <w:szCs w:val="24"/>
              </w:rPr>
              <w:t>专英语教学的特点进行教学。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5" w:lineRule="exact"/>
        <w:ind w:left="0" w:right="0"/>
      </w:pPr>
    </w:p>
    <w:p>
      <w:pPr>
        <w:pStyle w:val="BodyText"/>
        <w:spacing w:before="0" w:after="13" w:line="240" w:lineRule="auto"/>
        <w:ind w:left="39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10《信息技术》课程描述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8" w:after="0" w:line="240" w:lineRule="auto"/>
              <w:ind w:left="146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计算机应用基础（12600</w:t>
            </w:r>
            <w:r>
              <w:rPr>
                <w:rFonts w:ascii="宋体" w:hAnsi="宋体" w:cs="宋体" w:eastAsia="宋体"/>
                <w:sz w:val="24"/>
                <w:szCs w:val="24"/>
              </w:rPr>
              <w:t>201）</w:t>
            </w:r>
          </w:p>
        </w:tc>
      </w:tr>
      <w:tr>
        <w:trPr>
          <w:trHeight w:val="80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89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9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6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44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375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7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49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通过丰富的教学内容和多样化的教学形式，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帮助学生认识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信息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技术对人类生产、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生活的重要作用，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了解现代社会信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息技术发展趋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势，理解信息社会特征并遵循信息社会规范；使</w:t>
            </w:r>
            <w:r>
              <w:rPr>
                <w:rFonts w:ascii="宋体" w:hAnsi="宋体" w:cs="宋体" w:eastAsia="宋体"/>
                <w:sz w:val="24"/>
                <w:szCs w:val="24"/>
              </w:rPr>
              <w:t>学生了解大数据、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人工智能、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区块链等新兴信息技术，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掌握常用的工具软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件和信息化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办公技术，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具备支撑专业学习的能力，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能在日常生活、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习和工作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中综合运用信息技术解决问题；使学生拥有团队</w:t>
            </w:r>
            <w:r>
              <w:rPr>
                <w:rFonts w:ascii="宋体" w:hAnsi="宋体" w:cs="宋体" w:eastAsia="宋体"/>
                <w:sz w:val="24"/>
                <w:szCs w:val="24"/>
              </w:rPr>
              <w:t>意识和职业精神，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具备独立思考和主动探究能力，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为学生职业能力的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持续发展奠定基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础。</w:t>
            </w:r>
          </w:p>
        </w:tc>
      </w:tr>
      <w:tr>
        <w:trPr>
          <w:trHeight w:val="281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4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59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基础模块（必修）：包含文档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处理、电子表格处理、演示文稿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制作、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信息检索、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新一代信息技术概述、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信息素养与社会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责任六部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内容。</w:t>
            </w:r>
          </w:p>
          <w:p>
            <w:pPr>
              <w:spacing w:before="4" w:after="0" w:line="330" w:lineRule="auto"/>
              <w:ind w:left="97" w:right="0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拓展模块（选修）：包含信息安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全、项目管理、机器人流程自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动化、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程序设计基础、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大数据、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人工智能、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云计算、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现代通信技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术、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物联网、数字媒体、虚拟现实</w:t>
            </w:r>
            <w:r>
              <w:rPr>
                <w:rFonts w:ascii="宋体" w:hAnsi="宋体" w:cs="宋体" w:eastAsia="宋体"/>
                <w:sz w:val="24"/>
                <w:szCs w:val="24"/>
              </w:rPr>
              <w:t>、区块链等内容。</w:t>
            </w:r>
          </w:p>
        </w:tc>
      </w:tr>
      <w:tr>
        <w:trPr>
          <w:trHeight w:val="281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5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本课程采用“工作情境+任务+案例”的理实一</w:t>
            </w:r>
            <w:r>
              <w:rPr>
                <w:rFonts w:ascii="宋体" w:hAnsi="宋体" w:cs="宋体" w:eastAsia="宋体"/>
                <w:sz w:val="24"/>
                <w:szCs w:val="24"/>
              </w:rPr>
              <w:t>体化教学方法，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同时兼顾计算机应用领域的前沿知识，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使学生了解信息检索、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新一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代信息技术、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信息素养与社会责任，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熟练掌握文档处理、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电子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表格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处理、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演示文稿制作的方法，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具备日常生活、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习和工作中综合运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用信息技术解决问题的能力，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培养学生的团队意识和职业精神，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为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职业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发展能力奠定基础。</w:t>
            </w:r>
          </w:p>
        </w:tc>
      </w:tr>
      <w:tr>
        <w:trPr>
          <w:trHeight w:val="93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9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落实教育部《高等职业教育专科信息技术课程标准（2021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年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版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）》课程教学基本要求。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1" w:lineRule="exact"/>
        <w:ind w:left="0" w:right="0"/>
      </w:pPr>
    </w:p>
    <w:p>
      <w:pPr>
        <w:pStyle w:val="BodyText"/>
        <w:spacing w:before="0" w:after="11" w:line="240" w:lineRule="auto"/>
        <w:ind w:left="314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11《职业发展与就业创业指导》课程描述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1019"/>
        <w:gridCol w:w="783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98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职业发展与就业创业指导（1</w:t>
            </w:r>
            <w:r>
              <w:rPr>
                <w:rFonts w:ascii="宋体" w:hAnsi="宋体" w:cs="宋体" w:eastAsia="宋体"/>
                <w:sz w:val="24"/>
                <w:szCs w:val="24"/>
              </w:rPr>
              <w:t>1000208）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第4学</w:t>
            </w:r>
          </w:p>
          <w:p>
            <w:pPr>
              <w:spacing w:before="89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10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总学时</w:t>
            </w:r>
          </w:p>
        </w:tc>
        <w:tc>
          <w:tcPr>
            <w:tcW w:w="78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（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16）</w:t>
            </w:r>
          </w:p>
        </w:tc>
      </w:tr>
      <w:tr>
        <w:trPr>
          <w:trHeight w:val="93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通过建立以课堂教学为主，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个性化就业指导为辅，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论和实践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交替进行的教学模式，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切实提高学生就业竞争力，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为大学生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顺利就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1886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38" w:lineRule="auto"/>
              <w:ind w:left="97" w:right="22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业、适应社会及树立创业意识提供必要的指导。</w:t>
            </w:r>
            <w:r>
              <w:rPr>
                <w:rFonts w:ascii="宋体" w:hAnsi="宋体" w:cs="宋体" w:eastAsia="宋体"/>
                <w:sz w:val="24"/>
                <w:szCs w:val="24"/>
              </w:rPr>
              <w:t>通过课程的学习，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使学生充分设计自己的职业生涯规划，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了解国家就业方针政策，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树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立正确的择业就业和职业道德观念，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锻造良好的心理素质，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掌握求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职的技巧和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礼仪。</w:t>
            </w:r>
          </w:p>
        </w:tc>
      </w:tr>
      <w:tr>
        <w:trPr>
          <w:trHeight w:val="188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8" w:lineRule="auto"/>
              <w:ind w:left="97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职业生涯理论；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自我认知；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职业能力认知；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职业兴趣认知；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业性格认知；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职业价值观认知；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生涯决策方案；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业生涯规划书撰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写；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求职信息甄别；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求职技巧；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笔试面试技巧；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求职材料书写技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巧；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国家就业政策与相关法律知识、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大学生创业概述、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创业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实践等内容。</w:t>
            </w:r>
          </w:p>
        </w:tc>
      </w:tr>
      <w:tr>
        <w:trPr>
          <w:trHeight w:val="188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8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意识到确立发展目标的重要性，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逐步确立长远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而稳定的发展目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标；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了解自我，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了解职业，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学习决策方法，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形成初步的职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业发展规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划；了解具体的职业要求，有针对性地提高自身</w:t>
            </w:r>
            <w:r>
              <w:rPr>
                <w:rFonts w:ascii="宋体" w:hAnsi="宋体" w:cs="宋体" w:eastAsia="宋体"/>
                <w:sz w:val="24"/>
                <w:szCs w:val="24"/>
                <w:spacing w:val="14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素质和职业需要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技能，以胜任未来工作。</w:t>
            </w:r>
          </w:p>
        </w:tc>
      </w:tr>
      <w:tr>
        <w:trPr>
          <w:trHeight w:val="93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8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9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落实教育部有关高职高专开设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《职业发展与就业创业指导》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课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程的要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求。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1" w:lineRule="exact"/>
        <w:ind w:left="0" w:right="0"/>
      </w:pPr>
    </w:p>
    <w:p>
      <w:pPr>
        <w:pStyle w:val="BodyText"/>
        <w:spacing w:before="0" w:after="11" w:line="240" w:lineRule="auto"/>
        <w:ind w:left="39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12《艺术鉴赏》课程描述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1019"/>
        <w:gridCol w:w="783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82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艺术鉴赏（11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000220）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9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第3学</w:t>
            </w:r>
          </w:p>
          <w:p>
            <w:pPr>
              <w:spacing w:before="89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10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总学时</w:t>
            </w:r>
          </w:p>
        </w:tc>
        <w:tc>
          <w:tcPr>
            <w:tcW w:w="78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6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1" w:lineRule="exact"/>
              <w:ind w:left="0" w:right="0"/>
            </w:pPr>
          </w:p>
          <w:p>
            <w:pPr>
              <w:spacing w:before="0" w:after="0" w:line="240" w:lineRule="auto"/>
              <w:ind w:left="36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</w:tr>
      <w:tr>
        <w:trPr>
          <w:trHeight w:val="23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0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42" w:lineRule="auto"/>
              <w:ind w:left="97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通过艺术教育，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使学生了解我国优秀的传统文化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和外国的优秀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艺术成果，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增强爱国主义观念，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提高文化艺术素养；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引导学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生树立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正确的审美观念，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自觉抵制不良文化的影响；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培养感受美、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表现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美、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鉴赏美、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创造美的能力，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激发学生创新意识和创造能力，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陶冶情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操，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发展个性，启迪智慧，促进学</w:t>
            </w:r>
            <w:r>
              <w:rPr>
                <w:rFonts w:ascii="宋体" w:hAnsi="宋体" w:cs="宋体" w:eastAsia="宋体"/>
                <w:sz w:val="24"/>
                <w:szCs w:val="24"/>
              </w:rPr>
              <w:t>生全面发展和健康成长。</w:t>
            </w:r>
          </w:p>
        </w:tc>
      </w:tr>
      <w:tr>
        <w:trPr>
          <w:trHeight w:val="14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30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艺术的本质、艺术鉴赏的性质与特征、审美活动</w:t>
            </w:r>
            <w:r>
              <w:rPr>
                <w:rFonts w:ascii="宋体" w:hAnsi="宋体" w:cs="宋体" w:eastAsia="宋体"/>
                <w:sz w:val="24"/>
                <w:szCs w:val="24"/>
              </w:rPr>
              <w:t>的一般规律、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艺术的社会功能、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中外美术作品赏析等。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诗歌艺术、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工艺美术、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电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影戏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剧等艺术的了解等。</w:t>
            </w:r>
          </w:p>
        </w:tc>
      </w:tr>
      <w:tr>
        <w:trPr>
          <w:trHeight w:val="93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8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以美术与音乐欣赏知识模块为教学媒介，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侧重于将艺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术作为一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种文化来传授，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帮助学生体验审美的过程，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掌握审美的方法，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使之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95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对艺术作品有一定的鉴赏和判</w:t>
            </w:r>
            <w:r>
              <w:rPr>
                <w:rFonts w:ascii="宋体" w:hAnsi="宋体" w:cs="宋体" w:eastAsia="宋体"/>
                <w:sz w:val="24"/>
                <w:szCs w:val="24"/>
              </w:rPr>
              <w:t>断的能力，并能给予一定水准的评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价。</w:t>
            </w:r>
          </w:p>
        </w:tc>
      </w:tr>
      <w:tr>
        <w:trPr>
          <w:trHeight w:val="2339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9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9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0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《教育部关于深化</w:t>
            </w:r>
            <w:r>
              <w:rPr>
                <w:rFonts w:ascii="宋体" w:hAnsi="宋体" w:cs="宋体" w:eastAsia="宋体"/>
                <w:sz w:val="24"/>
                <w:szCs w:val="24"/>
              </w:rPr>
              <w:t>育职业教育教学改革全面提高人才培养质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量的若干意见》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强调，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职业院校要坚持立德树人、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全面发展。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要加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强文化基础教育。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发挥人文学科的独特育人优势，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加强公共基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础课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与专业课间的相互融通和配合，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注重学生文化素质、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科学素质、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综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合职业能力和可持续发展能力</w:t>
            </w:r>
            <w:r>
              <w:rPr>
                <w:rFonts w:ascii="宋体" w:hAnsi="宋体" w:cs="宋体" w:eastAsia="宋体"/>
                <w:sz w:val="24"/>
                <w:szCs w:val="24"/>
              </w:rPr>
              <w:t>培养。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0" w:lineRule="exact"/>
        <w:ind w:left="0" w:right="0"/>
      </w:pPr>
    </w:p>
    <w:p>
      <w:pPr>
        <w:pStyle w:val="BodyText"/>
        <w:spacing w:before="0" w:after="13" w:line="240" w:lineRule="auto"/>
        <w:ind w:left="398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13《音乐鉴赏》课程描述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82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音乐鉴赏（11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000221）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第1学</w:t>
            </w:r>
          </w:p>
          <w:p>
            <w:pPr>
              <w:spacing w:before="89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9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6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</w:tr>
      <w:tr>
        <w:trPr>
          <w:trHeight w:val="188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8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通过中外音乐鉴赏的教学，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扩展学生的音乐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欣赏范围及欣赏能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力，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从而掌握中外音乐在形势及内容上的特征，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使学生具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备分析各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类不同体裁音乐作品的能力，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从而扩展学生的视野，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增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强学生的艺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术素养以及对艺</w:t>
            </w:r>
            <w:r>
              <w:rPr>
                <w:rFonts w:ascii="宋体" w:hAnsi="宋体" w:cs="宋体" w:eastAsia="宋体"/>
                <w:sz w:val="24"/>
                <w:szCs w:val="24"/>
              </w:rPr>
              <w:t>术类的认识。</w:t>
            </w:r>
          </w:p>
        </w:tc>
      </w:tr>
      <w:tr>
        <w:trPr>
          <w:trHeight w:val="73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9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各种歌曲、音乐、器乐、电影</w:t>
            </w:r>
            <w:r>
              <w:rPr>
                <w:rFonts w:ascii="宋体" w:hAnsi="宋体" w:cs="宋体" w:eastAsia="宋体"/>
                <w:sz w:val="24"/>
                <w:szCs w:val="24"/>
              </w:rPr>
              <w:t>等的欣赏方法。</w:t>
            </w:r>
          </w:p>
        </w:tc>
      </w:tr>
      <w:tr>
        <w:trPr>
          <w:trHeight w:val="281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45" w:lineRule="auto"/>
              <w:ind w:left="97" w:right="2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引导学生聆听，分析音乐，以探索音乐的本质特</w:t>
            </w:r>
            <w:r>
              <w:rPr>
                <w:rFonts w:ascii="宋体" w:hAnsi="宋体" w:cs="宋体" w:eastAsia="宋体"/>
                <w:sz w:val="24"/>
                <w:szCs w:val="24"/>
              </w:rPr>
              <w:t>征为出发点，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创设多种课型，将音乐与姊妹艺术结合起来，特</w:t>
            </w:r>
            <w:r>
              <w:rPr>
                <w:rFonts w:ascii="宋体" w:hAnsi="宋体" w:cs="宋体" w:eastAsia="宋体"/>
                <w:sz w:val="24"/>
                <w:szCs w:val="24"/>
              </w:rPr>
              <w:t>别是影视和文学。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要求学生了解这门课的性质、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任务、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研究范畴及学习重点；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通过此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门课程的学习全面掌握音乐的基础特征，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常用的乐器及其分类，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多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元化的音乐风格，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掌握基本的音乐构成要素及表现手段，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为学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生奠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定必要的音乐基础，树立正确</w:t>
            </w:r>
            <w:r>
              <w:rPr>
                <w:rFonts w:ascii="宋体" w:hAnsi="宋体" w:cs="宋体" w:eastAsia="宋体"/>
                <w:sz w:val="24"/>
                <w:szCs w:val="24"/>
              </w:rPr>
              <w:t>的音乐意识。</w:t>
            </w:r>
          </w:p>
        </w:tc>
      </w:tr>
      <w:tr>
        <w:trPr>
          <w:trHeight w:val="2812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9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44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贯彻落实中共中央国务院关于深化教育教学改革，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全面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提高义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务教育质量的重要组成部分。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将人文教育融入音乐鉴赏，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将教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育思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政与音乐鉴赏课堂相结合，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是国家发展素质教育的重要举措。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《音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乐鉴赏》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课程属于高职院校大学生公共艺术限定性选修课程，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是我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国高等教育课程体系的重要组成部分，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是高等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徐学校实施美育教育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主要途径。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11" w:lineRule="exact"/>
        <w:ind w:left="0" w:right="0"/>
      </w:pPr>
    </w:p>
    <w:p>
      <w:pPr>
        <w:pStyle w:val="BodyText"/>
        <w:spacing w:before="0" w:after="12" w:line="240" w:lineRule="auto"/>
        <w:ind w:left="350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14《中华优秀传统文化》课程描述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7" w:after="0" w:line="240" w:lineRule="auto"/>
              <w:ind w:left="134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中华优秀传统文化（1250</w:t>
            </w:r>
            <w:r>
              <w:rPr>
                <w:rFonts w:ascii="宋体" w:hAnsi="宋体" w:cs="宋体" w:eastAsia="宋体"/>
                <w:sz w:val="24"/>
                <w:szCs w:val="24"/>
              </w:rPr>
              <w:t>0209）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第2学</w:t>
            </w:r>
          </w:p>
          <w:p>
            <w:pPr>
              <w:spacing w:before="87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1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7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70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14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30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系统认识中国传统文化的内容、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性质、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特点等，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提升学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生人文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素质和个人修养，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提升民族自信心和凝聚力。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培养学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生把传统文化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融入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专业学习意识和能力</w:t>
            </w:r>
          </w:p>
        </w:tc>
      </w:tr>
      <w:tr>
        <w:trPr>
          <w:trHeight w:val="141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72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89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30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中华优秀传统文化性质特点、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各文化领域的发展脉络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（传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统思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想、传统艺术、传统科技、政治制度、婚姻文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化、建筑文化、饮食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文化、传统节日等）、传统文</w:t>
            </w:r>
            <w:r>
              <w:rPr>
                <w:rFonts w:ascii="宋体" w:hAnsi="宋体" w:cs="宋体" w:eastAsia="宋体"/>
                <w:sz w:val="24"/>
                <w:szCs w:val="24"/>
              </w:rPr>
              <w:t>化现代化、传统文化与专业学习等</w:t>
            </w:r>
          </w:p>
        </w:tc>
      </w:tr>
      <w:tr>
        <w:trPr>
          <w:trHeight w:val="94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39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6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中共中央办公厅、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国务院办公厅印发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《关于深化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新时代学校思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想政治理论课改革创新的若干</w:t>
            </w:r>
            <w:r>
              <w:rPr>
                <w:rFonts w:ascii="宋体" w:hAnsi="宋体" w:cs="宋体" w:eastAsia="宋体"/>
                <w:sz w:val="24"/>
                <w:szCs w:val="24"/>
              </w:rPr>
              <w:t>意见》（2019）规定开设。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75" w:lineRule="exact"/>
        <w:ind w:left="0" w:right="0"/>
      </w:pPr>
    </w:p>
    <w:p>
      <w:pPr>
        <w:pStyle w:val="BodyText"/>
        <w:spacing w:before="0" w:after="13" w:line="240" w:lineRule="auto"/>
        <w:ind w:left="3981" w:right="0" w:firstLine="0"/>
      </w:pPr>
      <w:r>
        <w:rPr>
          <w:rFonts w:ascii="宋体" w:hAnsi="宋体" w:cs="宋体" w:eastAsia="宋体"/>
          <w:color w:val="c00000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color w:val="c00000"/>
          <w:sz w:val="24"/>
          <w:szCs w:val="24"/>
        </w:rPr>
        <w:t>15《高等数学》课程描述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1"/>
        <w:gridCol w:w="901"/>
        <w:gridCol w:w="901"/>
        <w:gridCol w:w="1192"/>
        <w:gridCol w:w="832"/>
        <w:gridCol w:w="1257"/>
        <w:gridCol w:w="995"/>
      </w:tblGrid>
      <w:tr>
        <w:trPr>
          <w:trHeight w:val="479" w:hRule="exact"/>
        </w:trPr>
        <w:tc>
          <w:tcPr>
            <w:tcW w:w="2448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0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6" w:after="0" w:line="240" w:lineRule="auto"/>
              <w:ind w:left="182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高等数学（11</w:t>
            </w:r>
            <w:r>
              <w:rPr>
                <w:rFonts w:ascii="宋体" w:hAnsi="宋体" w:cs="宋体" w:eastAsia="宋体"/>
                <w:sz w:val="24"/>
                <w:szCs w:val="24"/>
              </w:rPr>
              <w:t>000211）</w:t>
            </w:r>
          </w:p>
        </w:tc>
      </w:tr>
      <w:tr>
        <w:trPr>
          <w:trHeight w:val="81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1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第1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70" w:after="0" w:line="240" w:lineRule="auto"/>
              <w:ind w:left="20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89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0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31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72</w:t>
            </w:r>
          </w:p>
        </w:tc>
        <w:tc>
          <w:tcPr>
            <w:tcW w:w="119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3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28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72</w:t>
            </w:r>
          </w:p>
        </w:tc>
        <w:tc>
          <w:tcPr>
            <w:tcW w:w="125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13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践学时</w:t>
            </w:r>
          </w:p>
        </w:tc>
        <w:tc>
          <w:tcPr>
            <w:tcW w:w="9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69" w:lineRule="exact"/>
              <w:ind w:left="0" w:right="0"/>
            </w:pPr>
          </w:p>
          <w:p>
            <w:pPr>
              <w:spacing w:before="0" w:after="0" w:line="240" w:lineRule="auto"/>
              <w:ind w:left="4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375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2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9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通过本课程在高等职业教育阶段的学习，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使学生能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够获得相关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专业课及高等数学应用基础，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学习适应未来工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作及进一步发展所必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需的重要的数学知</w:t>
            </w:r>
            <w:r>
              <w:rPr>
                <w:rFonts w:ascii="宋体" w:hAnsi="宋体" w:cs="宋体" w:eastAsia="宋体"/>
                <w:sz w:val="24"/>
                <w:szCs w:val="24"/>
              </w:rPr>
              <w:t>识以及掌握基本的数学思想方法和必要的应用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技能，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使学生学会用数学的思维方法去观察、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分析现实社会，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去解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决学习、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生活、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工作中遇到的实际问题，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从而进一步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增进对数学的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理解和兴趣。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使学生认识到数学来源于实践又服务于实践，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培养学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生独立思考、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实事求是的工匠精神，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并具有勇于探索、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敢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于创新的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思想意识和良好的团队合作精</w:t>
            </w:r>
            <w:r>
              <w:rPr>
                <w:rFonts w:ascii="宋体" w:hAnsi="宋体" w:cs="宋体" w:eastAsia="宋体"/>
                <w:sz w:val="24"/>
                <w:szCs w:val="24"/>
              </w:rPr>
              <w:t>神。</w:t>
            </w:r>
          </w:p>
        </w:tc>
      </w:tr>
      <w:tr>
        <w:trPr>
          <w:trHeight w:val="946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函数、极限、连续性，导数与微分，导数的</w:t>
            </w:r>
            <w:r>
              <w:rPr>
                <w:rFonts w:ascii="宋体" w:hAnsi="宋体" w:cs="宋体" w:eastAsia="宋体"/>
                <w:sz w:val="24"/>
                <w:szCs w:val="24"/>
              </w:rPr>
              <w:t>应用，不定积分，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定积分</w:t>
            </w:r>
          </w:p>
        </w:tc>
      </w:tr>
      <w:tr>
        <w:trPr>
          <w:trHeight w:val="93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7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理解函数的概念，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了解函数的有界性、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周期性、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单调性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与奇偶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性，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理解反函数与复合函数的概念；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理解导数和微分的概念，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了解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2354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42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导数的几何意义及函数可导性与连续性之间的关系；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了解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中值定理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的条件与结论，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会熟练运用洛必达法则求未定式的极限，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理解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函数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单调性，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极值凹凸性与拐点的概念；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掌握原函数与不定积分的概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念，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理解二者之间的区别；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理解定积分的概念与性质，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熟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练掌握定积分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的换元积分法，</w:t>
            </w:r>
            <w:r>
              <w:rPr>
                <w:rFonts w:ascii="宋体" w:hAnsi="宋体" w:cs="宋体" w:eastAsia="宋体"/>
                <w:sz w:val="24"/>
                <w:szCs w:val="24"/>
              </w:rPr>
              <w:t>分部积分法。</w:t>
            </w:r>
          </w:p>
        </w:tc>
      </w:tr>
      <w:tr>
        <w:trPr>
          <w:trHeight w:val="1871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7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86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6" w:lineRule="auto"/>
              <w:ind w:left="97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严格落实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《高职高专教育高等数学课程教学基本要求》</w:t>
            </w:r>
            <w:r>
              <w:rPr>
                <w:rFonts w:ascii="宋体" w:hAnsi="宋体" w:cs="宋体" w:eastAsia="宋体"/>
                <w:spacing w:val="3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以清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晰、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简洁的方式阐述高等数学的</w:t>
            </w: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  <w:t>“基本概念、</w:t>
            </w: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  <w:t>基本思想、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基本方法”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坚持贯彻以应用为目的，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以必需、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够用为度的原则，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强调数学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思想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的本质及数学的实用性，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淡化数学的严密性、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系统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性及计算的技巧。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97" w:lineRule="exact"/>
        <w:ind w:left="0" w:right="0"/>
      </w:pPr>
    </w:p>
    <w:p>
      <w:pPr>
        <w:pStyle w:val="BodyText"/>
        <w:numPr>
          <w:ilvl w:val="0"/>
          <w:numId w:val="10"/>
          <w:rPr>
            <w:rFonts w:ascii="宋体" w:hAnsi="宋体" w:cs="宋体" w:eastAsia="宋体"/>
            <w:b/>
            <w:sz w:val="24"/>
            <w:szCs w:val="24"/>
          </w:rPr>
        </w:numPr>
        <w:tabs>
          <w:tab w:val="left" w:pos="2522" w:leader="none"/>
        </w:tabs>
        <w:spacing w:before="0" w:after="0" w:line="240" w:lineRule="auto"/>
        <w:ind w:left="2522" w:right="0" w:hanging="724"/>
      </w:pPr>
      <w:r>
        <w:rPr>
          <w:rFonts w:ascii="宋体" w:hAnsi="宋体" w:cs="宋体" w:eastAsia="宋体"/>
          <w:b/>
          <w:sz w:val="24"/>
          <w:szCs w:val="24"/>
        </w:rPr>
      </w:r>
      <w:r>
        <w:rPr>
          <w:rFonts w:ascii="宋体" w:hAnsi="宋体" w:cs="宋体" w:eastAsia="宋体"/>
          <w:b/>
          <w:spacing w:val="-3"/>
          <w:sz w:val="24"/>
          <w:szCs w:val="24"/>
        </w:rPr>
        <w:t>专业课程</w:t>
      </w:r>
    </w:p>
    <w:p>
      <w:pPr>
        <w:pStyle w:val="BodyText"/>
        <w:spacing w:before="94" w:after="0" w:line="240" w:lineRule="auto"/>
        <w:ind w:left="1797" w:right="0" w:firstLine="0"/>
      </w:pPr>
      <w:r>
        <w:rPr>
          <w:rFonts w:ascii="宋体" w:hAnsi="宋体" w:cs="宋体" w:eastAsia="宋体"/>
          <w:sz w:val="24"/>
          <w:szCs w:val="24"/>
        </w:rPr>
        <w:t>专业(技能)课程包括专业基础课程、</w:t>
      </w:r>
      <w:r>
        <w:rPr>
          <w:rFonts w:ascii="宋体" w:hAnsi="宋体" w:cs="宋体" w:eastAsia="宋体"/>
          <w:spacing w:val="-1"/>
          <w:sz w:val="24"/>
          <w:szCs w:val="24"/>
        </w:rPr>
        <w:t>专业核</w:t>
      </w:r>
      <w:r>
        <w:rPr>
          <w:rFonts w:ascii="宋体" w:hAnsi="宋体" w:cs="宋体" w:eastAsia="宋体"/>
          <w:sz w:val="24"/>
          <w:szCs w:val="24"/>
        </w:rPr>
        <w:t>心课程、拓展选修课程、实习实</w:t>
      </w:r>
    </w:p>
    <w:p>
      <w:pPr>
        <w:pStyle w:val="BodyText"/>
        <w:spacing w:before="138" w:after="0" w:line="240" w:lineRule="auto"/>
        <w:ind w:left="1317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训课</w:t>
      </w:r>
      <w:r>
        <w:rPr>
          <w:rFonts w:ascii="宋体" w:hAnsi="宋体" w:cs="宋体" w:eastAsia="宋体"/>
          <w:sz w:val="24"/>
          <w:szCs w:val="24"/>
        </w:rPr>
        <w:t>程。按基于工作过程系统化课程开发理念的课程整体结构设计如下。</w:t>
      </w:r>
    </w:p>
    <w:p>
      <w:pPr>
        <w:pStyle w:val="BodyText"/>
        <w:numPr>
          <w:ilvl w:val="1"/>
          <w:numId w:val="10"/>
          <w:rPr>
            <w:rFonts w:ascii="宋体" w:hAnsi="宋体" w:cs="宋体" w:eastAsia="宋体"/>
            <w:b/>
            <w:spacing w:val="-5"/>
            <w:sz w:val="24"/>
            <w:szCs w:val="24"/>
          </w:rPr>
        </w:numPr>
        <w:tabs>
          <w:tab w:val="left" w:pos="2397" w:leader="none"/>
        </w:tabs>
        <w:spacing w:before="94" w:after="0" w:line="240" w:lineRule="auto"/>
        <w:ind w:left="2397" w:right="0" w:hanging="600"/>
      </w:pPr>
      <w:r>
        <w:rPr>
          <w:rFonts w:ascii="宋体" w:hAnsi="宋体" w:cs="宋体" w:eastAsia="宋体"/>
          <w:b/>
          <w:spacing w:val="-5"/>
          <w:sz w:val="24"/>
          <w:szCs w:val="24"/>
        </w:rPr>
      </w:r>
      <w:r>
        <w:rPr>
          <w:rFonts w:ascii="宋体" w:hAnsi="宋体" w:cs="宋体" w:eastAsia="宋体"/>
          <w:b/>
          <w:spacing w:val="-1"/>
          <w:sz w:val="24"/>
          <w:szCs w:val="24"/>
        </w:rPr>
        <w:t>专业基</w:t>
      </w:r>
      <w:r>
        <w:rPr>
          <w:rFonts w:ascii="宋体" w:hAnsi="宋体" w:cs="宋体" w:eastAsia="宋体"/>
          <w:b/>
          <w:spacing w:val="-3"/>
          <w:sz w:val="24"/>
          <w:szCs w:val="24"/>
        </w:rPr>
        <w:t>础课</w:t>
      </w:r>
    </w:p>
    <w:p>
      <w:pPr>
        <w:spacing w:before="0" w:after="0" w:line="235" w:lineRule="exact"/>
        <w:ind w:left="0" w:right="0"/>
      </w:pPr>
    </w:p>
    <w:p>
      <w:pPr>
        <w:pStyle w:val="BodyText"/>
        <w:spacing w:before="0" w:after="0" w:line="339" w:lineRule="auto"/>
        <w:ind w:left="1317" w:right="1312" w:firstLine="480"/>
      </w:pPr>
      <w:r>
        <w:rPr>
          <w:rFonts w:ascii="宋体" w:hAnsi="宋体" w:cs="宋体" w:eastAsia="宋体"/>
          <w:sz w:val="24"/>
          <w:szCs w:val="24"/>
        </w:rPr>
        <w:t>专业基础课：机械制图与</w:t>
      </w:r>
      <w:r>
        <w:rPr>
          <w:rFonts w:ascii="宋体" w:hAnsi="宋体" w:cs="宋体" w:eastAsia="宋体"/>
          <w:sz w:val="24"/>
          <w:szCs w:val="24"/>
          <w:spacing w:val="-65"/>
        </w:rPr>
        <w:t> </w:t>
      </w:r>
      <w:r>
        <w:rPr>
          <w:rFonts w:ascii="宋体" w:hAnsi="宋体" w:cs="宋体" w:eastAsia="宋体"/>
          <w:sz w:val="24"/>
          <w:szCs w:val="24"/>
        </w:rPr>
        <w:t>CAD、汽车电工电子技术、新能源汽车概论、汽车</w:t>
      </w:r>
      <w:r>
        <w:rPr>
          <w:rFonts w:ascii="宋体" w:hAnsi="宋体" w:cs="宋体" w:eastAsia="宋体"/>
          <w:sz w:val="24"/>
          <w:szCs w:val="24"/>
        </w:rPr>
        <w:t>机械基础、</w:t>
      </w:r>
      <w:r>
        <w:rPr>
          <w:rFonts w:ascii="宋体" w:hAnsi="宋体" w:cs="宋体" w:eastAsia="宋体"/>
          <w:spacing w:val="-1"/>
          <w:sz w:val="24"/>
          <w:szCs w:val="24"/>
        </w:rPr>
        <w:t>新能源汽车发动机构造、</w:t>
      </w:r>
      <w:r>
        <w:rPr>
          <w:rFonts w:ascii="宋体" w:hAnsi="宋体" w:cs="宋体" w:eastAsia="宋体"/>
          <w:sz w:val="24"/>
          <w:szCs w:val="24"/>
        </w:rPr>
        <w:t>新能源汽车底盘电控构造、汽车电气设备构</w:t>
      </w:r>
      <w:r>
        <w:rPr>
          <w:rFonts w:ascii="宋体" w:hAnsi="宋体" w:cs="宋体" w:eastAsia="宋体"/>
          <w:spacing w:val="-6"/>
          <w:sz w:val="24"/>
          <w:szCs w:val="24"/>
        </w:rPr>
        <w:t>造与维修共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7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门，具体内容见附表课程描述。</w:t>
      </w:r>
    </w:p>
    <w:p>
      <w:pPr>
        <w:pStyle w:val="BodyText"/>
        <w:spacing w:before="0" w:after="132" w:line="228" w:lineRule="auto"/>
        <w:ind w:left="3621" w:right="0" w:firstLine="0"/>
      </w:pPr>
      <w:r>
        <w:rPr>
          <w:rFonts w:ascii="宋体" w:hAnsi="宋体" w:cs="宋体" w:eastAsia="宋体"/>
          <w:spacing w:val="-7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6-17《机械制图与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CAD》课程描述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5"/>
        <w:gridCol w:w="1035"/>
        <w:gridCol w:w="919"/>
        <w:gridCol w:w="920"/>
        <w:gridCol w:w="1215"/>
        <w:gridCol w:w="847"/>
        <w:gridCol w:w="1281"/>
        <w:gridCol w:w="1012"/>
      </w:tblGrid>
      <w:tr>
        <w:trPr>
          <w:trHeight w:val="482" w:hRule="exact"/>
        </w:trPr>
        <w:tc>
          <w:tcPr>
            <w:tcW w:w="250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60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194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40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机械制图与AutoCAD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z w:val="24"/>
                <w:szCs w:val="24"/>
              </w:rPr>
              <w:t>(13141201)</w:t>
            </w:r>
          </w:p>
        </w:tc>
      </w:tr>
      <w:tr>
        <w:trPr>
          <w:trHeight w:val="946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3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80</w:t>
            </w:r>
          </w:p>
        </w:tc>
        <w:tc>
          <w:tcPr>
            <w:tcW w:w="12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9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50</w:t>
            </w:r>
          </w:p>
        </w:tc>
        <w:tc>
          <w:tcPr>
            <w:tcW w:w="128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7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30</w:t>
            </w:r>
          </w:p>
        </w:tc>
      </w:tr>
      <w:tr>
        <w:trPr>
          <w:trHeight w:val="3286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2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60" w:lineRule="auto"/>
              <w:ind w:left="98" w:right="161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1.培养学生正确应用正投影法来分析绘制和识</w:t>
            </w:r>
            <w:r>
              <w:rPr>
                <w:rFonts w:ascii="宋体" w:hAnsi="宋体" w:cs="宋体" w:eastAsia="宋体"/>
                <w:sz w:val="24"/>
                <w:szCs w:val="24"/>
              </w:rPr>
              <w:t>读机械图样的能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力和空间想象能力学会三维投影面，视图的形成</w:t>
            </w:r>
            <w:r>
              <w:rPr>
                <w:rFonts w:ascii="宋体" w:hAnsi="宋体" w:cs="宋体" w:eastAsia="宋体"/>
                <w:sz w:val="24"/>
                <w:szCs w:val="24"/>
              </w:rPr>
              <w:t>，掌握机件的表达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方法，图形的基本画法；学会用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AutoCAD</w:t>
            </w:r>
            <w:r>
              <w:rPr>
                <w:rFonts w:ascii="宋体" w:hAnsi="宋体" w:cs="宋体" w:eastAsia="宋体"/>
                <w:sz w:val="24"/>
                <w:szCs w:val="24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绘制平面图形中等复杂零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件图、简单装配图及简单三维图形的能力，标注</w:t>
            </w:r>
            <w:r>
              <w:rPr>
                <w:rFonts w:ascii="宋体" w:hAnsi="宋体" w:cs="宋体" w:eastAsia="宋体"/>
                <w:sz w:val="24"/>
                <w:szCs w:val="24"/>
              </w:rPr>
              <w:t>相关的尺寸和掌握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相关技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术。</w:t>
            </w:r>
          </w:p>
          <w:p>
            <w:pPr>
              <w:spacing w:before="0" w:after="0" w:line="226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2.具有较强的社会责任感和</w:t>
            </w:r>
            <w:r>
              <w:rPr>
                <w:rFonts w:ascii="宋体" w:hAnsi="宋体" w:cs="宋体" w:eastAsia="宋体"/>
                <w:sz w:val="24"/>
                <w:szCs w:val="24"/>
              </w:rPr>
              <w:t>进取精神，敬业爱岗，团结协作能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力以及创业精神</w:t>
            </w:r>
            <w:r>
              <w:rPr>
                <w:rFonts w:ascii="宋体" w:hAnsi="宋体" w:cs="宋体" w:eastAsia="宋体"/>
                <w:sz w:val="24"/>
                <w:szCs w:val="24"/>
              </w:rPr>
              <w:t>和创新意识。</w:t>
            </w:r>
          </w:p>
        </w:tc>
      </w:tr>
      <w:tr>
        <w:trPr>
          <w:trHeight w:val="470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</w:tc>
        <w:tc>
          <w:tcPr>
            <w:tcW w:w="722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基本体的投影，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基本体上取点、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线，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基本体的视图与尺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寸标注，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5"/>
        <w:gridCol w:w="7229"/>
      </w:tblGrid>
      <w:tr>
        <w:trPr>
          <w:trHeight w:val="1886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2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38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切割体、叠加体的</w:t>
            </w:r>
            <w:r>
              <w:rPr>
                <w:rFonts w:ascii="宋体" w:hAnsi="宋体" w:cs="宋体" w:eastAsia="宋体"/>
                <w:sz w:val="24"/>
                <w:szCs w:val="24"/>
              </w:rPr>
              <w:t>视图与尺寸标注，轴类、盘类、支架类、箱体类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的零件表达，装配</w:t>
            </w:r>
            <w:r>
              <w:rPr>
                <w:rFonts w:ascii="宋体" w:hAnsi="宋体" w:cs="宋体" w:eastAsia="宋体"/>
                <w:sz w:val="24"/>
                <w:szCs w:val="24"/>
              </w:rPr>
              <w:t>图的形成、尺寸标注与技术要求，焊接工件的表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示法，展开图的基本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画法。全班教学，测绘实训分组，教、学、练”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一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体化教学。</w:t>
            </w:r>
          </w:p>
        </w:tc>
      </w:tr>
      <w:tr>
        <w:trPr>
          <w:trHeight w:val="2339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2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40" w:lineRule="auto"/>
              <w:ind w:left="98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掌握计算机绘制机</w:t>
            </w:r>
            <w:r>
              <w:rPr>
                <w:rFonts w:ascii="宋体" w:hAnsi="宋体" w:cs="宋体" w:eastAsia="宋体"/>
                <w:sz w:val="24"/>
                <w:szCs w:val="24"/>
              </w:rPr>
              <w:t>械图形的基本方法和技巧，掌握绘图环境的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基本设置、基本图</w:t>
            </w:r>
            <w:r>
              <w:rPr>
                <w:rFonts w:ascii="宋体" w:hAnsi="宋体" w:cs="宋体" w:eastAsia="宋体"/>
                <w:sz w:val="24"/>
                <w:szCs w:val="24"/>
              </w:rPr>
              <w:t>形的绘制和修改、图形的尺寸标注等。从而提高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绘图速度，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加深对机械制图知识的理解和应用。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通过本课程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具备初步机械设计和工程力学分析计算能力，为考取</w:t>
            </w:r>
            <w:r>
              <w:rPr>
                <w:rFonts w:ascii="宋体" w:hAnsi="宋体" w:cs="宋体" w:eastAsia="宋体"/>
                <w:sz w:val="24"/>
                <w:szCs w:val="24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CAD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证书、钳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工证书、“1+X”职业技能</w:t>
            </w:r>
            <w:r>
              <w:rPr>
                <w:rFonts w:ascii="宋体" w:hAnsi="宋体" w:cs="宋体" w:eastAsia="宋体"/>
                <w:sz w:val="24"/>
                <w:szCs w:val="24"/>
              </w:rPr>
              <w:t>（初/中级）证书打下基础。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73" w:lineRule="exact"/>
        <w:ind w:left="0" w:right="0"/>
      </w:pPr>
    </w:p>
    <w:p>
      <w:pPr>
        <w:pStyle w:val="BodyText"/>
        <w:spacing w:before="0" w:after="55" w:line="240" w:lineRule="auto"/>
        <w:ind w:left="3470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6-18《汽车电工电子技术》课程描述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56"/>
        <w:gridCol w:w="1050"/>
        <w:gridCol w:w="923"/>
        <w:gridCol w:w="923"/>
        <w:gridCol w:w="1219"/>
        <w:gridCol w:w="849"/>
        <w:gridCol w:w="1285"/>
        <w:gridCol w:w="965"/>
      </w:tblGrid>
      <w:tr>
        <w:trPr>
          <w:trHeight w:val="482" w:hRule="exact"/>
        </w:trPr>
        <w:tc>
          <w:tcPr>
            <w:tcW w:w="2506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762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程名称</w:t>
            </w:r>
          </w:p>
        </w:tc>
        <w:tc>
          <w:tcPr>
            <w:tcW w:w="6164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392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汽车电工电子技术（1314</w:t>
            </w:r>
            <w:r>
              <w:rPr>
                <w:rFonts w:ascii="宋体" w:hAnsi="宋体" w:cs="宋体" w:eastAsia="宋体"/>
                <w:sz w:val="24"/>
                <w:szCs w:val="24"/>
              </w:rPr>
              <w:t>1202）</w:t>
            </w:r>
          </w:p>
        </w:tc>
      </w:tr>
      <w:tr>
        <w:trPr>
          <w:trHeight w:val="946" w:hRule="exact"/>
        </w:trPr>
        <w:tc>
          <w:tcPr>
            <w:tcW w:w="1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学期</w:t>
            </w:r>
          </w:p>
        </w:tc>
        <w:tc>
          <w:tcPr>
            <w:tcW w:w="10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spacing w:val="-38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18"/>
              </w:rPr>
              <w:t> </w:t>
            </w:r>
            <w:r>
              <w:rPr>
                <w:rFonts w:ascii="宋体" w:hAnsi="宋体" w:cs="宋体" w:eastAsia="宋体"/>
                <w:spacing w:val="-19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z w:val="24"/>
                <w:szCs w:val="24"/>
                <w:spacing w:val="-20"/>
              </w:rPr>
              <w:t> </w:t>
            </w:r>
            <w:r>
              <w:rPr>
                <w:rFonts w:ascii="宋体" w:hAnsi="宋体" w:cs="宋体" w:eastAsia="宋体"/>
                <w:spacing w:val="-37"/>
                <w:sz w:val="24"/>
                <w:szCs w:val="24"/>
              </w:rPr>
              <w:t>学</w:t>
            </w:r>
          </w:p>
          <w:p>
            <w:pPr>
              <w:spacing w:before="156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2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3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9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8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9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5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</w:tr>
      <w:tr>
        <w:trPr>
          <w:trHeight w:val="2350" w:hRule="exact"/>
        </w:trPr>
        <w:tc>
          <w:tcPr>
            <w:tcW w:w="1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目标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60" w:lineRule="auto"/>
              <w:ind w:left="83" w:right="108" w:firstLine="48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1.</w:t>
            </w:r>
            <w:r>
              <w:rPr>
                <w:rFonts w:ascii="宋体" w:hAnsi="宋体" w:cs="宋体" w:eastAsia="宋体"/>
                <w:sz w:val="24"/>
                <w:szCs w:val="24"/>
              </w:rPr>
              <w:t> 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掌握交直流电路、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磁路、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电工基础；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电子电路中基本放大电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路，运算放大器、直流稳压电源、</w:t>
            </w:r>
            <w:r>
              <w:rPr>
                <w:rFonts w:ascii="宋体" w:hAnsi="宋体" w:cs="宋体" w:eastAsia="宋体"/>
                <w:sz w:val="24"/>
                <w:szCs w:val="24"/>
              </w:rPr>
              <w:t>逻辑门电路、组合逻辑电路、触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发器及其应用、D/A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4"/>
                <w:sz w:val="24"/>
                <w:szCs w:val="24"/>
              </w:rPr>
              <w:t>和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A/D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转换器等；</w:t>
            </w:r>
          </w:p>
          <w:p>
            <w:pPr>
              <w:spacing w:before="0" w:after="0" w:line="226" w:lineRule="auto"/>
              <w:ind w:left="563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2.培养严谨的工作作风、分</w:t>
            </w:r>
            <w:r>
              <w:rPr>
                <w:rFonts w:ascii="宋体" w:hAnsi="宋体" w:cs="宋体" w:eastAsia="宋体"/>
                <w:sz w:val="24"/>
                <w:szCs w:val="24"/>
              </w:rPr>
              <w:t>析问题解决问题的能力、团队合作</w:t>
            </w:r>
          </w:p>
          <w:p>
            <w:pPr>
              <w:spacing w:before="156" w:after="0" w:line="240" w:lineRule="auto"/>
              <w:ind w:left="83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能力、与人沟通交流的能力以</w:t>
            </w:r>
            <w:r>
              <w:rPr>
                <w:rFonts w:ascii="宋体" w:hAnsi="宋体" w:cs="宋体" w:eastAsia="宋体"/>
                <w:sz w:val="24"/>
                <w:szCs w:val="24"/>
              </w:rPr>
              <w:t>及创业精神和创新意识。</w:t>
            </w:r>
          </w:p>
        </w:tc>
      </w:tr>
      <w:tr>
        <w:trPr>
          <w:trHeight w:val="2818" w:hRule="exact"/>
        </w:trPr>
        <w:tc>
          <w:tcPr>
            <w:tcW w:w="1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45" w:lineRule="auto"/>
              <w:ind w:left="83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直流电路、正弦交流</w:t>
            </w:r>
            <w:r>
              <w:rPr>
                <w:rFonts w:ascii="宋体" w:hAnsi="宋体" w:cs="宋体" w:eastAsia="宋体"/>
                <w:sz w:val="24"/>
                <w:szCs w:val="24"/>
              </w:rPr>
              <w:t>电路、三相电路、动态电路的分析、磁路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和变压器、异步电动机、继电-接触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器控制、电工测量；电子电路中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常用的元件、基本放</w:t>
            </w:r>
            <w:r>
              <w:rPr>
                <w:rFonts w:ascii="宋体" w:hAnsi="宋体" w:cs="宋体" w:eastAsia="宋体"/>
                <w:sz w:val="24"/>
                <w:szCs w:val="24"/>
              </w:rPr>
              <w:t>大电路、运算放大器、直流稳压电源、逻辑门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电路、组合逻辑电路、触发器及其应用、555</w:t>
            </w:r>
            <w:r>
              <w:rPr>
                <w:rFonts w:ascii="宋体" w:hAnsi="宋体" w:cs="宋体" w:eastAsia="宋体"/>
                <w:sz w:val="24"/>
                <w:szCs w:val="24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电路及应用、D/A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A/D</w:t>
            </w:r>
            <w:r>
              <w:rPr>
                <w:rFonts w:ascii="宋体" w:hAnsi="宋体" w:cs="宋体" w:eastAsia="宋体"/>
                <w:sz w:val="24"/>
                <w:szCs w:val="24"/>
                <w:spacing w:val="-68"/>
              </w:rPr>
              <w:t> 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转换器等内容，常用电工仪表的结构、原理、使用及测试技术。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全班教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学，分组教学。</w:t>
            </w:r>
          </w:p>
        </w:tc>
      </w:tr>
      <w:tr>
        <w:trPr>
          <w:trHeight w:val="1876" w:hRule="exact"/>
        </w:trPr>
        <w:tc>
          <w:tcPr>
            <w:tcW w:w="14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7" w:lineRule="auto"/>
              <w:ind w:left="83" w:right="161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掌握电工基础、电子技术、电气控制的基本操作</w:t>
            </w:r>
            <w:r>
              <w:rPr>
                <w:rFonts w:ascii="宋体" w:hAnsi="宋体" w:cs="宋体" w:eastAsia="宋体"/>
                <w:sz w:val="24"/>
                <w:szCs w:val="24"/>
              </w:rPr>
              <w:t>等维修电工技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能。通过本课程的学习，具备电工基础、电子技</w:t>
            </w:r>
            <w:r>
              <w:rPr>
                <w:rFonts w:ascii="宋体" w:hAnsi="宋体" w:cs="宋体" w:eastAsia="宋体"/>
                <w:sz w:val="24"/>
                <w:szCs w:val="24"/>
              </w:rPr>
              <w:t>术、电气控制的基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本操作等维修电工技能，为考取电工证、“1+</w:t>
            </w:r>
            <w:r>
              <w:rPr>
                <w:rFonts w:ascii="宋体" w:hAnsi="宋体" w:cs="宋体" w:eastAsia="宋体"/>
                <w:sz w:val="24"/>
                <w:szCs w:val="24"/>
              </w:rPr>
              <w:t>X”职业技能（初/中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级）证书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打下基础。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8" w:lineRule="exact"/>
        <w:ind w:left="0" w:right="0"/>
      </w:pPr>
    </w:p>
    <w:p>
      <w:pPr>
        <w:pStyle w:val="BodyText"/>
        <w:spacing w:before="0" w:after="54" w:line="240" w:lineRule="auto"/>
        <w:ind w:left="3590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6-19《新能源汽车概论》课程描述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58"/>
        <w:gridCol w:w="1026"/>
        <w:gridCol w:w="915"/>
        <w:gridCol w:w="915"/>
        <w:gridCol w:w="1208"/>
        <w:gridCol w:w="842"/>
        <w:gridCol w:w="1274"/>
        <w:gridCol w:w="1024"/>
      </w:tblGrid>
      <w:tr>
        <w:trPr>
          <w:trHeight w:val="482" w:hRule="exact"/>
        </w:trPr>
        <w:tc>
          <w:tcPr>
            <w:tcW w:w="2484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75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程名称</w:t>
            </w:r>
          </w:p>
        </w:tc>
        <w:tc>
          <w:tcPr>
            <w:tcW w:w="6178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630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新能源汽车概论(13141</w:t>
            </w:r>
            <w:r>
              <w:rPr>
                <w:rFonts w:ascii="宋体" w:hAnsi="宋体" w:cs="宋体" w:eastAsia="宋体"/>
                <w:sz w:val="24"/>
                <w:szCs w:val="24"/>
              </w:rPr>
              <w:t>203)</w:t>
            </w:r>
          </w:p>
        </w:tc>
      </w:tr>
      <w:tr>
        <w:trPr>
          <w:trHeight w:val="946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2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83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2学期</w:t>
            </w:r>
          </w:p>
        </w:tc>
        <w:tc>
          <w:tcPr>
            <w:tcW w:w="9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56</w:t>
            </w:r>
          </w:p>
        </w:tc>
        <w:tc>
          <w:tcPr>
            <w:tcW w:w="12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7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2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</w:tr>
      <w:tr>
        <w:trPr>
          <w:trHeight w:val="1882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0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60" w:lineRule="auto"/>
              <w:ind w:left="98" w:right="136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1.掌握新能源汽车原理与构造知识；新能源纯</w:t>
            </w:r>
            <w:r>
              <w:rPr>
                <w:rFonts w:ascii="宋体" w:hAnsi="宋体" w:cs="宋体" w:eastAsia="宋体"/>
                <w:sz w:val="24"/>
                <w:szCs w:val="24"/>
              </w:rPr>
              <w:t>电动车电气结构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原理基础知识，具有新能源汽车动力系统安装、检测、调</w:t>
            </w:r>
            <w:r>
              <w:rPr>
                <w:rFonts w:ascii="宋体" w:hAnsi="宋体" w:cs="宋体" w:eastAsia="宋体"/>
                <w:sz w:val="24"/>
                <w:szCs w:val="24"/>
              </w:rPr>
              <w:t>试能力。</w:t>
            </w:r>
          </w:p>
          <w:p>
            <w:pPr>
              <w:spacing w:before="0" w:after="0" w:line="226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2.培养学生分析问题解决问</w:t>
            </w:r>
            <w:r>
              <w:rPr>
                <w:rFonts w:ascii="宋体" w:hAnsi="宋体" w:cs="宋体" w:eastAsia="宋体"/>
                <w:sz w:val="24"/>
                <w:szCs w:val="24"/>
              </w:rPr>
              <w:t>题的能力、团队合作能力、与人沟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通交流的能力以及创业精神</w:t>
            </w:r>
            <w:r>
              <w:rPr>
                <w:rFonts w:ascii="宋体" w:hAnsi="宋体" w:cs="宋体" w:eastAsia="宋体"/>
                <w:sz w:val="24"/>
                <w:szCs w:val="24"/>
              </w:rPr>
              <w:t>和创新意识。</w:t>
            </w:r>
          </w:p>
        </w:tc>
      </w:tr>
      <w:tr>
        <w:trPr>
          <w:trHeight w:val="1882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0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37" w:lineRule="auto"/>
              <w:ind w:left="98" w:right="0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学生通过理论和实践的学习，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掌握新能源汽车原理与构造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知识；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新能源纯电动车电</w:t>
            </w:r>
            <w:r>
              <w:rPr>
                <w:rFonts w:ascii="宋体" w:hAnsi="宋体" w:cs="宋体" w:eastAsia="宋体"/>
                <w:sz w:val="24"/>
                <w:szCs w:val="24"/>
              </w:rPr>
              <w:t>气结构基础知识；新能源混合动力车电气结构基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础知识；会新能源</w:t>
            </w:r>
            <w:r>
              <w:rPr>
                <w:rFonts w:ascii="宋体" w:hAnsi="宋体" w:cs="宋体" w:eastAsia="宋体"/>
                <w:sz w:val="24"/>
                <w:szCs w:val="24"/>
              </w:rPr>
              <w:t>汽车电子故障分级与诊断；具有新能源汽车动力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系统安装、检测、调试能力。</w:t>
            </w:r>
            <w:r>
              <w:rPr>
                <w:rFonts w:ascii="宋体" w:hAnsi="宋体" w:cs="宋体" w:eastAsia="宋体"/>
                <w:sz w:val="24"/>
                <w:szCs w:val="24"/>
              </w:rPr>
              <w:t>全班教学，分组教学。</w:t>
            </w:r>
          </w:p>
        </w:tc>
      </w:tr>
      <w:tr>
        <w:trPr>
          <w:trHeight w:val="940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0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新能源汽车动力系统安装、检</w:t>
            </w:r>
            <w:r>
              <w:rPr>
                <w:rFonts w:ascii="宋体" w:hAnsi="宋体" w:cs="宋体" w:eastAsia="宋体"/>
                <w:sz w:val="24"/>
                <w:szCs w:val="24"/>
              </w:rPr>
              <w:t>测、调试能力；通过本课程的学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习，为考取“1+X”职业技</w:t>
            </w:r>
            <w:r>
              <w:rPr>
                <w:rFonts w:ascii="宋体" w:hAnsi="宋体" w:cs="宋体" w:eastAsia="宋体"/>
                <w:sz w:val="24"/>
                <w:szCs w:val="24"/>
              </w:rPr>
              <w:t>能（初/中级）证书打下基础。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14" w:lineRule="exact"/>
        <w:ind w:left="0" w:right="0"/>
      </w:pPr>
    </w:p>
    <w:p>
      <w:pPr>
        <w:pStyle w:val="BodyText"/>
        <w:spacing w:before="0" w:after="54" w:line="240" w:lineRule="auto"/>
        <w:ind w:left="3662" w:right="0" w:firstLine="0"/>
      </w:pPr>
      <w:r>
        <w:rPr>
          <w:rFonts w:ascii="宋体" w:hAnsi="宋体" w:cs="宋体" w:eastAsia="宋体"/>
          <w:spacing w:val="6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52"/>
        </w:rPr>
        <w:t> </w:t>
      </w:r>
      <w:r>
        <w:rPr>
          <w:rFonts w:ascii="宋体" w:hAnsi="宋体" w:cs="宋体" w:eastAsia="宋体"/>
          <w:spacing w:val="5"/>
          <w:sz w:val="24"/>
          <w:szCs w:val="24"/>
        </w:rPr>
        <w:t>6-20《汽车机械基础》课程描述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0"/>
        <w:gridCol w:w="1029"/>
        <w:gridCol w:w="917"/>
        <w:gridCol w:w="917"/>
        <w:gridCol w:w="1211"/>
        <w:gridCol w:w="844"/>
        <w:gridCol w:w="1277"/>
        <w:gridCol w:w="1007"/>
      </w:tblGrid>
      <w:tr>
        <w:trPr>
          <w:trHeight w:val="482" w:hRule="exact"/>
        </w:trPr>
        <w:tc>
          <w:tcPr>
            <w:tcW w:w="2489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75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617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709" w:right="0" w:firstLine="0"/>
            </w:pPr>
            <w:r>
              <w:rPr>
                <w:rFonts w:ascii="宋体" w:hAnsi="宋体" w:cs="宋体" w:eastAsia="宋体"/>
                <w:spacing w:val="6"/>
                <w:sz w:val="24"/>
                <w:szCs w:val="24"/>
              </w:rPr>
              <w:t>汽车机械基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础(13141204)</w:t>
            </w:r>
          </w:p>
        </w:tc>
      </w:tr>
      <w:tr>
        <w:trPr>
          <w:trHeight w:val="946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2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8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1学期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56</w:t>
            </w:r>
          </w:p>
        </w:tc>
        <w:tc>
          <w:tcPr>
            <w:tcW w:w="12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</w:tr>
      <w:tr>
        <w:trPr>
          <w:trHeight w:val="2818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02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59" w:lineRule="auto"/>
              <w:ind w:left="98" w:right="13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1.掌握识读汽车零件图、了熟悉传动机构原理</w:t>
            </w:r>
            <w:r>
              <w:rPr>
                <w:rFonts w:ascii="宋体" w:hAnsi="宋体" w:cs="宋体" w:eastAsia="宋体"/>
                <w:sz w:val="24"/>
                <w:szCs w:val="24"/>
              </w:rPr>
              <w:t>，结合学生和本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专业实际，运用多媒体教学和现场参观、汽车零</w:t>
            </w:r>
            <w:r>
              <w:rPr>
                <w:rFonts w:ascii="宋体" w:hAnsi="宋体" w:cs="宋体" w:eastAsia="宋体"/>
                <w:sz w:val="24"/>
                <w:szCs w:val="24"/>
              </w:rPr>
              <w:t>件部件拆装等教学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手段和方法，使学生对汽车机械基础课程内容有</w:t>
            </w:r>
            <w:r>
              <w:rPr>
                <w:rFonts w:ascii="宋体" w:hAnsi="宋体" w:cs="宋体" w:eastAsia="宋体"/>
                <w:sz w:val="24"/>
                <w:szCs w:val="24"/>
              </w:rPr>
              <w:t>一个基本的理解和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掌握。能够正确解决机械设备</w:t>
            </w:r>
            <w:r>
              <w:rPr>
                <w:rFonts w:ascii="宋体" w:hAnsi="宋体" w:cs="宋体" w:eastAsia="宋体"/>
                <w:sz w:val="24"/>
                <w:szCs w:val="24"/>
              </w:rPr>
              <w:t>中具有的共性的工程问题。</w:t>
            </w:r>
          </w:p>
          <w:p>
            <w:pPr>
              <w:spacing w:before="0" w:after="0" w:line="23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2.培养严谨的工作作风、分</w:t>
            </w:r>
            <w:r>
              <w:rPr>
                <w:rFonts w:ascii="宋体" w:hAnsi="宋体" w:cs="宋体" w:eastAsia="宋体"/>
                <w:sz w:val="24"/>
                <w:szCs w:val="24"/>
              </w:rPr>
              <w:t>析问题解决问题的能力、团队合作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能力、与人沟通交流的能力以</w:t>
            </w:r>
            <w:r>
              <w:rPr>
                <w:rFonts w:ascii="宋体" w:hAnsi="宋体" w:cs="宋体" w:eastAsia="宋体"/>
                <w:sz w:val="24"/>
                <w:szCs w:val="24"/>
              </w:rPr>
              <w:t>及创业精神和创新意识。</w:t>
            </w:r>
          </w:p>
        </w:tc>
      </w:tr>
      <w:tr>
        <w:trPr>
          <w:trHeight w:val="1406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02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28" w:lineRule="auto"/>
              <w:ind w:left="98" w:right="13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汽车零件图及装配图的识读；了解公差配合的基</w:t>
            </w:r>
            <w:r>
              <w:rPr>
                <w:rFonts w:ascii="宋体" w:hAnsi="宋体" w:cs="宋体" w:eastAsia="宋体"/>
                <w:sz w:val="24"/>
                <w:szCs w:val="24"/>
              </w:rPr>
              <w:t>本知识；汽车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的运动及受力分析；汽车常用机构的认识；汽车</w:t>
            </w:r>
            <w:r>
              <w:rPr>
                <w:rFonts w:ascii="宋体" w:hAnsi="宋体" w:cs="宋体" w:eastAsia="宋体"/>
                <w:sz w:val="24"/>
                <w:szCs w:val="24"/>
              </w:rPr>
              <w:t>维修工具、量具的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使用。全班教学</w:t>
            </w:r>
            <w:r>
              <w:rPr>
                <w:rFonts w:ascii="宋体" w:hAnsi="宋体" w:cs="宋体" w:eastAsia="宋体"/>
                <w:sz w:val="24"/>
                <w:szCs w:val="24"/>
              </w:rPr>
              <w:t>，分组教学。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ict>
      <v:group style="position:absolute;margin-left:87.720pt;margin-top:79.400pt;width:434.160pt;height:0.480pt;mso-position-horizontal-relative:page;mso-position-vertical-relative:page;z-index:-10" coordorigin="1754,1588" coordsize="8683,9">
        <v:line style="position:absolute;" from="1759,1592" to="10432,1592" filled="false" stroked="true" strokeweight="0.480pt" strokecolor="#000000">
          <v:stroke dashstyle="solid"/>
        </v:line>
      </v:group>
    </w:pict>
    <w:pict>
      <v:group style="position:absolute;margin-left:87.720pt;margin-top:173.500pt;width:434.160pt;height:0.480pt;mso-position-horizontal-relative:page;mso-position-vertical-relative:page;z-index:-10" coordorigin="1754,3470" coordsize="8683,9">
        <v:line style="position:absolute;" from="1759,3474" to="10432,3474" filled="false" stroked="true" strokeweight="0.480pt" strokecolor="#000000">
          <v:stroke dashstyle="solid"/>
        </v:line>
      </v:group>
    </w:pict>
    <w:pict>
      <v:group style="position:absolute;margin-left:87.959pt;margin-top:79.160pt;width:0.480pt;height:94.580pt;mso-position-horizontal-relative:page;mso-position-vertical-relative:page;z-index:-10" coordorigin="1759,1583" coordsize="9,1891">
        <v:line style="position:absolute;" from="1764,1588" to="1764,3470" filled="false" stroked="true" strokeweight="0.480pt" strokecolor="#000000">
          <v:stroke dashstyle="solid"/>
        </v:line>
      </v:group>
    </w:pict>
    <w:pict>
      <v:group style="position:absolute;margin-left:161.9pt;margin-top:79.160pt;width:0.480pt;height:94.580pt;mso-position-horizontal-relative:page;mso-position-vertical-relative:page;z-index:-10" coordorigin="3220,1583" coordsize="9,1891">
        <v:line style="position:absolute;" from="3225,1588" to="3225,3470" filled="false" stroked="true" strokeweight="0.480pt" strokecolor="#000000">
          <v:stroke dashstyle="solid"/>
        </v:line>
      </v:group>
    </w:pict>
    <w:pict>
      <v:group style="position:absolute;margin-left:521.160pt;margin-top:79.160pt;width:0.480pt;height:94.580pt;mso-position-horizontal-relative:page;mso-position-vertical-relative:page;z-index:-10" coordorigin="10423,1583" coordsize="9,1891">
        <v:line style="position:absolute;" from="10428,1588" to="10428,3470" filled="false" stroked="true" strokeweight="0.480pt" strokecolor="#000000">
          <v:stroke dashstyle="solid"/>
        </v:line>
      </v:group>
    </w:pict>
    <w:p>
      <w:pPr>
        <w:spacing w:before="0" w:after="0" w:line="364" w:lineRule="exact"/>
        <w:ind w:left="0" w:right="0"/>
      </w:pPr>
    </w:p>
    <w:p>
      <w:pPr>
        <w:pStyle w:val="BodyText"/>
        <w:spacing w:before="0" w:after="0" w:line="240" w:lineRule="auto"/>
        <w:ind w:left="3259" w:right="0" w:firstLine="0"/>
      </w:pPr>
      <w:r>
        <w:rPr>
          <w:rFonts w:ascii="宋体" w:hAnsi="宋体" w:cs="宋体" w:eastAsia="宋体"/>
          <w:sz w:val="24"/>
          <w:szCs w:val="24"/>
        </w:rPr>
        <w:t>能正确使用汽车的常用工、</w:t>
      </w:r>
      <w:r>
        <w:rPr>
          <w:rFonts w:ascii="宋体" w:hAnsi="宋体" w:cs="宋体" w:eastAsia="宋体"/>
          <w:spacing w:val="-1"/>
          <w:sz w:val="24"/>
          <w:szCs w:val="24"/>
        </w:rPr>
        <w:t>量具</w:t>
      </w:r>
      <w:r>
        <w:rPr>
          <w:rFonts w:ascii="宋体" w:hAnsi="宋体" w:cs="宋体" w:eastAsia="宋体"/>
          <w:sz w:val="24"/>
          <w:szCs w:val="24"/>
        </w:rPr>
        <w:t>；能正确讲述汽车常用机构组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pStyle w:val="BodyText"/>
        <w:spacing w:before="138" w:after="0" w:line="240" w:lineRule="auto"/>
        <w:ind w:left="1339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落实国</w:t>
      </w:r>
      <w:r>
        <w:rPr>
          <w:rFonts w:ascii="宋体" w:hAnsi="宋体" w:cs="宋体" w:eastAsia="宋体"/>
          <w:sz w:val="24"/>
          <w:szCs w:val="24"/>
        </w:rPr>
        <w:t>家有</w:t>
      </w:r>
    </w:p>
    <w:p>
      <w:pPr>
        <w:pStyle w:val="BodyText"/>
        <w:spacing w:before="156" w:after="0" w:line="240" w:lineRule="auto"/>
        <w:ind w:left="1339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关规定</w:t>
      </w:r>
      <w:r>
        <w:rPr>
          <w:rFonts w:ascii="宋体" w:hAnsi="宋体" w:cs="宋体" w:eastAsia="宋体"/>
          <w:sz w:val="24"/>
          <w:szCs w:val="24"/>
        </w:rPr>
        <w:t>要求</w:t>
      </w:r>
    </w:p>
    <w:p>
      <w:pPr>
        <w:pStyle w:val="BodyText"/>
        <w:spacing w:before="156" w:after="0" w:line="341" w:lineRule="auto"/>
        <w:ind w:left="0" w:right="1291" w:firstLine="0"/>
      </w:pPr>
      <w:br w:type="column"/>
      <w:r>
        <w:rPr>
          <w:rFonts w:ascii="宋体" w:hAnsi="宋体" w:cs="宋体" w:eastAsia="宋体"/>
          <w:spacing w:val="-1"/>
          <w:sz w:val="24"/>
          <w:szCs w:val="24"/>
        </w:rPr>
        <w:t>成及结构原理。通过本课</w:t>
      </w:r>
      <w:r>
        <w:rPr>
          <w:rFonts w:ascii="宋体" w:hAnsi="宋体" w:cs="宋体" w:eastAsia="宋体"/>
          <w:sz w:val="24"/>
          <w:szCs w:val="24"/>
        </w:rPr>
        <w:t>程的学习，具备初步机械设计和工程力学</w:t>
      </w:r>
      <w:r>
        <w:rPr>
          <w:rFonts w:ascii="宋体" w:hAnsi="宋体" w:cs="宋体" w:eastAsia="宋体"/>
          <w:sz w:val="24"/>
          <w:szCs w:val="24"/>
        </w:rPr>
        <w:t>分析计算能力，为为考取钳工证书、</w:t>
      </w:r>
      <w:r>
        <w:rPr>
          <w:rFonts w:ascii="宋体" w:hAnsi="宋体" w:cs="宋体" w:eastAsia="宋体"/>
          <w:spacing w:val="-1"/>
          <w:sz w:val="24"/>
          <w:szCs w:val="24"/>
        </w:rPr>
        <w:t>“1+X”职业技能（初</w:t>
      </w:r>
      <w:r>
        <w:rPr>
          <w:rFonts w:ascii="宋体" w:hAnsi="宋体" w:cs="宋体" w:eastAsia="宋体"/>
          <w:sz w:val="24"/>
          <w:szCs w:val="24"/>
        </w:rPr>
        <w:t>/中级）</w:t>
      </w:r>
      <w:r>
        <w:rPr>
          <w:rFonts w:ascii="宋体" w:hAnsi="宋体" w:cs="宋体" w:eastAsia="宋体"/>
          <w:spacing w:val="-1"/>
          <w:sz w:val="24"/>
          <w:szCs w:val="24"/>
        </w:rPr>
        <w:t>证书</w:t>
      </w:r>
      <w:r>
        <w:rPr>
          <w:rFonts w:ascii="宋体" w:hAnsi="宋体" w:cs="宋体" w:eastAsia="宋体"/>
          <w:sz w:val="24"/>
          <w:szCs w:val="24"/>
        </w:rPr>
        <w:t>打下基础。</w:t>
      </w:r>
    </w:p>
    <w:p>
      <w:pPr>
        <w:spacing w:before="0" w:after="0" w:line="377" w:lineRule="exact"/>
        <w:ind w:left="0" w:right="0"/>
      </w:pPr>
    </w:p>
    <w:p>
      <w:pPr>
        <w:pStyle w:val="BodyText"/>
        <w:spacing w:before="0" w:after="0" w:line="240" w:lineRule="auto"/>
        <w:ind w:left="396" w:right="0" w:firstLine="0"/>
      </w:pPr>
      <w:r>
        <w:rPr>
          <w:rFonts w:ascii="宋体" w:hAnsi="宋体" w:cs="宋体" w:eastAsia="宋体"/>
          <w:spacing w:val="5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57"/>
        </w:rPr>
        <w:t> </w:t>
      </w:r>
      <w:r>
        <w:rPr>
          <w:rFonts w:ascii="宋体" w:hAnsi="宋体" w:cs="宋体" w:eastAsia="宋体"/>
          <w:spacing w:val="5"/>
          <w:sz w:val="24"/>
          <w:szCs w:val="24"/>
        </w:rPr>
        <w:t>6-21《新能源汽车发动机构造》课程描述</w:t>
      </w:r>
    </w:p>
    <w:p>
      <w:pPr>
        <w:sectPr>
          <w:type w:val="continuous"/>
          <w:pgSz w:w="11906" w:h="16838"/>
          <w:pgMar w:header="0" w:footer="1395" w:top="1347" w:bottom="1395" w:left="554" w:right="321"/>
          <w:cols w:num="2" w:equalWidth="0">
            <w:col w:w="2779" w:space="0"/>
            <w:col w:w="8251"/>
          </w:cols>
        </w:sectPr>
      </w:pPr>
    </w:p>
    <w:p>
      <w:pPr>
        <w:spacing w:before="0" w:after="0" w:line="5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58"/>
        <w:gridCol w:w="1026"/>
        <w:gridCol w:w="915"/>
        <w:gridCol w:w="915"/>
        <w:gridCol w:w="1208"/>
        <w:gridCol w:w="842"/>
        <w:gridCol w:w="1274"/>
        <w:gridCol w:w="1020"/>
      </w:tblGrid>
      <w:tr>
        <w:trPr>
          <w:trHeight w:val="482" w:hRule="exact"/>
        </w:trPr>
        <w:tc>
          <w:tcPr>
            <w:tcW w:w="2484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719" w:right="0" w:firstLine="0"/>
            </w:pPr>
            <w:r>
              <w:rPr>
                <w:rFonts w:ascii="宋体" w:hAnsi="宋体" w:cs="宋体" w:eastAsia="宋体"/>
                <w:spacing w:val="10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8"/>
                <w:sz w:val="24"/>
                <w:szCs w:val="24"/>
              </w:rPr>
              <w:t>名称</w:t>
            </w:r>
          </w:p>
        </w:tc>
        <w:tc>
          <w:tcPr>
            <w:tcW w:w="6174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12"/>
                <w:sz w:val="24"/>
                <w:szCs w:val="24"/>
              </w:rPr>
              <w:t>新</w:t>
            </w:r>
            <w:r>
              <w:rPr>
                <w:rFonts w:ascii="宋体" w:hAnsi="宋体" w:cs="宋体" w:eastAsia="宋体"/>
                <w:spacing w:val="11"/>
                <w:sz w:val="24"/>
                <w:szCs w:val="24"/>
              </w:rPr>
              <w:t>能源汽车发动机构造(13141205)</w:t>
            </w:r>
          </w:p>
        </w:tc>
      </w:tr>
      <w:tr>
        <w:trPr>
          <w:trHeight w:val="946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2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3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0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127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2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</w:tr>
      <w:tr>
        <w:trPr>
          <w:trHeight w:val="3286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00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60" w:lineRule="auto"/>
              <w:ind w:left="98" w:right="13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1.系统了解发动机的结构及工作过程。熟悉汽</w:t>
            </w:r>
            <w:r>
              <w:rPr>
                <w:rFonts w:ascii="宋体" w:hAnsi="宋体" w:cs="宋体" w:eastAsia="宋体"/>
                <w:sz w:val="24"/>
                <w:szCs w:val="24"/>
              </w:rPr>
              <w:t>车机电维修核心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业务岗位的工作任务及其协调关系，初步具备汽</w:t>
            </w:r>
            <w:r>
              <w:rPr>
                <w:rFonts w:ascii="宋体" w:hAnsi="宋体" w:cs="宋体" w:eastAsia="宋体"/>
                <w:sz w:val="24"/>
                <w:szCs w:val="24"/>
              </w:rPr>
              <w:t>车发动机维护与维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修以及对发动机故障分析诊断、排除能力。理解</w:t>
            </w:r>
            <w:r>
              <w:rPr>
                <w:rFonts w:ascii="宋体" w:hAnsi="宋体" w:cs="宋体" w:eastAsia="宋体"/>
                <w:sz w:val="24"/>
                <w:szCs w:val="24"/>
              </w:rPr>
              <w:t>基本术语和主要技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术参数，掌握配气机构的功用、组成、主要零部</w:t>
            </w:r>
            <w:r>
              <w:rPr>
                <w:rFonts w:ascii="宋体" w:hAnsi="宋体" w:cs="宋体" w:eastAsia="宋体"/>
                <w:sz w:val="24"/>
                <w:szCs w:val="24"/>
              </w:rPr>
              <w:t>件的构造和相互装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配关系。掌握配气机构主要零</w:t>
            </w:r>
            <w:r>
              <w:rPr>
                <w:rFonts w:ascii="宋体" w:hAnsi="宋体" w:cs="宋体" w:eastAsia="宋体"/>
                <w:sz w:val="24"/>
                <w:szCs w:val="24"/>
              </w:rPr>
              <w:t>部件的检测方法和维修方法。</w:t>
            </w:r>
          </w:p>
          <w:p>
            <w:pPr>
              <w:spacing w:before="0" w:after="0" w:line="226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2.培养严谨的工作作风、分</w:t>
            </w:r>
            <w:r>
              <w:rPr>
                <w:rFonts w:ascii="宋体" w:hAnsi="宋体" w:cs="宋体" w:eastAsia="宋体"/>
                <w:sz w:val="24"/>
                <w:szCs w:val="24"/>
              </w:rPr>
              <w:t>析问题解决问题的能力、团队合作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能力、与人沟通交流的能力以</w:t>
            </w:r>
            <w:r>
              <w:rPr>
                <w:rFonts w:ascii="宋体" w:hAnsi="宋体" w:cs="宋体" w:eastAsia="宋体"/>
                <w:sz w:val="24"/>
                <w:szCs w:val="24"/>
              </w:rPr>
              <w:t>及创业精神和创新意识。</w:t>
            </w:r>
          </w:p>
        </w:tc>
      </w:tr>
      <w:tr>
        <w:trPr>
          <w:trHeight w:val="2350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00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42" w:lineRule="auto"/>
              <w:ind w:left="98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汽车发动机总论、</w:t>
            </w:r>
            <w:r>
              <w:rPr>
                <w:rFonts w:ascii="宋体" w:hAnsi="宋体" w:cs="宋体" w:eastAsia="宋体"/>
                <w:sz w:val="24"/>
                <w:szCs w:val="24"/>
              </w:rPr>
              <w:t>曲柄连杆机构的构造与维修、配气机构构造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与维修、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发动机冷却系的构造与维修、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发动机润滑系的构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造与维修、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汽油机燃料供给系的构造与维修、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柴油机燃料供给系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的构造与维修、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汽油机点火系的维修、汽车发动机的装配、调整与磨合。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“教、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学、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练”一体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化教学。</w:t>
            </w:r>
          </w:p>
        </w:tc>
      </w:tr>
      <w:tr>
        <w:trPr>
          <w:trHeight w:val="1408" w:hRule="exact"/>
        </w:trPr>
        <w:tc>
          <w:tcPr>
            <w:tcW w:w="14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00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59" w:lineRule="auto"/>
              <w:ind w:left="98" w:right="108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通过本课程的学习，具备从事汽车</w:t>
            </w:r>
            <w:r>
              <w:rPr>
                <w:rFonts w:ascii="宋体" w:hAnsi="宋体" w:cs="宋体" w:eastAsia="宋体"/>
                <w:sz w:val="24"/>
                <w:szCs w:val="24"/>
              </w:rPr>
              <w:t>、发动机的结构分析、常规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维护和修理。为考取汽修维修/装调师证书、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“1+X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”职业技能（初/</w:t>
            </w:r>
          </w:p>
          <w:p>
            <w:pPr>
              <w:spacing w:before="0" w:after="0" w:line="228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中级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）证书打下基础。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13" w:lineRule="exact"/>
        <w:ind w:left="0" w:right="0"/>
      </w:pPr>
    </w:p>
    <w:p>
      <w:pPr>
        <w:pStyle w:val="BodyText"/>
        <w:spacing w:before="0" w:after="55" w:line="240" w:lineRule="auto"/>
        <w:ind w:left="3045" w:right="0" w:firstLine="0"/>
      </w:pPr>
      <w:r>
        <w:rPr>
          <w:rFonts w:ascii="宋体" w:hAnsi="宋体" w:cs="宋体" w:eastAsia="宋体"/>
          <w:spacing w:val="6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44"/>
        </w:rPr>
        <w:t> </w:t>
      </w:r>
      <w:r>
        <w:rPr>
          <w:rFonts w:ascii="宋体" w:hAnsi="宋体" w:cs="宋体" w:eastAsia="宋体"/>
          <w:spacing w:val="5"/>
          <w:sz w:val="24"/>
          <w:szCs w:val="24"/>
        </w:rPr>
        <w:t>6-22《新能源汽车底盘电控构造》课程描述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59"/>
        <w:gridCol w:w="1030"/>
        <w:gridCol w:w="918"/>
        <w:gridCol w:w="917"/>
        <w:gridCol w:w="1213"/>
        <w:gridCol w:w="845"/>
        <w:gridCol w:w="1278"/>
        <w:gridCol w:w="1012"/>
      </w:tblGrid>
      <w:tr>
        <w:trPr>
          <w:trHeight w:val="482" w:hRule="exact"/>
        </w:trPr>
        <w:tc>
          <w:tcPr>
            <w:tcW w:w="2489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称（及代码）</w:t>
            </w:r>
          </w:p>
        </w:tc>
        <w:tc>
          <w:tcPr>
            <w:tcW w:w="618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097" w:right="0" w:firstLine="0"/>
            </w:pPr>
            <w:r>
              <w:rPr>
                <w:rFonts w:ascii="宋体" w:hAnsi="宋体" w:cs="宋体" w:eastAsia="宋体"/>
                <w:spacing w:val="6"/>
                <w:sz w:val="24"/>
                <w:szCs w:val="24"/>
              </w:rPr>
              <w:t>新能源汽车底盘电控构造</w:t>
            </w:r>
            <w:r>
              <w:rPr>
                <w:rFonts w:ascii="宋体" w:hAnsi="宋体" w:cs="宋体" w:eastAsia="宋体"/>
                <w:spacing w:val="5"/>
                <w:sz w:val="24"/>
                <w:szCs w:val="24"/>
              </w:rPr>
              <w:t>(13141206)</w:t>
            </w:r>
          </w:p>
        </w:tc>
      </w:tr>
      <w:tr>
        <w:trPr>
          <w:trHeight w:val="938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8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127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</w:tr>
    </w:tbl>
    <w:p>
      <w:pPr>
        <w:sectPr>
          <w:type w:val="continuous"/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59"/>
        <w:gridCol w:w="7199"/>
      </w:tblGrid>
      <w:tr>
        <w:trPr>
          <w:trHeight w:val="2354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1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59" w:lineRule="auto"/>
              <w:ind w:left="97" w:right="13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1.掌握汽车底盘的构造基本组成及控制原理，</w:t>
            </w:r>
            <w:r>
              <w:rPr>
                <w:rFonts w:ascii="宋体" w:hAnsi="宋体" w:cs="宋体" w:eastAsia="宋体"/>
                <w:sz w:val="24"/>
                <w:szCs w:val="24"/>
              </w:rPr>
              <w:t>底盘的结构、维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护与修理，常见故障的现象</w:t>
            </w:r>
            <w:r>
              <w:rPr>
                <w:rFonts w:ascii="宋体" w:hAnsi="宋体" w:cs="宋体" w:eastAsia="宋体"/>
                <w:sz w:val="24"/>
                <w:szCs w:val="24"/>
              </w:rPr>
              <w:t>、原因分析方法等。</w:t>
            </w:r>
          </w:p>
          <w:p>
            <w:pPr>
              <w:spacing w:before="0" w:after="0" w:line="330" w:lineRule="auto"/>
              <w:ind w:left="97" w:right="132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2.以就业为导向，突出理论够用、实践为重、</w:t>
            </w:r>
            <w:r>
              <w:rPr>
                <w:rFonts w:ascii="宋体" w:hAnsi="宋体" w:cs="宋体" w:eastAsia="宋体"/>
                <w:sz w:val="24"/>
                <w:szCs w:val="24"/>
              </w:rPr>
              <w:t>特色创新，培养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分析问题解决问题的能力、团队合作能力、与人</w:t>
            </w:r>
            <w:r>
              <w:rPr>
                <w:rFonts w:ascii="宋体" w:hAnsi="宋体" w:cs="宋体" w:eastAsia="宋体"/>
                <w:sz w:val="24"/>
                <w:szCs w:val="24"/>
              </w:rPr>
              <w:t>沟通交流的能力以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及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创业精神和创新意识。</w:t>
            </w:r>
          </w:p>
        </w:tc>
      </w:tr>
      <w:tr>
        <w:trPr>
          <w:trHeight w:val="1414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1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0" w:lineRule="auto"/>
              <w:ind w:left="97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离合器基本结构及</w:t>
            </w:r>
            <w:r>
              <w:rPr>
                <w:rFonts w:ascii="宋体" w:hAnsi="宋体" w:cs="宋体" w:eastAsia="宋体"/>
                <w:sz w:val="24"/>
                <w:szCs w:val="24"/>
              </w:rPr>
              <w:t>维护、变速器基本结构、行驶系的构造与维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修、万向传动装置的构造与维修、驱动桥的构造及维修。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“教、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学、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练”一体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化教学。</w:t>
            </w:r>
          </w:p>
        </w:tc>
      </w:tr>
      <w:tr>
        <w:trPr>
          <w:trHeight w:val="1871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19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6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掌握汽车底盘各总成的功用、结构</w:t>
            </w:r>
            <w:r>
              <w:rPr>
                <w:rFonts w:ascii="宋体" w:hAnsi="宋体" w:cs="宋体" w:eastAsia="宋体"/>
                <w:sz w:val="24"/>
                <w:szCs w:val="24"/>
              </w:rPr>
              <w:t>和基本工作原理，初步具有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汽车底盘拆装、故障诊断与排除、</w:t>
            </w:r>
            <w:r>
              <w:rPr>
                <w:rFonts w:ascii="宋体" w:hAnsi="宋体" w:cs="宋体" w:eastAsia="宋体"/>
                <w:sz w:val="24"/>
                <w:szCs w:val="24"/>
              </w:rPr>
              <w:t>零件损耗分析与检验分类、合理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维护与修理的基本能力。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为考取汽修维修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/装调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师证书、“1+X”职业技能</w:t>
            </w:r>
            <w:r>
              <w:rPr>
                <w:rFonts w:ascii="宋体" w:hAnsi="宋体" w:cs="宋体" w:eastAsia="宋体"/>
                <w:sz w:val="24"/>
                <w:szCs w:val="24"/>
              </w:rPr>
              <w:t>（初/中级）证书打下基础。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19" w:lineRule="exact"/>
        <w:ind w:left="0" w:right="0"/>
      </w:pPr>
    </w:p>
    <w:p>
      <w:pPr>
        <w:pStyle w:val="BodyText"/>
        <w:spacing w:before="0" w:after="53" w:line="240" w:lineRule="auto"/>
        <w:ind w:left="3021" w:right="0" w:firstLine="0"/>
      </w:pPr>
      <w:r>
        <w:rPr>
          <w:rFonts w:ascii="宋体" w:hAnsi="宋体" w:cs="宋体" w:eastAsia="宋体"/>
          <w:spacing w:val="8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40"/>
        </w:rPr>
        <w:t> </w:t>
      </w:r>
      <w:r>
        <w:rPr>
          <w:rFonts w:ascii="宋体" w:hAnsi="宋体" w:cs="宋体" w:eastAsia="宋体"/>
          <w:spacing w:val="7"/>
          <w:sz w:val="24"/>
          <w:szCs w:val="24"/>
        </w:rPr>
        <w:t>6-23《汽车电气设备构造与维修》课程描述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3"/>
        <w:gridCol w:w="1031"/>
        <w:gridCol w:w="918"/>
        <w:gridCol w:w="918"/>
        <w:gridCol w:w="1213"/>
        <w:gridCol w:w="845"/>
        <w:gridCol w:w="1279"/>
        <w:gridCol w:w="1011"/>
      </w:tblGrid>
      <w:tr>
        <w:trPr>
          <w:trHeight w:val="482" w:hRule="exact"/>
        </w:trPr>
        <w:tc>
          <w:tcPr>
            <w:tcW w:w="2494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75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6184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073" w:right="0" w:firstLine="0"/>
            </w:pPr>
            <w:r>
              <w:rPr>
                <w:rFonts w:ascii="宋体" w:hAnsi="宋体" w:cs="宋体" w:eastAsia="宋体"/>
                <w:spacing w:val="8"/>
                <w:sz w:val="24"/>
                <w:szCs w:val="24"/>
              </w:rPr>
              <w:t>汽车电气设备构造与维修(1314120</w:t>
            </w:r>
            <w:r>
              <w:rPr>
                <w:rFonts w:ascii="宋体" w:hAnsi="宋体" w:cs="宋体" w:eastAsia="宋体"/>
                <w:spacing w:val="7"/>
                <w:sz w:val="24"/>
                <w:szCs w:val="24"/>
              </w:rPr>
              <w:t>7)</w:t>
            </w:r>
          </w:p>
        </w:tc>
      </w:tr>
      <w:tr>
        <w:trPr>
          <w:trHeight w:val="946" w:hRule="exact"/>
        </w:trPr>
        <w:tc>
          <w:tcPr>
            <w:tcW w:w="146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0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9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12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</w:tr>
      <w:tr>
        <w:trPr>
          <w:trHeight w:val="3098" w:hRule="exact"/>
        </w:trPr>
        <w:tc>
          <w:tcPr>
            <w:tcW w:w="146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6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15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60" w:lineRule="auto"/>
              <w:ind w:left="98" w:right="147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1.掌握常见汽车电气设备的结构和基本工作原</w:t>
            </w:r>
            <w:r>
              <w:rPr>
                <w:rFonts w:ascii="宋体" w:hAnsi="宋体" w:cs="宋体" w:eastAsia="宋体"/>
                <w:sz w:val="24"/>
                <w:szCs w:val="24"/>
              </w:rPr>
              <w:t>理，使用、维护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及故障分析，掌握汽车电气系统常用的维修工具</w:t>
            </w:r>
            <w:r>
              <w:rPr>
                <w:rFonts w:ascii="宋体" w:hAnsi="宋体" w:cs="宋体" w:eastAsia="宋体"/>
                <w:sz w:val="24"/>
                <w:szCs w:val="24"/>
              </w:rPr>
              <w:t>及设备的用途和使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用方法。掌握汽车电气元件拆装和调整的工艺过</w:t>
            </w:r>
            <w:r>
              <w:rPr>
                <w:rFonts w:ascii="宋体" w:hAnsi="宋体" w:cs="宋体" w:eastAsia="宋体"/>
                <w:sz w:val="24"/>
                <w:szCs w:val="24"/>
              </w:rPr>
              <w:t>程。能规范、熟练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地对汽车电气系统各主要元件</w:t>
            </w:r>
            <w:r>
              <w:rPr>
                <w:rFonts w:ascii="宋体" w:hAnsi="宋体" w:cs="宋体" w:eastAsia="宋体"/>
                <w:sz w:val="24"/>
                <w:szCs w:val="24"/>
              </w:rPr>
              <w:t>进行拆装与调整。</w:t>
            </w:r>
          </w:p>
          <w:p>
            <w:pPr>
              <w:spacing w:before="0" w:after="0" w:line="263" w:lineRule="exact"/>
              <w:ind w:left="0" w:right="0"/>
            </w:pPr>
          </w:p>
          <w:p>
            <w:pPr>
              <w:spacing w:before="0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2.培养学生分析问题解决问</w:t>
            </w:r>
            <w:r>
              <w:rPr>
                <w:rFonts w:ascii="宋体" w:hAnsi="宋体" w:cs="宋体" w:eastAsia="宋体"/>
                <w:sz w:val="24"/>
                <w:szCs w:val="24"/>
              </w:rPr>
              <w:t>题的能力、团队合作能力、与人沟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通交流的能力以及创业精神和</w:t>
            </w:r>
            <w:r>
              <w:rPr>
                <w:rFonts w:ascii="宋体" w:hAnsi="宋体" w:cs="宋体" w:eastAsia="宋体"/>
                <w:sz w:val="24"/>
                <w:szCs w:val="24"/>
              </w:rPr>
              <w:t>创新意识。</w:t>
            </w:r>
          </w:p>
        </w:tc>
      </w:tr>
      <w:tr>
        <w:trPr>
          <w:trHeight w:val="2342" w:hRule="exact"/>
        </w:trPr>
        <w:tc>
          <w:tcPr>
            <w:tcW w:w="146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15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41" w:lineRule="auto"/>
              <w:ind w:left="98" w:right="147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汽车电气基础知识、汽车车载网络系统认识及维</w:t>
            </w:r>
            <w:r>
              <w:rPr>
                <w:rFonts w:ascii="宋体" w:hAnsi="宋体" w:cs="宋体" w:eastAsia="宋体"/>
                <w:sz w:val="24"/>
                <w:szCs w:val="24"/>
              </w:rPr>
              <w:t>护、汽车蓄电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池构造与维修、汽车电源系统、汽车起动系统、</w:t>
            </w:r>
            <w:r>
              <w:rPr>
                <w:rFonts w:ascii="宋体" w:hAnsi="宋体" w:cs="宋体" w:eastAsia="宋体"/>
                <w:sz w:val="24"/>
                <w:szCs w:val="24"/>
              </w:rPr>
              <w:t>汽车电子控制点火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系统、汽车中控门锁系统、汽车电动座椅系统、</w:t>
            </w:r>
            <w:r>
              <w:rPr>
                <w:rFonts w:ascii="宋体" w:hAnsi="宋体" w:cs="宋体" w:eastAsia="宋体"/>
                <w:sz w:val="24"/>
                <w:szCs w:val="24"/>
              </w:rPr>
              <w:t>汽车照明系统、汽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车信号系统等构造与维修、汽车仪表及报警系统</w:t>
            </w:r>
            <w:r>
              <w:rPr>
                <w:rFonts w:ascii="宋体" w:hAnsi="宋体" w:cs="宋体" w:eastAsia="宋体"/>
                <w:sz w:val="24"/>
                <w:szCs w:val="24"/>
              </w:rPr>
              <w:t>、汽车安全气囊电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子控制系统、汽车防盗系统、汽车空调系统、汽车音响系</w:t>
            </w:r>
            <w:r>
              <w:rPr>
                <w:rFonts w:ascii="宋体" w:hAnsi="宋体" w:cs="宋体" w:eastAsia="宋体"/>
                <w:sz w:val="24"/>
                <w:szCs w:val="24"/>
              </w:rPr>
              <w:t>统、汽车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3"/>
        <w:gridCol w:w="7215"/>
      </w:tblGrid>
      <w:tr>
        <w:trPr>
          <w:trHeight w:val="895" w:hRule="exact"/>
        </w:trPr>
        <w:tc>
          <w:tcPr>
            <w:tcW w:w="146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2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导航系统等构造与维护。“教</w:t>
            </w:r>
            <w:r>
              <w:rPr>
                <w:rFonts w:ascii="宋体" w:hAnsi="宋体" w:cs="宋体" w:eastAsia="宋体"/>
                <w:sz w:val="24"/>
                <w:szCs w:val="24"/>
              </w:rPr>
              <w:t>、学、练”一体化教学。</w:t>
            </w:r>
          </w:p>
        </w:tc>
      </w:tr>
      <w:tr>
        <w:trPr>
          <w:trHeight w:val="2339" w:hRule="exact"/>
        </w:trPr>
        <w:tc>
          <w:tcPr>
            <w:tcW w:w="146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具有汽车电气设备的基本知识</w:t>
            </w:r>
            <w:r>
              <w:rPr>
                <w:rFonts w:ascii="宋体" w:hAnsi="宋体" w:cs="宋体" w:eastAsia="宋体"/>
                <w:sz w:val="24"/>
                <w:szCs w:val="24"/>
              </w:rPr>
              <w:t>和汽车电气设备维修的基本技</w:t>
            </w:r>
          </w:p>
          <w:p>
            <w:pPr>
              <w:spacing w:before="0" w:after="0" w:line="174" w:lineRule="exact"/>
              <w:ind w:left="0" w:right="0"/>
            </w:pPr>
          </w:p>
          <w:p>
            <w:pPr>
              <w:spacing w:before="0" w:after="0" w:line="336" w:lineRule="auto"/>
              <w:ind w:left="98" w:right="147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能，掌握汽车常用电气设备的拆装和检修方法，</w:t>
            </w:r>
            <w:r>
              <w:rPr>
                <w:rFonts w:ascii="宋体" w:hAnsi="宋体" w:cs="宋体" w:eastAsia="宋体"/>
                <w:sz w:val="24"/>
                <w:szCs w:val="24"/>
              </w:rPr>
              <w:t>汽车电路故障的诊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断和排除方法通过本课程的学习，具备从事汽车</w:t>
            </w:r>
            <w:r>
              <w:rPr>
                <w:rFonts w:ascii="宋体" w:hAnsi="宋体" w:cs="宋体" w:eastAsia="宋体"/>
                <w:sz w:val="24"/>
                <w:szCs w:val="24"/>
              </w:rPr>
              <w:t>、发动机的结构分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析、常规维护和修理。为考取汽修维修/装调师</w:t>
            </w:r>
            <w:r>
              <w:rPr>
                <w:rFonts w:ascii="宋体" w:hAnsi="宋体" w:cs="宋体" w:eastAsia="宋体"/>
                <w:sz w:val="24"/>
                <w:szCs w:val="24"/>
              </w:rPr>
              <w:t>证书、“1+X”职业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技能（初/中级）证书打下基</w:t>
            </w:r>
            <w:r>
              <w:rPr>
                <w:rFonts w:ascii="宋体" w:hAnsi="宋体" w:cs="宋体" w:eastAsia="宋体"/>
                <w:sz w:val="24"/>
                <w:szCs w:val="24"/>
              </w:rPr>
              <w:t>础。</w:t>
            </w:r>
          </w:p>
        </w:tc>
      </w:tr>
    </w:tbl>
    <w:p>
      <w:pPr>
        <w:spacing w:before="0" w:after="0" w:line="358" w:lineRule="exact"/>
        <w:ind w:left="0" w:right="0"/>
      </w:pPr>
    </w:p>
    <w:p>
      <w:pPr>
        <w:pStyle w:val="BodyText"/>
        <w:numPr>
          <w:ilvl w:val="1"/>
          <w:numId w:val="10"/>
          <w:rPr>
            <w:rFonts w:ascii="宋体" w:hAnsi="宋体" w:cs="宋体" w:eastAsia="宋体"/>
            <w:b/>
            <w:spacing w:val="-5"/>
            <w:sz w:val="24"/>
            <w:szCs w:val="24"/>
          </w:rPr>
        </w:numPr>
        <w:tabs>
          <w:tab w:val="left" w:pos="2397" w:leader="none"/>
        </w:tabs>
        <w:spacing w:before="0" w:after="0" w:line="240" w:lineRule="auto"/>
        <w:ind w:left="2397" w:right="0" w:hanging="600"/>
      </w:pPr>
      <w:r>
        <w:rPr>
          <w:rFonts w:ascii="宋体" w:hAnsi="宋体" w:cs="宋体" w:eastAsia="宋体"/>
          <w:b/>
          <w:spacing w:val="-5"/>
          <w:sz w:val="24"/>
          <w:szCs w:val="24"/>
        </w:rPr>
      </w:r>
      <w:r>
        <w:rPr>
          <w:rFonts w:ascii="宋体" w:hAnsi="宋体" w:cs="宋体" w:eastAsia="宋体"/>
          <w:b/>
          <w:spacing w:val="-1"/>
          <w:sz w:val="24"/>
          <w:szCs w:val="24"/>
        </w:rPr>
        <w:t>专业核</w:t>
      </w:r>
      <w:r>
        <w:rPr>
          <w:rFonts w:ascii="宋体" w:hAnsi="宋体" w:cs="宋体" w:eastAsia="宋体"/>
          <w:b/>
          <w:spacing w:val="-3"/>
          <w:sz w:val="24"/>
          <w:szCs w:val="24"/>
        </w:rPr>
        <w:t>心课</w:t>
      </w:r>
    </w:p>
    <w:p>
      <w:pPr>
        <w:spacing w:before="0" w:after="0" w:line="232" w:lineRule="exact"/>
        <w:ind w:left="0" w:right="0"/>
      </w:pPr>
    </w:p>
    <w:p>
      <w:pPr>
        <w:pStyle w:val="BodyText"/>
        <w:spacing w:before="0" w:after="0" w:line="341" w:lineRule="auto"/>
        <w:ind w:left="1317" w:right="1312" w:firstLine="480"/>
      </w:pPr>
      <w:r>
        <w:rPr>
          <w:rFonts w:ascii="宋体" w:hAnsi="宋体" w:cs="宋体" w:eastAsia="宋体"/>
          <w:sz w:val="24"/>
          <w:szCs w:val="24"/>
        </w:rPr>
        <w:t>专业核心课：混合动力汽车结构原理、</w:t>
      </w:r>
      <w:r>
        <w:rPr>
          <w:rFonts w:ascii="宋体" w:hAnsi="宋体" w:cs="宋体" w:eastAsia="宋体"/>
          <w:spacing w:val="-1"/>
          <w:sz w:val="24"/>
          <w:szCs w:val="24"/>
        </w:rPr>
        <w:t>汽车售后服务与管理、新</w:t>
      </w:r>
      <w:r>
        <w:rPr>
          <w:rFonts w:ascii="宋体" w:hAnsi="宋体" w:cs="宋体" w:eastAsia="宋体"/>
          <w:sz w:val="24"/>
          <w:szCs w:val="24"/>
        </w:rPr>
        <w:t>能源汽车维</w:t>
      </w:r>
      <w:r>
        <w:rPr>
          <w:rFonts w:ascii="宋体" w:hAnsi="宋体" w:cs="宋体" w:eastAsia="宋体"/>
          <w:sz w:val="24"/>
          <w:szCs w:val="24"/>
        </w:rPr>
        <w:t>护与保养、</w:t>
      </w:r>
      <w:r>
        <w:rPr>
          <w:rFonts w:ascii="宋体" w:hAnsi="宋体" w:cs="宋体" w:eastAsia="宋体"/>
          <w:spacing w:val="-1"/>
          <w:sz w:val="24"/>
          <w:szCs w:val="24"/>
        </w:rPr>
        <w:t>汽车保险与理赔、新能源</w:t>
      </w:r>
      <w:r>
        <w:rPr>
          <w:rFonts w:ascii="宋体" w:hAnsi="宋体" w:cs="宋体" w:eastAsia="宋体"/>
          <w:sz w:val="24"/>
          <w:szCs w:val="24"/>
        </w:rPr>
        <w:t>汽车综合故障诊断、动力电池及能量管理技</w:t>
      </w:r>
      <w:r>
        <w:rPr>
          <w:rFonts w:ascii="宋体" w:hAnsi="宋体" w:cs="宋体" w:eastAsia="宋体"/>
          <w:spacing w:val="-7"/>
          <w:sz w:val="24"/>
          <w:szCs w:val="24"/>
        </w:rPr>
        <w:t>术共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6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7"/>
          <w:sz w:val="24"/>
          <w:szCs w:val="24"/>
        </w:rPr>
        <w:t>门，具体内容见附表课程描述。</w:t>
      </w:r>
    </w:p>
    <w:p>
      <w:pPr>
        <w:spacing w:before="0" w:after="0" w:line="200" w:lineRule="exact"/>
        <w:ind w:left="0" w:right="0"/>
      </w:pPr>
    </w:p>
    <w:p>
      <w:pPr>
        <w:spacing w:before="0" w:after="0" w:line="244" w:lineRule="exact"/>
        <w:ind w:left="0" w:right="0"/>
      </w:pPr>
    </w:p>
    <w:p>
      <w:pPr>
        <w:pStyle w:val="BodyText"/>
        <w:spacing w:before="0" w:after="133" w:line="240" w:lineRule="auto"/>
        <w:ind w:left="2870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6-24《混合动力汽车结构原理与检修》课程描述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7"/>
        <w:gridCol w:w="1034"/>
        <w:gridCol w:w="921"/>
        <w:gridCol w:w="921"/>
        <w:gridCol w:w="1217"/>
        <w:gridCol w:w="847"/>
        <w:gridCol w:w="1283"/>
        <w:gridCol w:w="1015"/>
      </w:tblGrid>
      <w:tr>
        <w:trPr>
          <w:trHeight w:val="482" w:hRule="exact"/>
        </w:trPr>
        <w:tc>
          <w:tcPr>
            <w:tcW w:w="2501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76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程名称</w:t>
            </w:r>
          </w:p>
        </w:tc>
        <w:tc>
          <w:tcPr>
            <w:tcW w:w="6204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96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混合动力汽车结构原理与检</w:t>
            </w:r>
            <w:r>
              <w:rPr>
                <w:rFonts w:ascii="宋体" w:hAnsi="宋体" w:cs="宋体" w:eastAsia="宋体"/>
                <w:sz w:val="24"/>
                <w:szCs w:val="24"/>
              </w:rPr>
              <w:t>修(11314201)</w:t>
            </w:r>
          </w:p>
        </w:tc>
      </w:tr>
      <w:tr>
        <w:trPr>
          <w:trHeight w:val="946" w:hRule="exact"/>
        </w:trPr>
        <w:tc>
          <w:tcPr>
            <w:tcW w:w="14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20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3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9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56</w:t>
            </w:r>
          </w:p>
        </w:tc>
        <w:tc>
          <w:tcPr>
            <w:tcW w:w="128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5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7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</w:tr>
      <w:tr>
        <w:trPr>
          <w:trHeight w:val="4222" w:hRule="exact"/>
        </w:trPr>
        <w:tc>
          <w:tcPr>
            <w:tcW w:w="14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3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59" w:lineRule="auto"/>
              <w:ind w:left="98" w:right="169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1.具备混合动力汽车的认识与使用，学会混合</w:t>
            </w:r>
            <w:r>
              <w:rPr>
                <w:rFonts w:ascii="宋体" w:hAnsi="宋体" w:cs="宋体" w:eastAsia="宋体"/>
                <w:sz w:val="24"/>
                <w:szCs w:val="24"/>
              </w:rPr>
              <w:t>动力汽车识别、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启动及操控、充电操作，以及动力电池、驱动电</w:t>
            </w:r>
            <w:r>
              <w:rPr>
                <w:rFonts w:ascii="宋体" w:hAnsi="宋体" w:cs="宋体" w:eastAsia="宋体"/>
                <w:sz w:val="24"/>
                <w:szCs w:val="24"/>
              </w:rPr>
              <w:t>机、充电及辅助系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统的检修技能。掌握混合动力汽车的结构和工作</w:t>
            </w:r>
            <w:r>
              <w:rPr>
                <w:rFonts w:ascii="宋体" w:hAnsi="宋体" w:cs="宋体" w:eastAsia="宋体"/>
                <w:sz w:val="24"/>
                <w:szCs w:val="24"/>
              </w:rPr>
              <w:t>原理；混合动力汽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车的结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构和工作原理。</w:t>
            </w:r>
          </w:p>
          <w:p>
            <w:pPr>
              <w:spacing w:before="5" w:after="0" w:line="359" w:lineRule="auto"/>
              <w:ind w:left="98" w:right="0" w:firstLine="48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2.培养良好的职业道德和工匠精神、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安全意识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和团队协作精神。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培养自我管理和</w:t>
            </w:r>
            <w:r>
              <w:rPr>
                <w:rFonts w:ascii="宋体" w:hAnsi="宋体" w:cs="宋体" w:eastAsia="宋体"/>
                <w:sz w:val="24"/>
                <w:szCs w:val="24"/>
              </w:rPr>
              <w:t>自主学习能力。</w:t>
            </w:r>
          </w:p>
          <w:p>
            <w:pPr>
              <w:spacing w:before="0" w:after="0" w:line="359" w:lineRule="auto"/>
              <w:ind w:left="98" w:right="169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3.培养有较强的工作意识和职业素质，创新思</w:t>
            </w:r>
            <w:r>
              <w:rPr>
                <w:rFonts w:ascii="宋体" w:hAnsi="宋体" w:cs="宋体" w:eastAsia="宋体"/>
                <w:sz w:val="24"/>
                <w:szCs w:val="24"/>
              </w:rPr>
              <w:t>维和灵活运用知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识的能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力。</w:t>
            </w:r>
          </w:p>
          <w:p>
            <w:pPr>
              <w:spacing w:before="0" w:after="0" w:line="228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4.具有负责的工作态度，严</w:t>
            </w:r>
            <w:r>
              <w:rPr>
                <w:rFonts w:ascii="宋体" w:hAnsi="宋体" w:cs="宋体" w:eastAsia="宋体"/>
                <w:sz w:val="24"/>
                <w:szCs w:val="24"/>
              </w:rPr>
              <w:t>谨细致的工作作风。</w:t>
            </w:r>
          </w:p>
        </w:tc>
      </w:tr>
      <w:tr>
        <w:trPr>
          <w:trHeight w:val="1406" w:hRule="exact"/>
        </w:trPr>
        <w:tc>
          <w:tcPr>
            <w:tcW w:w="146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4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3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28" w:lineRule="auto"/>
              <w:ind w:left="98" w:right="169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了解混合动力汽车的发展概况；掌握混合动力汽</w:t>
            </w:r>
            <w:r>
              <w:rPr>
                <w:rFonts w:ascii="宋体" w:hAnsi="宋体" w:cs="宋体" w:eastAsia="宋体"/>
                <w:sz w:val="24"/>
                <w:szCs w:val="24"/>
              </w:rPr>
              <w:t>车的结构和工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作原理；掌握混合动力汽车的控制方法；掌握典</w:t>
            </w:r>
            <w:r>
              <w:rPr>
                <w:rFonts w:ascii="宋体" w:hAnsi="宋体" w:cs="宋体" w:eastAsia="宋体"/>
                <w:sz w:val="24"/>
                <w:szCs w:val="24"/>
              </w:rPr>
              <w:t>型车系的混合动力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系统的结构原理与维修。“教</w:t>
            </w:r>
            <w:r>
              <w:rPr>
                <w:rFonts w:ascii="宋体" w:hAnsi="宋体" w:cs="宋体" w:eastAsia="宋体"/>
                <w:sz w:val="24"/>
                <w:szCs w:val="24"/>
              </w:rPr>
              <w:t>、学、练”一体化教学。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ict>
      <v:group style="position:absolute;margin-left:87.720pt;margin-top:79.400pt;width:436.309pt;height:0.480pt;mso-position-horizontal-relative:page;mso-position-vertical-relative:page;z-index:-10" coordorigin="1754,1588" coordsize="8726,9">
        <v:line style="position:absolute;" from="1759,1592" to="10475,1592" filled="false" stroked="true" strokeweight="0.480pt" strokecolor="#000000">
          <v:stroke dashstyle="solid"/>
        </v:line>
      </v:group>
    </w:pict>
    <w:pict>
      <v:group style="position:absolute;margin-left:87.720pt;margin-top:126.700pt;width:436.309pt;height:0.480pt;mso-position-horizontal-relative:page;mso-position-vertical-relative:page;z-index:-10" coordorigin="1754,2534" coordsize="8726,9">
        <v:line style="position:absolute;" from="1759,2538" to="10475,2538" filled="false" stroked="true" strokeweight="0.480pt" strokecolor="#000000">
          <v:stroke dashstyle="solid"/>
        </v:line>
      </v:group>
    </w:pict>
    <w:pict>
      <v:group style="position:absolute;margin-left:87.959pt;margin-top:79.160pt;width:0.480pt;height:47.779pt;mso-position-horizontal-relative:page;mso-position-vertical-relative:page;z-index:-10" coordorigin="1759,1583" coordsize="9,955">
        <v:line style="position:absolute;" from="1764,1588" to="1764,2534" filled="false" stroked="true" strokeweight="0.480pt" strokecolor="#000000">
          <v:stroke dashstyle="solid"/>
        </v:line>
      </v:group>
    </w:pict>
    <w:pict>
      <v:group style="position:absolute;margin-left:161.360pt;margin-top:79.160pt;width:0.480pt;height:47.779pt;mso-position-horizontal-relative:page;mso-position-vertical-relative:page;z-index:-10" coordorigin="3227,1583" coordsize="9,955">
        <v:line style="position:absolute;" from="3232,1588" to="3232,2534" filled="false" stroked="true" strokeweight="0.480pt" strokecolor="#000000">
          <v:stroke dashstyle="solid"/>
        </v:line>
      </v:group>
    </w:pict>
    <w:pict>
      <v:group style="position:absolute;margin-left:523.309pt;margin-top:79.160pt;width:0.480pt;height:47.779pt;mso-position-horizontal-relative:page;mso-position-vertical-relative:page;z-index:-10" coordorigin="10466,1583" coordsize="9,955">
        <v:line style="position:absolute;" from="10471,1588" to="10471,2534" filled="false" stroked="true" strokeweight="0.480pt" strokecolor="#000000">
          <v:stroke dashstyle="solid"/>
        </v:line>
      </v:group>
    </w:pict>
    <w:p>
      <w:pPr>
        <w:spacing w:before="0" w:after="0" w:line="346" w:lineRule="exact"/>
        <w:ind w:left="0" w:right="0"/>
      </w:pPr>
    </w:p>
    <w:p>
      <w:pPr>
        <w:pStyle w:val="BodyText"/>
        <w:spacing w:before="0" w:after="0" w:line="240" w:lineRule="auto"/>
        <w:ind w:left="134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落实</w:t>
      </w:r>
      <w:r>
        <w:rPr>
          <w:rFonts w:ascii="宋体" w:hAnsi="宋体" w:cs="宋体" w:eastAsia="宋体"/>
          <w:sz w:val="24"/>
          <w:szCs w:val="24"/>
        </w:rPr>
        <w:t>国家有</w:t>
      </w:r>
    </w:p>
    <w:p>
      <w:pPr>
        <w:pStyle w:val="BodyText"/>
        <w:spacing w:before="156" w:after="0" w:line="240" w:lineRule="auto"/>
        <w:ind w:left="1344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关规</w:t>
      </w:r>
      <w:r>
        <w:rPr>
          <w:rFonts w:ascii="宋体" w:hAnsi="宋体" w:cs="宋体" w:eastAsia="宋体"/>
          <w:sz w:val="24"/>
          <w:szCs w:val="24"/>
        </w:rPr>
        <w:t>定要求</w:t>
      </w:r>
    </w:p>
    <w:p>
      <w:pPr>
        <w:spacing w:before="0" w:after="0" w:line="364" w:lineRule="exact"/>
        <w:ind w:left="0" w:right="0"/>
      </w:pPr>
      <w:br w:type="column"/>
    </w:p>
    <w:p>
      <w:pPr>
        <w:pStyle w:val="BodyText"/>
        <w:spacing w:before="0" w:after="0" w:line="387" w:lineRule="auto"/>
        <w:ind w:left="0" w:right="1403" w:firstLine="480"/>
      </w:pPr>
      <w:r>
        <w:rPr>
          <w:rFonts w:ascii="宋体" w:hAnsi="宋体" w:cs="宋体" w:eastAsia="宋体"/>
          <w:spacing w:val="-1"/>
          <w:sz w:val="24"/>
          <w:szCs w:val="24"/>
        </w:rPr>
        <w:t>掌握典型车系的混合动</w:t>
      </w:r>
      <w:r>
        <w:rPr>
          <w:rFonts w:ascii="宋体" w:hAnsi="宋体" w:cs="宋体" w:eastAsia="宋体"/>
          <w:sz w:val="24"/>
          <w:szCs w:val="24"/>
        </w:rPr>
        <w:t>力系统的结构原理与维修,为考取汽修</w:t>
      </w:r>
      <w:r>
        <w:rPr>
          <w:rFonts w:ascii="宋体" w:hAnsi="宋体" w:cs="宋体" w:eastAsia="宋体"/>
          <w:sz w:val="24"/>
          <w:szCs w:val="24"/>
        </w:rPr>
        <w:t>维修/装调师证书、</w:t>
      </w:r>
      <w:r>
        <w:rPr>
          <w:rFonts w:ascii="宋体" w:hAnsi="宋体" w:cs="宋体" w:eastAsia="宋体"/>
          <w:spacing w:val="-1"/>
          <w:sz w:val="24"/>
          <w:szCs w:val="24"/>
        </w:rPr>
        <w:t>“1+X”职业技能（初/中级）</w:t>
      </w:r>
      <w:r>
        <w:rPr>
          <w:rFonts w:ascii="宋体" w:hAnsi="宋体" w:cs="宋体" w:eastAsia="宋体"/>
          <w:sz w:val="24"/>
          <w:szCs w:val="24"/>
        </w:rPr>
        <w:t>证书打下基础。</w:t>
      </w:r>
    </w:p>
    <w:p>
      <w:pPr>
        <w:pStyle w:val="BodyText"/>
        <w:spacing w:before="154" w:after="0" w:line="240" w:lineRule="auto"/>
        <w:ind w:left="564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6-25《汽车售后服务与管理》课程描述</w:t>
      </w:r>
    </w:p>
    <w:p>
      <w:pPr>
        <w:sectPr>
          <w:pgSz w:w="11906" w:h="16838"/>
          <w:pgMar w:header="0" w:footer="1395" w:top="1347" w:bottom="1395" w:left="554" w:right="321"/>
          <w:cols w:num="2" w:equalWidth="0">
            <w:col w:w="2786" w:space="0"/>
            <w:col w:w="8243"/>
          </w:cols>
        </w:sectPr>
      </w:pPr>
    </w:p>
    <w:p>
      <w:pPr>
        <w:spacing w:before="0" w:after="0" w:line="133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0"/>
        <w:gridCol w:w="1029"/>
        <w:gridCol w:w="917"/>
        <w:gridCol w:w="917"/>
        <w:gridCol w:w="1211"/>
        <w:gridCol w:w="844"/>
        <w:gridCol w:w="1277"/>
        <w:gridCol w:w="1007"/>
      </w:tblGrid>
      <w:tr>
        <w:trPr>
          <w:trHeight w:val="482" w:hRule="exact"/>
        </w:trPr>
        <w:tc>
          <w:tcPr>
            <w:tcW w:w="2489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75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617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3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汽车售后服务与管理(113</w:t>
            </w:r>
            <w:r>
              <w:rPr>
                <w:rFonts w:ascii="宋体" w:hAnsi="宋体" w:cs="宋体" w:eastAsia="宋体"/>
                <w:sz w:val="24"/>
                <w:szCs w:val="24"/>
              </w:rPr>
              <w:t>14202)</w:t>
            </w:r>
          </w:p>
        </w:tc>
      </w:tr>
      <w:tr>
        <w:trPr>
          <w:trHeight w:val="946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2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8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56</w:t>
            </w:r>
          </w:p>
        </w:tc>
        <w:tc>
          <w:tcPr>
            <w:tcW w:w="12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43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</w:tr>
      <w:tr>
        <w:trPr>
          <w:trHeight w:val="3754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02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59" w:lineRule="auto"/>
              <w:ind w:left="98" w:right="13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1.了解汽车售后服务和管理的基本概念、原则</w:t>
            </w:r>
            <w:r>
              <w:rPr>
                <w:rFonts w:ascii="宋体" w:hAnsi="宋体" w:cs="宋体" w:eastAsia="宋体"/>
                <w:sz w:val="24"/>
                <w:szCs w:val="24"/>
              </w:rPr>
              <w:t>和方法，了解售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后服务的运作，在汽车销售、维修等服务行业从</w:t>
            </w:r>
            <w:r>
              <w:rPr>
                <w:rFonts w:ascii="宋体" w:hAnsi="宋体" w:cs="宋体" w:eastAsia="宋体"/>
                <w:sz w:val="24"/>
                <w:szCs w:val="24"/>
              </w:rPr>
              <w:t>事销售、管理、评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估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、等工作。</w:t>
            </w:r>
          </w:p>
          <w:p>
            <w:pPr>
              <w:spacing w:before="4" w:after="0" w:line="360" w:lineRule="auto"/>
              <w:ind w:left="98" w:right="13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2.掌握汽车售后服务流程及相关管理技巧，并</w:t>
            </w:r>
            <w:r>
              <w:rPr>
                <w:rFonts w:ascii="宋体" w:hAnsi="宋体" w:cs="宋体" w:eastAsia="宋体"/>
                <w:sz w:val="24"/>
                <w:szCs w:val="24"/>
              </w:rPr>
              <w:t>能够在实际情境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中运用所学知识</w:t>
            </w:r>
            <w:r>
              <w:rPr>
                <w:rFonts w:ascii="宋体" w:hAnsi="宋体" w:cs="宋体" w:eastAsia="宋体"/>
                <w:sz w:val="24"/>
                <w:szCs w:val="24"/>
              </w:rPr>
              <w:t>解决相关问题。</w:t>
            </w:r>
          </w:p>
          <w:p>
            <w:pPr>
              <w:spacing w:before="0" w:after="0" w:line="359" w:lineRule="auto"/>
              <w:ind w:left="578" w:right="134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3.熟悉汽车售后服务流程，包括服务接待、维</w:t>
            </w:r>
            <w:r>
              <w:rPr>
                <w:rFonts w:ascii="宋体" w:hAnsi="宋体" w:cs="宋体" w:eastAsia="宋体"/>
                <w:sz w:val="24"/>
                <w:szCs w:val="24"/>
              </w:rPr>
              <w:t>修保养等环节。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4.学习汽车售后服务管理的理论和方法，培养学生的实</w:t>
            </w:r>
            <w:r>
              <w:rPr>
                <w:rFonts w:ascii="宋体" w:hAnsi="宋体" w:cs="宋体" w:eastAsia="宋体"/>
                <w:sz w:val="24"/>
                <w:szCs w:val="24"/>
              </w:rPr>
              <w:t>际操作</w:t>
            </w:r>
          </w:p>
          <w:p>
            <w:pPr>
              <w:spacing w:before="0" w:after="0" w:line="228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技巧，如客户服务、备件管理</w:t>
            </w:r>
            <w:r>
              <w:rPr>
                <w:rFonts w:ascii="宋体" w:hAnsi="宋体" w:cs="宋体" w:eastAsia="宋体"/>
                <w:sz w:val="24"/>
                <w:szCs w:val="24"/>
              </w:rPr>
              <w:t>等。</w:t>
            </w:r>
          </w:p>
        </w:tc>
      </w:tr>
      <w:tr>
        <w:trPr>
          <w:trHeight w:val="1414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02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0" w:lineRule="auto"/>
              <w:ind w:left="98" w:right="13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掌握汽车生产企业培育、发展与管理服务站的模</w:t>
            </w:r>
            <w:r>
              <w:rPr>
                <w:rFonts w:ascii="宋体" w:hAnsi="宋体" w:cs="宋体" w:eastAsia="宋体"/>
                <w:sz w:val="24"/>
                <w:szCs w:val="24"/>
              </w:rPr>
              <w:t>式，服务站在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开展售后服务工作中的相关要求和备件、专用工</w:t>
            </w:r>
            <w:r>
              <w:rPr>
                <w:rFonts w:ascii="宋体" w:hAnsi="宋体" w:cs="宋体" w:eastAsia="宋体"/>
                <w:sz w:val="24"/>
                <w:szCs w:val="24"/>
              </w:rPr>
              <w:t>具、资料管理中的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具体规定。“教、学、练”一</w:t>
            </w:r>
            <w:r>
              <w:rPr>
                <w:rFonts w:ascii="宋体" w:hAnsi="宋体" w:cs="宋体" w:eastAsia="宋体"/>
                <w:sz w:val="24"/>
                <w:szCs w:val="24"/>
              </w:rPr>
              <w:t>体化教学。</w:t>
            </w:r>
          </w:p>
        </w:tc>
      </w:tr>
      <w:tr>
        <w:trPr>
          <w:trHeight w:val="2344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5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02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2" w:after="0" w:line="341" w:lineRule="auto"/>
              <w:ind w:left="98" w:right="13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了解售后服务的运作过程、相关规定、要求，能</w:t>
            </w:r>
            <w:r>
              <w:rPr>
                <w:rFonts w:ascii="宋体" w:hAnsi="宋体" w:cs="宋体" w:eastAsia="宋体"/>
                <w:sz w:val="24"/>
                <w:szCs w:val="24"/>
              </w:rPr>
              <w:t>够从事汽车销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售、汽车维修、汽车金融保险、汽车零配件商贸</w:t>
            </w:r>
            <w:r>
              <w:rPr>
                <w:rFonts w:ascii="宋体" w:hAnsi="宋体" w:cs="宋体" w:eastAsia="宋体"/>
                <w:sz w:val="24"/>
                <w:szCs w:val="24"/>
              </w:rPr>
              <w:t>、汽车租赁等服务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行业从事销售、售后接待、管理、车辆鉴定、评</w:t>
            </w:r>
            <w:r>
              <w:rPr>
                <w:rFonts w:ascii="宋体" w:hAnsi="宋体" w:cs="宋体" w:eastAsia="宋体"/>
                <w:sz w:val="24"/>
                <w:szCs w:val="24"/>
              </w:rPr>
              <w:t>估、保险、事故勘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察理赔、汽车租赁等工作。为考取“1+X”职</w:t>
            </w:r>
            <w:r>
              <w:rPr>
                <w:rFonts w:ascii="宋体" w:hAnsi="宋体" w:cs="宋体" w:eastAsia="宋体"/>
                <w:sz w:val="24"/>
                <w:szCs w:val="24"/>
              </w:rPr>
              <w:t>业技能（初/中级）证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68" w:lineRule="exact"/>
        <w:ind w:left="0" w:right="0"/>
      </w:pPr>
    </w:p>
    <w:p>
      <w:pPr>
        <w:pStyle w:val="BodyText"/>
        <w:spacing w:before="0" w:after="56" w:line="240" w:lineRule="auto"/>
        <w:ind w:left="326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26《新能源汽车维护与保养》课程描述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2"/>
        <w:gridCol w:w="1031"/>
        <w:gridCol w:w="918"/>
        <w:gridCol w:w="918"/>
        <w:gridCol w:w="1213"/>
        <w:gridCol w:w="845"/>
        <w:gridCol w:w="1279"/>
        <w:gridCol w:w="1010"/>
      </w:tblGrid>
      <w:tr>
        <w:trPr>
          <w:trHeight w:val="482" w:hRule="exact"/>
        </w:trPr>
        <w:tc>
          <w:tcPr>
            <w:tcW w:w="249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75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618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8" w:after="0" w:line="240" w:lineRule="auto"/>
              <w:ind w:left="1280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新能源汽车维护与保养(11</w:t>
            </w:r>
            <w:r>
              <w:rPr>
                <w:rFonts w:ascii="宋体" w:hAnsi="宋体" w:cs="宋体" w:eastAsia="宋体"/>
                <w:sz w:val="24"/>
                <w:szCs w:val="24"/>
              </w:rPr>
              <w:t>314203)</w:t>
            </w:r>
          </w:p>
        </w:tc>
      </w:tr>
      <w:tr>
        <w:trPr>
          <w:trHeight w:val="946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8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3" w:after="0" w:line="240" w:lineRule="auto"/>
              <w:ind w:left="20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7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</w:tr>
      <w:tr>
        <w:trPr>
          <w:trHeight w:val="470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57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1.通过学习，使学生获得新</w:t>
            </w:r>
            <w:r>
              <w:rPr>
                <w:rFonts w:ascii="宋体" w:hAnsi="宋体" w:cs="宋体" w:eastAsia="宋体"/>
                <w:sz w:val="24"/>
                <w:szCs w:val="24"/>
              </w:rPr>
              <w:t>能源汽车维护与保养方面的基础知</w:t>
            </w:r>
          </w:p>
        </w:tc>
      </w:tr>
    </w:tbl>
    <w:p>
      <w:pPr>
        <w:sectPr>
          <w:type w:val="continuous"/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2"/>
        <w:gridCol w:w="7214"/>
      </w:tblGrid>
      <w:tr>
        <w:trPr>
          <w:trHeight w:val="3758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2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59" w:lineRule="auto"/>
              <w:ind w:left="99" w:right="145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识和技能，培养学生分析问题和解决问题的能力</w:t>
            </w:r>
            <w:r>
              <w:rPr>
                <w:rFonts w:ascii="宋体" w:hAnsi="宋体" w:cs="宋体" w:eastAsia="宋体"/>
                <w:sz w:val="24"/>
                <w:szCs w:val="24"/>
              </w:rPr>
              <w:t>，为以后深入学习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新能源汽车运用与维修专业课</w:t>
            </w:r>
            <w:r>
              <w:rPr>
                <w:rFonts w:ascii="宋体" w:hAnsi="宋体" w:cs="宋体" w:eastAsia="宋体"/>
                <w:sz w:val="24"/>
                <w:szCs w:val="24"/>
              </w:rPr>
              <w:t>程打好基础。</w:t>
            </w:r>
          </w:p>
          <w:p>
            <w:pPr>
              <w:spacing w:before="0" w:after="0" w:line="360" w:lineRule="auto"/>
              <w:ind w:left="99" w:right="0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2.学习科学探究</w:t>
            </w:r>
            <w:r>
              <w:rPr>
                <w:rFonts w:ascii="宋体" w:hAnsi="宋体" w:cs="宋体" w:eastAsia="宋体"/>
                <w:sz w:val="24"/>
                <w:szCs w:val="24"/>
              </w:rPr>
              <w:t>方法，发展自主学习能力，养成良好的思维习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惯和职业规范，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能应用相关的专业知识技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能解决工程中的实际问题。</w:t>
            </w:r>
          </w:p>
          <w:p>
            <w:pPr>
              <w:spacing w:before="0" w:after="0" w:line="359" w:lineRule="auto"/>
              <w:ind w:left="99" w:right="145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3.培养科学探索兴趣，勇于创新、实事求是的</w:t>
            </w:r>
            <w:r>
              <w:rPr>
                <w:rFonts w:ascii="宋体" w:hAnsi="宋体" w:cs="宋体" w:eastAsia="宋体"/>
                <w:sz w:val="24"/>
                <w:szCs w:val="24"/>
              </w:rPr>
              <w:t>科学态度与科学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精神，有振兴中华，将科技服</w:t>
            </w:r>
            <w:r>
              <w:rPr>
                <w:rFonts w:ascii="宋体" w:hAnsi="宋体" w:cs="宋体" w:eastAsia="宋体"/>
                <w:sz w:val="24"/>
                <w:szCs w:val="24"/>
              </w:rPr>
              <w:t>务于社会的责任感。</w:t>
            </w:r>
          </w:p>
          <w:p>
            <w:pPr>
              <w:spacing w:before="0" w:after="0" w:line="228" w:lineRule="auto"/>
              <w:ind w:left="57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4.培养学生的团队合作精神</w:t>
            </w:r>
            <w:r>
              <w:rPr>
                <w:rFonts w:ascii="宋体" w:hAnsi="宋体" w:cs="宋体" w:eastAsia="宋体"/>
                <w:sz w:val="24"/>
                <w:szCs w:val="24"/>
              </w:rPr>
              <w:t>，激发学生的创新潜能，提高学生</w:t>
            </w:r>
          </w:p>
          <w:p>
            <w:pPr>
              <w:spacing w:before="156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实践能力。</w:t>
            </w:r>
          </w:p>
        </w:tc>
      </w:tr>
      <w:tr>
        <w:trPr>
          <w:trHeight w:val="1414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0" w:lineRule="auto"/>
              <w:ind w:left="99" w:right="145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新能源汽车维护、接待、交付；新能源汽车电池</w:t>
            </w:r>
            <w:r>
              <w:rPr>
                <w:rFonts w:ascii="宋体" w:hAnsi="宋体" w:cs="宋体" w:eastAsia="宋体"/>
                <w:sz w:val="24"/>
                <w:szCs w:val="24"/>
              </w:rPr>
              <w:t>维护与保养；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新能源驱动及冷却系统维护及保养；新能源汽车</w:t>
            </w:r>
            <w:r>
              <w:rPr>
                <w:rFonts w:ascii="宋体" w:hAnsi="宋体" w:cs="宋体" w:eastAsia="宋体"/>
                <w:sz w:val="24"/>
                <w:szCs w:val="24"/>
              </w:rPr>
              <w:t>底盘维护及保养；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新能源汽车空调系统维护与保</w:t>
            </w:r>
            <w:r>
              <w:rPr>
                <w:rFonts w:ascii="宋体" w:hAnsi="宋体" w:cs="宋体" w:eastAsia="宋体"/>
                <w:sz w:val="24"/>
                <w:szCs w:val="24"/>
              </w:rPr>
              <w:t>养。“教、学、练”一体化教学。</w:t>
            </w:r>
          </w:p>
        </w:tc>
      </w:tr>
      <w:tr>
        <w:trPr>
          <w:trHeight w:val="1871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59" w:lineRule="auto"/>
              <w:ind w:left="99" w:right="145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对出现故障的新能源汽车通过技术手段排查，找</w:t>
            </w:r>
            <w:r>
              <w:rPr>
                <w:rFonts w:ascii="宋体" w:hAnsi="宋体" w:cs="宋体" w:eastAsia="宋体"/>
                <w:sz w:val="24"/>
                <w:szCs w:val="24"/>
              </w:rPr>
              <w:t>出故障原因。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能根据车辆各部位不同材料所需的保养条件，采</w:t>
            </w:r>
            <w:r>
              <w:rPr>
                <w:rFonts w:ascii="宋体" w:hAnsi="宋体" w:cs="宋体" w:eastAsia="宋体"/>
                <w:sz w:val="24"/>
                <w:szCs w:val="24"/>
              </w:rPr>
              <w:t>用不同性质的专用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护理材料和产品，对汽车进行</w:t>
            </w:r>
            <w:r>
              <w:rPr>
                <w:rFonts w:ascii="宋体" w:hAnsi="宋体" w:cs="宋体" w:eastAsia="宋体"/>
                <w:sz w:val="24"/>
                <w:szCs w:val="24"/>
              </w:rPr>
              <w:t>全新的保养护理。为考取汽修维修/</w:t>
            </w:r>
          </w:p>
          <w:p>
            <w:pPr>
              <w:spacing w:before="0" w:after="0" w:line="229" w:lineRule="auto"/>
              <w:ind w:left="9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装调师证书、“1+X”职业</w:t>
            </w:r>
            <w:r>
              <w:rPr>
                <w:rFonts w:ascii="宋体" w:hAnsi="宋体" w:cs="宋体" w:eastAsia="宋体"/>
                <w:sz w:val="24"/>
                <w:szCs w:val="24"/>
              </w:rPr>
              <w:t>技能（初/中级）证书打下基础。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pStyle w:val="BodyText"/>
        <w:spacing w:before="0" w:after="56" w:line="240" w:lineRule="auto"/>
        <w:ind w:left="362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27《汽车保险与理赔》课程描述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2"/>
        <w:gridCol w:w="1031"/>
        <w:gridCol w:w="918"/>
        <w:gridCol w:w="918"/>
        <w:gridCol w:w="1213"/>
        <w:gridCol w:w="845"/>
        <w:gridCol w:w="1279"/>
        <w:gridCol w:w="1010"/>
      </w:tblGrid>
      <w:tr>
        <w:trPr>
          <w:trHeight w:val="482" w:hRule="exact"/>
        </w:trPr>
        <w:tc>
          <w:tcPr>
            <w:tcW w:w="249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75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618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640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汽车保险与理赔(11314</w:t>
            </w:r>
            <w:r>
              <w:rPr>
                <w:rFonts w:ascii="宋体" w:hAnsi="宋体" w:cs="宋体" w:eastAsia="宋体"/>
                <w:sz w:val="24"/>
                <w:szCs w:val="24"/>
              </w:rPr>
              <w:t>204)</w:t>
            </w:r>
          </w:p>
        </w:tc>
      </w:tr>
      <w:tr>
        <w:trPr>
          <w:trHeight w:val="946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0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12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7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</w:tr>
      <w:tr>
        <w:trPr>
          <w:trHeight w:val="2818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59" w:lineRule="auto"/>
              <w:ind w:left="99" w:right="145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1.通过学习使学生具备《汽车保险与理》的基</w:t>
            </w:r>
            <w:r>
              <w:rPr>
                <w:rFonts w:ascii="宋体" w:hAnsi="宋体" w:cs="宋体" w:eastAsia="宋体"/>
                <w:sz w:val="24"/>
                <w:szCs w:val="24"/>
              </w:rPr>
              <w:t>本知识和基本技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能。同时培养学生爱岗敬业，团结协作的职业精</w:t>
            </w:r>
            <w:r>
              <w:rPr>
                <w:rFonts w:ascii="宋体" w:hAnsi="宋体" w:cs="宋体" w:eastAsia="宋体"/>
                <w:sz w:val="24"/>
                <w:szCs w:val="24"/>
              </w:rPr>
              <w:t>神。具有事业心和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责任感，具有积极进取及创新</w:t>
            </w:r>
            <w:r>
              <w:rPr>
                <w:rFonts w:ascii="宋体" w:hAnsi="宋体" w:cs="宋体" w:eastAsia="宋体"/>
                <w:sz w:val="24"/>
                <w:szCs w:val="24"/>
              </w:rPr>
              <w:t>精神。</w:t>
            </w:r>
          </w:p>
          <w:p>
            <w:pPr>
              <w:spacing w:before="4" w:after="0" w:line="359" w:lineRule="auto"/>
              <w:ind w:left="99" w:right="145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2.掌握汽车理赔业务流程、现场勘探的程序与</w:t>
            </w:r>
            <w:r>
              <w:rPr>
                <w:rFonts w:ascii="宋体" w:hAnsi="宋体" w:cs="宋体" w:eastAsia="宋体"/>
                <w:sz w:val="24"/>
                <w:szCs w:val="24"/>
              </w:rPr>
              <w:t>方法评估方法，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掌握事故车辆的定损原则及维</w:t>
            </w:r>
            <w:r>
              <w:rPr>
                <w:rFonts w:ascii="宋体" w:hAnsi="宋体" w:cs="宋体" w:eastAsia="宋体"/>
                <w:sz w:val="24"/>
                <w:szCs w:val="24"/>
              </w:rPr>
              <w:t>修费用的评估方法。</w:t>
            </w:r>
          </w:p>
          <w:p>
            <w:pPr>
              <w:spacing w:before="0" w:after="0" w:line="228" w:lineRule="auto"/>
              <w:ind w:left="57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3.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掌握保险利益原则。</w:t>
            </w:r>
          </w:p>
        </w:tc>
      </w:tr>
      <w:tr>
        <w:trPr>
          <w:trHeight w:val="1406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28" w:lineRule="auto"/>
              <w:ind w:left="99" w:right="145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保险概述、风险与风险管理、保险基本原理、保</w:t>
            </w:r>
            <w:r>
              <w:rPr>
                <w:rFonts w:ascii="宋体" w:hAnsi="宋体" w:cs="宋体" w:eastAsia="宋体"/>
                <w:sz w:val="24"/>
                <w:szCs w:val="24"/>
              </w:rPr>
              <w:t>险的发展史、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保险的种类、保险合同、保险合同的特征与种类</w:t>
            </w:r>
            <w:r>
              <w:rPr>
                <w:rFonts w:ascii="宋体" w:hAnsi="宋体" w:cs="宋体" w:eastAsia="宋体"/>
                <w:sz w:val="24"/>
                <w:szCs w:val="24"/>
              </w:rPr>
              <w:t>、保险合同的主体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和客体、保险合同的内容与形式、保险合同的订立、变更</w:t>
            </w:r>
            <w:r>
              <w:rPr>
                <w:rFonts w:ascii="宋体" w:hAnsi="宋体" w:cs="宋体" w:eastAsia="宋体"/>
                <w:sz w:val="24"/>
                <w:szCs w:val="24"/>
              </w:rPr>
              <w:t>、解除和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2"/>
        <w:gridCol w:w="7214"/>
      </w:tblGrid>
      <w:tr>
        <w:trPr>
          <w:trHeight w:val="1886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2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9" w:after="0" w:line="338" w:lineRule="auto"/>
              <w:ind w:left="99" w:right="145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终止、保险合同的履行、保险合同的解释和争议</w:t>
            </w:r>
            <w:r>
              <w:rPr>
                <w:rFonts w:ascii="宋体" w:hAnsi="宋体" w:cs="宋体" w:eastAsia="宋体"/>
                <w:sz w:val="24"/>
                <w:szCs w:val="24"/>
              </w:rPr>
              <w:t>的处理、保险的基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本原则、保险利益原则、大诚信原则、近因原则</w:t>
            </w:r>
            <w:r>
              <w:rPr>
                <w:rFonts w:ascii="宋体" w:hAnsi="宋体" w:cs="宋体" w:eastAsia="宋体"/>
                <w:sz w:val="24"/>
                <w:szCs w:val="24"/>
              </w:rPr>
              <w:t>、损害补偿原则、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保险市场、机动车辆保险、人保机动车保险、其</w:t>
            </w:r>
            <w:r>
              <w:rPr>
                <w:rFonts w:ascii="宋体" w:hAnsi="宋体" w:cs="宋体" w:eastAsia="宋体"/>
                <w:sz w:val="24"/>
                <w:szCs w:val="24"/>
              </w:rPr>
              <w:t>他保险公司机动车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保险。“教、学、练”一体化</w:t>
            </w:r>
            <w:r>
              <w:rPr>
                <w:rFonts w:ascii="宋体" w:hAnsi="宋体" w:cs="宋体" w:eastAsia="宋体"/>
                <w:sz w:val="24"/>
                <w:szCs w:val="24"/>
              </w:rPr>
              <w:t>教学。</w:t>
            </w:r>
          </w:p>
        </w:tc>
      </w:tr>
      <w:tr>
        <w:trPr>
          <w:trHeight w:val="1871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6" w:lineRule="auto"/>
              <w:ind w:left="99" w:right="145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掌握汽车保险基础知识、汽车保险合同的基本条</w:t>
            </w:r>
            <w:r>
              <w:rPr>
                <w:rFonts w:ascii="宋体" w:hAnsi="宋体" w:cs="宋体" w:eastAsia="宋体"/>
                <w:sz w:val="24"/>
                <w:szCs w:val="24"/>
              </w:rPr>
              <w:t>款。掌握汽车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保险主要险种（基本险和附加险）和承保范围。</w:t>
            </w:r>
            <w:r>
              <w:rPr>
                <w:rFonts w:ascii="宋体" w:hAnsi="宋体" w:cs="宋体" w:eastAsia="宋体"/>
                <w:sz w:val="24"/>
                <w:szCs w:val="24"/>
              </w:rPr>
              <w:t>熟悉汽车保险理赔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的基本流程、赔款理算。为考取“1+X”职业</w:t>
            </w:r>
            <w:r>
              <w:rPr>
                <w:rFonts w:ascii="宋体" w:hAnsi="宋体" w:cs="宋体" w:eastAsia="宋体"/>
                <w:sz w:val="24"/>
                <w:szCs w:val="24"/>
              </w:rPr>
              <w:t>技能（初/中级）证书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打下基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17" w:lineRule="exact"/>
        <w:ind w:left="0" w:right="0"/>
      </w:pPr>
    </w:p>
    <w:p>
      <w:pPr>
        <w:pStyle w:val="BodyText"/>
        <w:spacing w:before="0" w:after="55" w:line="240" w:lineRule="auto"/>
        <w:ind w:left="314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28《新能源汽车综合故障诊断》课程描述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0"/>
        <w:gridCol w:w="1029"/>
        <w:gridCol w:w="917"/>
        <w:gridCol w:w="917"/>
        <w:gridCol w:w="1211"/>
        <w:gridCol w:w="844"/>
        <w:gridCol w:w="1277"/>
        <w:gridCol w:w="1007"/>
      </w:tblGrid>
      <w:tr>
        <w:trPr>
          <w:trHeight w:val="482" w:hRule="exact"/>
        </w:trPr>
        <w:tc>
          <w:tcPr>
            <w:tcW w:w="2489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75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617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15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新能源汽车综合故障诊断(1</w:t>
            </w:r>
            <w:r>
              <w:rPr>
                <w:rFonts w:ascii="宋体" w:hAnsi="宋体" w:cs="宋体" w:eastAsia="宋体"/>
                <w:sz w:val="24"/>
                <w:szCs w:val="24"/>
              </w:rPr>
              <w:t>1314205)</w:t>
            </w:r>
          </w:p>
        </w:tc>
      </w:tr>
      <w:tr>
        <w:trPr>
          <w:trHeight w:val="946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2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8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0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7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</w:tr>
      <w:tr>
        <w:trPr>
          <w:trHeight w:val="2818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02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59" w:lineRule="auto"/>
              <w:ind w:left="98" w:right="13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1.掌握新能源汽车动力系统总成的故障诊断与</w:t>
            </w:r>
            <w:r>
              <w:rPr>
                <w:rFonts w:ascii="宋体" w:hAnsi="宋体" w:cs="宋体" w:eastAsia="宋体"/>
                <w:sz w:val="24"/>
                <w:szCs w:val="24"/>
              </w:rPr>
              <w:t>排除，掌握新能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源汽车中常见新能源汽车故障的种类，主要高压</w:t>
            </w:r>
            <w:r>
              <w:rPr>
                <w:rFonts w:ascii="宋体" w:hAnsi="宋体" w:cs="宋体" w:eastAsia="宋体"/>
                <w:sz w:val="24"/>
                <w:szCs w:val="24"/>
              </w:rPr>
              <w:t>系统绝缘故障、高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压互锁故障诊断与排除、以及混合动力电动汽车</w:t>
            </w:r>
            <w:r>
              <w:rPr>
                <w:rFonts w:ascii="宋体" w:hAnsi="宋体" w:cs="宋体" w:eastAsia="宋体"/>
                <w:sz w:val="24"/>
                <w:szCs w:val="24"/>
              </w:rPr>
              <w:t>故障诊断与排除方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法。</w:t>
            </w:r>
          </w:p>
          <w:p>
            <w:pPr>
              <w:spacing w:before="0" w:after="0" w:line="230" w:lineRule="auto"/>
              <w:ind w:left="57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2.培养吃苦耐劳的敬业精神</w:t>
            </w:r>
            <w:r>
              <w:rPr>
                <w:rFonts w:ascii="宋体" w:hAnsi="宋体" w:cs="宋体" w:eastAsia="宋体"/>
                <w:sz w:val="24"/>
                <w:szCs w:val="24"/>
              </w:rPr>
              <w:t>和自主学习能力，培养独立工作能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力和团队合作能力，培养良好</w:t>
            </w:r>
            <w:r>
              <w:rPr>
                <w:rFonts w:ascii="宋体" w:hAnsi="宋体" w:cs="宋体" w:eastAsia="宋体"/>
                <w:sz w:val="24"/>
                <w:szCs w:val="24"/>
              </w:rPr>
              <w:t>的沟通、协调能力和表达能力。</w:t>
            </w:r>
          </w:p>
        </w:tc>
      </w:tr>
      <w:tr>
        <w:trPr>
          <w:trHeight w:val="1882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02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38" w:lineRule="auto"/>
              <w:ind w:left="98" w:right="13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新能源汽车故障诊断基础知识；新能源汽车诊断</w:t>
            </w:r>
            <w:r>
              <w:rPr>
                <w:rFonts w:ascii="宋体" w:hAnsi="宋体" w:cs="宋体" w:eastAsia="宋体"/>
                <w:sz w:val="24"/>
                <w:szCs w:val="24"/>
              </w:rPr>
              <w:t>仪器与常用设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备使用；新能源汽车动力系统总成的故障诊断与</w:t>
            </w:r>
            <w:r>
              <w:rPr>
                <w:rFonts w:ascii="宋体" w:hAnsi="宋体" w:cs="宋体" w:eastAsia="宋体"/>
                <w:sz w:val="24"/>
                <w:szCs w:val="24"/>
              </w:rPr>
              <w:t>排除；新能源汽车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底盘各系统总成故障诊断与排除；新能源汽车电</w:t>
            </w:r>
            <w:r>
              <w:rPr>
                <w:rFonts w:ascii="宋体" w:hAnsi="宋体" w:cs="宋体" w:eastAsia="宋体"/>
                <w:sz w:val="24"/>
                <w:szCs w:val="24"/>
              </w:rPr>
              <w:t>器及电子控制系统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的故障诊断与排除。“教、学</w:t>
            </w:r>
            <w:r>
              <w:rPr>
                <w:rFonts w:ascii="宋体" w:hAnsi="宋体" w:cs="宋体" w:eastAsia="宋体"/>
                <w:sz w:val="24"/>
                <w:szCs w:val="24"/>
              </w:rPr>
              <w:t>、练”一体化教学。</w:t>
            </w:r>
          </w:p>
        </w:tc>
      </w:tr>
      <w:tr>
        <w:trPr>
          <w:trHeight w:val="1876" w:hRule="exact"/>
        </w:trPr>
        <w:tc>
          <w:tcPr>
            <w:tcW w:w="146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1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02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37" w:lineRule="auto"/>
              <w:ind w:left="98" w:right="14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具有较强的实践能</w:t>
            </w:r>
            <w:r>
              <w:rPr>
                <w:rFonts w:ascii="宋体" w:hAnsi="宋体" w:cs="宋体" w:eastAsia="宋体"/>
                <w:sz w:val="24"/>
                <w:szCs w:val="24"/>
              </w:rPr>
              <w:t>力和良好的职业道德，适应市场需求能在汽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车行业，从事汽车</w:t>
            </w:r>
            <w:r>
              <w:rPr>
                <w:rFonts w:ascii="宋体" w:hAnsi="宋体" w:cs="宋体" w:eastAsia="宋体"/>
                <w:sz w:val="24"/>
                <w:szCs w:val="24"/>
              </w:rPr>
              <w:t>检测、诊断、维修、装配、营销和生产技术管理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工作。为考取汽修维修/装调师证书、“1+X</w:t>
            </w:r>
            <w:r>
              <w:rPr>
                <w:rFonts w:ascii="宋体" w:hAnsi="宋体" w:cs="宋体" w:eastAsia="宋体"/>
                <w:sz w:val="24"/>
                <w:szCs w:val="24"/>
              </w:rPr>
              <w:t>”职业技能（初/中级）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证书打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69" w:lineRule="exact"/>
        <w:ind w:left="0" w:right="0"/>
      </w:pPr>
    </w:p>
    <w:p>
      <w:pPr>
        <w:pStyle w:val="BodyText"/>
        <w:spacing w:before="0" w:after="0" w:line="240" w:lineRule="auto"/>
        <w:ind w:left="314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29《动力电池及能量管理技术》课程描述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2"/>
        <w:gridCol w:w="1031"/>
        <w:gridCol w:w="918"/>
        <w:gridCol w:w="918"/>
        <w:gridCol w:w="1213"/>
        <w:gridCol w:w="845"/>
        <w:gridCol w:w="1279"/>
        <w:gridCol w:w="1010"/>
      </w:tblGrid>
      <w:tr>
        <w:trPr>
          <w:trHeight w:val="482" w:hRule="exact"/>
        </w:trPr>
        <w:tc>
          <w:tcPr>
            <w:tcW w:w="2493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75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618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160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动力电池及能量管理技术(1</w:t>
            </w:r>
            <w:r>
              <w:rPr>
                <w:rFonts w:ascii="宋体" w:hAnsi="宋体" w:cs="宋体" w:eastAsia="宋体"/>
                <w:sz w:val="24"/>
                <w:szCs w:val="24"/>
              </w:rPr>
              <w:t>1314206)</w:t>
            </w:r>
          </w:p>
        </w:tc>
      </w:tr>
      <w:tr>
        <w:trPr>
          <w:trHeight w:val="946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8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12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9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7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1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75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</w:tr>
      <w:tr>
        <w:trPr>
          <w:trHeight w:val="2818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3" w:after="0" w:line="359" w:lineRule="auto"/>
              <w:ind w:left="99" w:right="145" w:firstLine="48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1.了解有关动力电池的概念；掌握动力电池的</w:t>
            </w:r>
            <w:r>
              <w:rPr>
                <w:rFonts w:ascii="宋体" w:hAnsi="宋体" w:cs="宋体" w:eastAsia="宋体"/>
                <w:sz w:val="24"/>
                <w:szCs w:val="24"/>
              </w:rPr>
              <w:t>不同类型及发展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趋势；工作原理、基本参数、充电方法、特性测</w:t>
            </w:r>
            <w:r>
              <w:rPr>
                <w:rFonts w:ascii="宋体" w:hAnsi="宋体" w:cs="宋体" w:eastAsia="宋体"/>
                <w:sz w:val="24"/>
                <w:szCs w:val="24"/>
              </w:rPr>
              <w:t>试，不同型号电池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和储能装置的基本原理、性能特点、应用情况以</w:t>
            </w:r>
            <w:r>
              <w:rPr>
                <w:rFonts w:ascii="宋体" w:hAnsi="宋体" w:cs="宋体" w:eastAsia="宋体"/>
                <w:sz w:val="24"/>
                <w:szCs w:val="24"/>
              </w:rPr>
              <w:t>及电池的管理和充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电问题等，掌握动力电池的管</w:t>
            </w:r>
            <w:r>
              <w:rPr>
                <w:rFonts w:ascii="宋体" w:hAnsi="宋体" w:cs="宋体" w:eastAsia="宋体"/>
                <w:sz w:val="24"/>
                <w:szCs w:val="24"/>
              </w:rPr>
              <w:t>理和维护技术。</w:t>
            </w:r>
          </w:p>
          <w:p>
            <w:pPr>
              <w:spacing w:before="0" w:after="0" w:line="230" w:lineRule="auto"/>
              <w:ind w:left="57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2.培养学生动力电池和充电</w:t>
            </w:r>
            <w:r>
              <w:rPr>
                <w:rFonts w:ascii="宋体" w:hAnsi="宋体" w:cs="宋体" w:eastAsia="宋体"/>
                <w:sz w:val="24"/>
                <w:szCs w:val="24"/>
              </w:rPr>
              <w:t>设施的保养与故障诊断能力，为以</w:t>
            </w:r>
          </w:p>
          <w:p>
            <w:pPr>
              <w:spacing w:before="156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后的全车故障排</w:t>
            </w:r>
            <w:r>
              <w:rPr>
                <w:rFonts w:ascii="宋体" w:hAnsi="宋体" w:cs="宋体" w:eastAsia="宋体"/>
                <w:sz w:val="24"/>
                <w:szCs w:val="24"/>
              </w:rPr>
              <w:t>除打下基础。</w:t>
            </w:r>
          </w:p>
        </w:tc>
      </w:tr>
      <w:tr>
        <w:trPr>
          <w:trHeight w:val="946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6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新能源汽车及动力电池简述；</w:t>
            </w:r>
            <w:r>
              <w:rPr>
                <w:rFonts w:ascii="宋体" w:hAnsi="宋体" w:cs="宋体" w:eastAsia="宋体"/>
                <w:sz w:val="24"/>
                <w:szCs w:val="24"/>
              </w:rPr>
              <w:t>动力蓄电池及储能装置；燃料电</w:t>
            </w:r>
          </w:p>
          <w:p>
            <w:pPr>
              <w:spacing w:before="156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池；动力电池的管理与维护。</w:t>
            </w:r>
            <w:r>
              <w:rPr>
                <w:rFonts w:ascii="宋体" w:hAnsi="宋体" w:cs="宋体" w:eastAsia="宋体"/>
                <w:sz w:val="24"/>
                <w:szCs w:val="24"/>
              </w:rPr>
              <w:t>“教、学、练”一体化教学。</w:t>
            </w:r>
          </w:p>
        </w:tc>
      </w:tr>
      <w:tr>
        <w:trPr>
          <w:trHeight w:val="940" w:hRule="exact"/>
        </w:trPr>
        <w:tc>
          <w:tcPr>
            <w:tcW w:w="146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落实国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家有</w:t>
            </w:r>
          </w:p>
          <w:p>
            <w:pPr>
              <w:spacing w:before="156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关规定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要求</w:t>
            </w:r>
          </w:p>
        </w:tc>
        <w:tc>
          <w:tcPr>
            <w:tcW w:w="7214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能进行新能源汽车电池的维护管理。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为考取汽修维修/装调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师证</w:t>
            </w:r>
          </w:p>
          <w:p>
            <w:pPr>
              <w:spacing w:before="156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书、“1+X”职业技能（初</w:t>
            </w:r>
            <w:r>
              <w:rPr>
                <w:rFonts w:ascii="宋体" w:hAnsi="宋体" w:cs="宋体" w:eastAsia="宋体"/>
                <w:sz w:val="24"/>
                <w:szCs w:val="24"/>
              </w:rPr>
              <w:t>/中级）证书打下基础。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32" w:lineRule="exact"/>
        <w:ind w:left="0" w:right="0"/>
      </w:pPr>
    </w:p>
    <w:p>
      <w:pPr>
        <w:pStyle w:val="BodyText"/>
        <w:numPr>
          <w:ilvl w:val="1"/>
          <w:numId w:val="10"/>
          <w:rPr>
            <w:rFonts w:ascii="宋体" w:hAnsi="宋体" w:cs="宋体" w:eastAsia="宋体"/>
            <w:b/>
            <w:spacing w:val="-5"/>
            <w:sz w:val="24"/>
            <w:szCs w:val="24"/>
          </w:rPr>
        </w:numPr>
        <w:tabs>
          <w:tab w:val="left" w:pos="2397" w:leader="none"/>
        </w:tabs>
        <w:spacing w:before="0" w:after="0" w:line="240" w:lineRule="auto"/>
        <w:ind w:left="2397" w:right="0" w:hanging="600"/>
      </w:pPr>
      <w:r>
        <w:rPr>
          <w:rFonts w:ascii="宋体" w:hAnsi="宋体" w:cs="宋体" w:eastAsia="宋体"/>
          <w:b/>
          <w:spacing w:val="-5"/>
          <w:sz w:val="24"/>
          <w:szCs w:val="24"/>
        </w:rPr>
      </w:r>
      <w:r>
        <w:rPr>
          <w:rFonts w:ascii="宋体" w:hAnsi="宋体" w:cs="宋体" w:eastAsia="宋体"/>
          <w:b/>
          <w:spacing w:val="-1"/>
          <w:sz w:val="24"/>
          <w:szCs w:val="24"/>
        </w:rPr>
        <w:t>专业拓</w:t>
      </w:r>
      <w:r>
        <w:rPr>
          <w:rFonts w:ascii="宋体" w:hAnsi="宋体" w:cs="宋体" w:eastAsia="宋体"/>
          <w:b/>
          <w:spacing w:val="-2"/>
          <w:sz w:val="24"/>
          <w:szCs w:val="24"/>
        </w:rPr>
        <w:t>展课程</w:t>
      </w:r>
    </w:p>
    <w:p>
      <w:pPr>
        <w:pStyle w:val="BodyText"/>
        <w:spacing w:before="76" w:after="0" w:line="358" w:lineRule="auto"/>
        <w:ind w:left="1317" w:right="1147" w:firstLine="480"/>
      </w:pPr>
      <w:r>
        <w:rPr>
          <w:rFonts w:ascii="宋体" w:hAnsi="宋体" w:cs="宋体" w:eastAsia="宋体"/>
          <w:spacing w:val="-2"/>
          <w:sz w:val="24"/>
          <w:szCs w:val="24"/>
        </w:rPr>
        <w:t>专业拓展课程包括：</w:t>
      </w:r>
      <w:r>
        <w:rPr>
          <w:rFonts w:ascii="宋体" w:hAnsi="宋体" w:cs="宋体" w:eastAsia="宋体"/>
          <w:spacing w:val="-3"/>
          <w:sz w:val="24"/>
          <w:szCs w:val="24"/>
        </w:rPr>
        <w:t>智能网联汽车技术、</w:t>
      </w:r>
      <w:r>
        <w:rPr>
          <w:rFonts w:ascii="宋体" w:hAnsi="宋体" w:cs="宋体" w:eastAsia="宋体"/>
          <w:spacing w:val="-2"/>
          <w:sz w:val="24"/>
          <w:szCs w:val="24"/>
        </w:rPr>
        <w:t>燃料电池汽车技术、</w:t>
      </w:r>
      <w:r>
        <w:rPr>
          <w:rFonts w:ascii="宋体" w:hAnsi="宋体" w:cs="宋体" w:eastAsia="宋体"/>
          <w:spacing w:val="-4"/>
          <w:sz w:val="24"/>
          <w:szCs w:val="24"/>
        </w:rPr>
        <w:t>汽</w:t>
      </w:r>
      <w:r>
        <w:rPr>
          <w:rFonts w:ascii="宋体" w:hAnsi="宋体" w:cs="宋体" w:eastAsia="宋体"/>
          <w:spacing w:val="-3"/>
          <w:sz w:val="24"/>
          <w:szCs w:val="24"/>
        </w:rPr>
        <w:t>车生产管理、</w:t>
      </w:r>
      <w:r>
        <w:rPr>
          <w:rFonts w:ascii="宋体" w:hAnsi="宋体" w:cs="宋体" w:eastAsia="宋体"/>
          <w:spacing w:val="-1"/>
          <w:sz w:val="24"/>
          <w:szCs w:val="24"/>
        </w:rPr>
        <w:t>汽车</w:t>
      </w:r>
      <w:r>
        <w:rPr>
          <w:rFonts w:ascii="宋体" w:hAnsi="宋体" w:cs="宋体" w:eastAsia="宋体"/>
          <w:sz w:val="24"/>
          <w:szCs w:val="24"/>
        </w:rPr>
        <w:t>售后服务管理等。</w:t>
      </w:r>
    </w:p>
    <w:p>
      <w:pPr>
        <w:pStyle w:val="BodyText"/>
        <w:numPr>
          <w:ilvl w:val="0"/>
          <w:numId w:val="10"/>
          <w:rPr>
            <w:rFonts w:ascii="宋体" w:hAnsi="宋体" w:cs="宋体" w:eastAsia="宋体"/>
            <w:b/>
            <w:sz w:val="24"/>
            <w:szCs w:val="24"/>
          </w:rPr>
        </w:numPr>
        <w:tabs>
          <w:tab w:val="left" w:pos="2522" w:leader="none"/>
        </w:tabs>
        <w:spacing w:before="64" w:after="0" w:line="240" w:lineRule="auto"/>
        <w:ind w:left="2522" w:right="0" w:hanging="724"/>
      </w:pPr>
      <w:r>
        <w:rPr>
          <w:rFonts w:ascii="宋体" w:hAnsi="宋体" w:cs="宋体" w:eastAsia="宋体"/>
          <w:b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实践性教学环节</w:t>
      </w:r>
    </w:p>
    <w:p>
      <w:pPr>
        <w:pStyle w:val="BodyText"/>
        <w:spacing w:before="94" w:after="0" w:line="358" w:lineRule="auto"/>
        <w:ind w:left="1317" w:right="1264" w:firstLine="480"/>
      </w:pPr>
      <w:r>
        <w:rPr>
          <w:rFonts w:ascii="宋体" w:hAnsi="宋体" w:cs="宋体" w:eastAsia="宋体"/>
          <w:spacing w:val="1"/>
          <w:sz w:val="24"/>
          <w:szCs w:val="24"/>
        </w:rPr>
        <w:t>主要包括综合实训、</w:t>
      </w:r>
      <w:r>
        <w:rPr>
          <w:rFonts w:ascii="宋体" w:hAnsi="宋体" w:cs="宋体" w:eastAsia="宋体"/>
          <w:spacing w:val="2"/>
          <w:sz w:val="24"/>
          <w:szCs w:val="24"/>
        </w:rPr>
        <w:t>岗位实</w:t>
      </w:r>
      <w:r>
        <w:rPr>
          <w:rFonts w:ascii="宋体" w:hAnsi="宋体" w:cs="宋体" w:eastAsia="宋体"/>
          <w:spacing w:val="1"/>
          <w:sz w:val="24"/>
          <w:szCs w:val="24"/>
        </w:rPr>
        <w:t>习、毕业设计、社会实践等。在校内进行机加工</w:t>
      </w:r>
      <w:r>
        <w:rPr>
          <w:rFonts w:ascii="宋体" w:hAnsi="宋体" w:cs="宋体" w:eastAsia="宋体"/>
          <w:spacing w:val="-6"/>
          <w:sz w:val="24"/>
          <w:szCs w:val="24"/>
        </w:rPr>
        <w:t>技能实训</w:t>
      </w:r>
      <w:r>
        <w:rPr>
          <w:rFonts w:ascii="宋体" w:hAnsi="宋体" w:cs="宋体" w:eastAsia="宋体"/>
          <w:spacing w:val="-5"/>
          <w:sz w:val="24"/>
          <w:szCs w:val="24"/>
        </w:rPr>
        <w:t>（金工实习）</w:t>
      </w:r>
      <w:r>
        <w:rPr>
          <w:rFonts w:ascii="宋体" w:hAnsi="宋体" w:cs="宋体" w:eastAsia="宋体"/>
          <w:spacing w:val="-8"/>
          <w:sz w:val="24"/>
          <w:szCs w:val="24"/>
        </w:rPr>
        <w:t>、</w:t>
      </w:r>
      <w:r>
        <w:rPr>
          <w:rFonts w:ascii="宋体" w:hAnsi="宋体" w:cs="宋体" w:eastAsia="宋体"/>
          <w:spacing w:val="-6"/>
          <w:sz w:val="24"/>
          <w:szCs w:val="24"/>
        </w:rPr>
        <w:t>油电混合动力发动机拆装实训等实训。</w:t>
      </w:r>
      <w:r>
        <w:rPr>
          <w:rFonts w:ascii="宋体" w:hAnsi="宋体" w:cs="宋体" w:eastAsia="宋体"/>
          <w:spacing w:val="-6"/>
          <w:sz w:val="24"/>
          <w:szCs w:val="24"/>
        </w:rPr>
        <w:t>在</w:t>
      </w:r>
      <w:r>
        <w:rPr>
          <w:rFonts w:ascii="宋体" w:hAnsi="宋体" w:cs="宋体" w:eastAsia="宋体"/>
          <w:spacing w:val="-5"/>
          <w:sz w:val="24"/>
          <w:szCs w:val="24"/>
        </w:rPr>
        <w:t>新能源汽车技术</w:t>
      </w:r>
      <w:r>
        <w:rPr>
          <w:rFonts w:ascii="宋体" w:hAnsi="宋体" w:cs="宋体" w:eastAsia="宋体"/>
          <w:spacing w:val="1"/>
          <w:sz w:val="24"/>
          <w:szCs w:val="24"/>
        </w:rPr>
        <w:t>行业的新能源汽车维护保养、</w:t>
      </w:r>
      <w:r>
        <w:rPr>
          <w:rFonts w:ascii="宋体" w:hAnsi="宋体" w:cs="宋体" w:eastAsia="宋体"/>
          <w:spacing w:val="2"/>
          <w:sz w:val="24"/>
          <w:szCs w:val="24"/>
        </w:rPr>
        <w:t>新</w:t>
      </w:r>
      <w:r>
        <w:rPr>
          <w:rFonts w:ascii="宋体" w:hAnsi="宋体" w:cs="宋体" w:eastAsia="宋体"/>
          <w:spacing w:val="1"/>
          <w:sz w:val="24"/>
          <w:szCs w:val="24"/>
        </w:rPr>
        <w:t>能源汽车装配和调试等相关企业进行社会实践、</w:t>
      </w:r>
      <w:r>
        <w:rPr>
          <w:rFonts w:ascii="宋体" w:hAnsi="宋体" w:cs="宋体" w:eastAsia="宋体"/>
          <w:spacing w:val="-6"/>
          <w:sz w:val="24"/>
          <w:szCs w:val="24"/>
        </w:rPr>
        <w:t>跟岗实习、</w:t>
      </w:r>
      <w:r>
        <w:rPr>
          <w:rFonts w:ascii="宋体" w:hAnsi="宋体" w:cs="宋体" w:eastAsia="宋体"/>
          <w:spacing w:val="-5"/>
          <w:sz w:val="24"/>
          <w:szCs w:val="24"/>
        </w:rPr>
        <w:t>岗位实习与毕业设计论文（设计）</w:t>
      </w:r>
      <w:r>
        <w:rPr>
          <w:rFonts w:ascii="宋体" w:hAnsi="宋体" w:cs="宋体" w:eastAsia="宋体"/>
          <w:spacing w:val="-7"/>
          <w:sz w:val="24"/>
          <w:szCs w:val="24"/>
        </w:rPr>
        <w:t>。实</w:t>
      </w:r>
      <w:r>
        <w:rPr>
          <w:rFonts w:ascii="宋体" w:hAnsi="宋体" w:cs="宋体" w:eastAsia="宋体"/>
          <w:spacing w:val="-6"/>
          <w:sz w:val="24"/>
          <w:szCs w:val="24"/>
        </w:rPr>
        <w:t>训实习既是实践性教学，也是专</w:t>
      </w:r>
      <w:r>
        <w:rPr>
          <w:rFonts w:ascii="宋体" w:hAnsi="宋体" w:cs="宋体" w:eastAsia="宋体"/>
          <w:spacing w:val="2"/>
          <w:sz w:val="24"/>
          <w:szCs w:val="24"/>
        </w:rPr>
        <w:t>业</w:t>
      </w:r>
      <w:r>
        <w:rPr>
          <w:rFonts w:ascii="宋体" w:hAnsi="宋体" w:cs="宋体" w:eastAsia="宋体"/>
          <w:spacing w:val="1"/>
          <w:sz w:val="24"/>
          <w:szCs w:val="24"/>
        </w:rPr>
        <w:t>课教学的重要内容，应注重理论与实践一体化教学。应严格执行《职业学校学</w:t>
      </w:r>
      <w:r>
        <w:rPr>
          <w:rFonts w:ascii="宋体" w:hAnsi="宋体" w:cs="宋体" w:eastAsia="宋体"/>
          <w:spacing w:val="2"/>
          <w:sz w:val="24"/>
          <w:szCs w:val="24"/>
        </w:rPr>
        <w:t>生</w:t>
      </w:r>
      <w:r>
        <w:rPr>
          <w:rFonts w:ascii="宋体" w:hAnsi="宋体" w:cs="宋体" w:eastAsia="宋体"/>
          <w:spacing w:val="1"/>
          <w:sz w:val="24"/>
          <w:szCs w:val="24"/>
        </w:rPr>
        <w:t>实习管理规定》和《新能源汽车专业岗位实习标准》要求。具体内容见附表实</w:t>
      </w:r>
      <w:r>
        <w:rPr>
          <w:rFonts w:ascii="宋体" w:hAnsi="宋体" w:cs="宋体" w:eastAsia="宋体"/>
          <w:spacing w:val="-1"/>
          <w:sz w:val="24"/>
          <w:szCs w:val="24"/>
        </w:rPr>
        <w:t>训课</w:t>
      </w:r>
      <w:r>
        <w:rPr>
          <w:rFonts w:ascii="宋体" w:hAnsi="宋体" w:cs="宋体" w:eastAsia="宋体"/>
          <w:sz w:val="24"/>
          <w:szCs w:val="24"/>
        </w:rPr>
        <w:t>程描述。</w:t>
      </w:r>
    </w:p>
    <w:p>
      <w:pPr>
        <w:pStyle w:val="BodyText"/>
        <w:spacing w:before="69" w:after="56" w:line="240" w:lineRule="auto"/>
        <w:ind w:left="2961" w:right="0" w:firstLine="0"/>
      </w:pPr>
      <w:r>
        <w:rPr>
          <w:rFonts w:ascii="宋体" w:hAnsi="宋体" w:cs="宋体" w:eastAsia="宋体"/>
          <w:spacing w:val="-5"/>
          <w:sz w:val="24"/>
          <w:szCs w:val="24"/>
        </w:rPr>
        <w:t>表6-30《机加工技能实训（金工实习）</w:t>
      </w:r>
      <w:r>
        <w:rPr>
          <w:rFonts w:ascii="宋体" w:hAnsi="宋体" w:cs="宋体" w:eastAsia="宋体"/>
          <w:spacing w:val="-6"/>
          <w:sz w:val="24"/>
          <w:szCs w:val="24"/>
        </w:rPr>
        <w:t>》课程</w:t>
      </w:r>
      <w:r>
        <w:rPr>
          <w:rFonts w:ascii="宋体" w:hAnsi="宋体" w:cs="宋体" w:eastAsia="宋体"/>
          <w:spacing w:val="-5"/>
          <w:sz w:val="24"/>
          <w:szCs w:val="24"/>
        </w:rPr>
        <w:t>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5"/>
        <w:gridCol w:w="1016"/>
        <w:gridCol w:w="1013"/>
        <w:gridCol w:w="1013"/>
        <w:gridCol w:w="1013"/>
        <w:gridCol w:w="1013"/>
        <w:gridCol w:w="1013"/>
        <w:gridCol w:w="1012"/>
      </w:tblGrid>
      <w:tr>
        <w:trPr>
          <w:trHeight w:val="481" w:hRule="exact"/>
        </w:trPr>
        <w:tc>
          <w:tcPr>
            <w:tcW w:w="14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程名称</w:t>
            </w:r>
          </w:p>
        </w:tc>
        <w:tc>
          <w:tcPr>
            <w:tcW w:w="709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1976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机加工技能实训</w:t>
            </w:r>
            <w:r>
              <w:rPr>
                <w:rFonts w:ascii="宋体" w:hAnsi="宋体" w:cs="宋体" w:eastAsia="宋体"/>
                <w:sz w:val="24"/>
                <w:szCs w:val="24"/>
              </w:rPr>
              <w:t>（金工实习）</w:t>
            </w:r>
          </w:p>
        </w:tc>
      </w:tr>
      <w:tr>
        <w:trPr>
          <w:trHeight w:val="936" w:hRule="exact"/>
        </w:trPr>
        <w:tc>
          <w:tcPr>
            <w:tcW w:w="14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40" w:lineRule="auto"/>
              <w:ind w:left="138" w:right="0" w:firstLine="0"/>
            </w:pPr>
            <w:r>
              <w:rPr>
                <w:rFonts w:ascii="宋体" w:hAnsi="宋体" w:cs="宋体" w:eastAsia="宋体"/>
                <w:spacing w:val="-38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18"/>
              </w:rPr>
              <w:t> </w:t>
            </w:r>
            <w:r>
              <w:rPr>
                <w:rFonts w:ascii="宋体" w:hAnsi="宋体" w:cs="宋体" w:eastAsia="宋体"/>
                <w:spacing w:val="-19"/>
                <w:sz w:val="24"/>
                <w:szCs w:val="24"/>
              </w:rPr>
              <w:t>5</w:t>
            </w:r>
            <w:r>
              <w:rPr>
                <w:rFonts w:ascii="宋体" w:hAnsi="宋体" w:cs="宋体" w:eastAsia="宋体"/>
                <w:sz w:val="24"/>
                <w:szCs w:val="24"/>
                <w:spacing w:val="-20"/>
              </w:rPr>
              <w:t> </w:t>
            </w:r>
            <w:r>
              <w:rPr>
                <w:rFonts w:ascii="宋体" w:hAnsi="宋体" w:cs="宋体" w:eastAsia="宋体"/>
                <w:spacing w:val="-37"/>
                <w:sz w:val="24"/>
                <w:szCs w:val="24"/>
              </w:rPr>
              <w:t>学</w:t>
            </w:r>
          </w:p>
          <w:p>
            <w:pPr>
              <w:spacing w:before="156" w:after="0" w:line="240" w:lineRule="auto"/>
              <w:ind w:left="3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34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总学时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37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理论学</w:t>
            </w:r>
          </w:p>
          <w:p>
            <w:pPr>
              <w:spacing w:before="156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43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5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实训学</w:t>
            </w:r>
          </w:p>
          <w:p>
            <w:pPr>
              <w:spacing w:before="156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10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5"/>
        <w:gridCol w:w="7093"/>
      </w:tblGrid>
      <w:tr>
        <w:trPr>
          <w:trHeight w:val="2815" w:hRule="exact"/>
        </w:trPr>
        <w:tc>
          <w:tcPr>
            <w:tcW w:w="14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spacing w:before="0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9" w:after="0" w:line="354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使学生掌握各种机加工工种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的安全工作要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求；掌握常用工、夹、量具、主要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设备的使用、调整和维护保养方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法；了解刮削、装配调试、车削、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铣削、内外磨削等相关知识；培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养学生具有一定的编制零件工艺能力和工艺分析能力；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培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养良好的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劳动及操作习惯，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掌握相应职业能力的同时提高相应职业素质，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  <w:t>培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养相应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的社会能力。</w:t>
            </w:r>
          </w:p>
        </w:tc>
      </w:tr>
      <w:tr>
        <w:trPr>
          <w:trHeight w:val="1878" w:hRule="exact"/>
        </w:trPr>
        <w:tc>
          <w:tcPr>
            <w:tcW w:w="14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4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4" w:after="0" w:line="240" w:lineRule="auto"/>
              <w:ind w:left="22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352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劳动精神、劳模精神、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工匠精神专题教育；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车间安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全操守；工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单内容和报工流程；挫削、锯削、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刮削、錾削、锉削加工；钻、铰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孔及攻、套螺纹；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装配；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车床操作与车削测量；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铣床操作与铣削测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量；磨削基本操作和技能。采</w:t>
            </w:r>
            <w:r>
              <w:rPr>
                <w:rFonts w:ascii="宋体" w:hAnsi="宋体" w:cs="宋体" w:eastAsia="宋体"/>
                <w:sz w:val="24"/>
                <w:szCs w:val="24"/>
              </w:rPr>
              <w:t>用项目化分组教学方式。</w:t>
            </w:r>
          </w:p>
        </w:tc>
      </w:tr>
      <w:tr>
        <w:trPr>
          <w:trHeight w:val="1866" w:hRule="exact"/>
        </w:trPr>
        <w:tc>
          <w:tcPr>
            <w:tcW w:w="143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0" w:lineRule="exact"/>
              <w:ind w:left="0" w:right="0"/>
            </w:pPr>
          </w:p>
          <w:p>
            <w:pPr>
              <w:spacing w:before="0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与岗位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能力</w:t>
            </w:r>
          </w:p>
          <w:p>
            <w:pPr>
              <w:spacing w:before="154" w:after="0" w:line="240" w:lineRule="auto"/>
              <w:ind w:left="10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和资格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证书</w:t>
            </w:r>
          </w:p>
          <w:p>
            <w:pPr>
              <w:spacing w:before="153" w:after="0" w:line="240" w:lineRule="auto"/>
              <w:ind w:left="34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的衔接</w:t>
            </w:r>
          </w:p>
        </w:tc>
        <w:tc>
          <w:tcPr>
            <w:tcW w:w="709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5" w:after="0" w:line="350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通过本课程的学习，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具备车间钳工、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车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工和铣工的基础技能和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职业安全意识，为考取装配钳工（</w:t>
            </w:r>
            <w:r>
              <w:rPr>
                <w:rFonts w:ascii="宋体" w:hAnsi="宋体" w:cs="宋体" w:eastAsia="宋体"/>
                <w:sz w:val="24"/>
                <w:szCs w:val="24"/>
              </w:rPr>
              <w:t>中/高级）证书、机修钳工（初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级）证书、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“1+X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”新能源汽车运维职业技能（初/中级）证书打下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75" w:lineRule="exact"/>
        <w:ind w:left="0" w:right="0"/>
      </w:pPr>
    </w:p>
    <w:p>
      <w:pPr>
        <w:pStyle w:val="BodyText"/>
        <w:spacing w:before="0" w:after="54" w:line="240" w:lineRule="auto"/>
        <w:ind w:left="290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</w:t>
      </w:r>
      <w:r>
        <w:rPr>
          <w:rFonts w:ascii="宋体" w:hAnsi="宋体" w:cs="宋体" w:eastAsia="宋体"/>
          <w:sz w:val="24"/>
          <w:szCs w:val="24"/>
        </w:rPr>
        <w:t>-31《油电混合动力发动机拆装实训》课程描述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59"/>
        <w:gridCol w:w="1033"/>
        <w:gridCol w:w="917"/>
        <w:gridCol w:w="917"/>
        <w:gridCol w:w="1211"/>
        <w:gridCol w:w="844"/>
        <w:gridCol w:w="1277"/>
        <w:gridCol w:w="1004"/>
      </w:tblGrid>
      <w:tr>
        <w:trPr>
          <w:trHeight w:val="482" w:hRule="exact"/>
        </w:trPr>
        <w:tc>
          <w:tcPr>
            <w:tcW w:w="249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75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名称</w:t>
            </w:r>
          </w:p>
        </w:tc>
        <w:tc>
          <w:tcPr>
            <w:tcW w:w="6170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14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油电混合动力发动机拆装实训</w:t>
            </w:r>
            <w:r>
              <w:rPr>
                <w:rFonts w:ascii="宋体" w:hAnsi="宋体" w:cs="宋体" w:eastAsia="宋体"/>
                <w:sz w:val="24"/>
                <w:szCs w:val="24"/>
              </w:rPr>
              <w:t>(13141321)</w:t>
            </w:r>
          </w:p>
        </w:tc>
      </w:tr>
      <w:tr>
        <w:trPr>
          <w:trHeight w:val="946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8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4学期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12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51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0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</w:tr>
      <w:tr>
        <w:trPr>
          <w:trHeight w:val="478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0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45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熟悉油电混合动力发动机的</w:t>
            </w:r>
            <w:r>
              <w:rPr>
                <w:rFonts w:ascii="宋体" w:hAnsi="宋体" w:cs="宋体" w:eastAsia="宋体"/>
                <w:sz w:val="24"/>
                <w:szCs w:val="24"/>
              </w:rPr>
              <w:t>结构特点。</w:t>
            </w:r>
          </w:p>
        </w:tc>
      </w:tr>
      <w:tr>
        <w:trPr>
          <w:trHeight w:val="1882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20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37" w:lineRule="auto"/>
              <w:ind w:left="97" w:right="107" w:firstLine="36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采用翻新丰田普锐斯发动机总成(易于拆装)，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组装在专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用发动机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拆装翻转架上。采用</w:t>
            </w:r>
            <w:r>
              <w:rPr>
                <w:rFonts w:ascii="宋体" w:hAnsi="宋体" w:cs="宋体" w:eastAsia="宋体"/>
                <w:sz w:val="24"/>
                <w:szCs w:val="24"/>
              </w:rPr>
              <w:t>减速翻转机构，可使发动机任意角度旋转，并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能任意位置锁止，便</w:t>
            </w:r>
            <w:r>
              <w:rPr>
                <w:rFonts w:ascii="宋体" w:hAnsi="宋体" w:cs="宋体" w:eastAsia="宋体"/>
                <w:sz w:val="24"/>
                <w:szCs w:val="24"/>
              </w:rPr>
              <w:t>于学生从不同的角度进行拆卸和装配，了解油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电混合发动机的结构组成及</w:t>
            </w:r>
            <w:r>
              <w:rPr>
                <w:rFonts w:ascii="宋体" w:hAnsi="宋体" w:cs="宋体" w:eastAsia="宋体"/>
                <w:sz w:val="24"/>
                <w:szCs w:val="24"/>
              </w:rPr>
              <w:t>各部分的作用。</w:t>
            </w:r>
          </w:p>
        </w:tc>
      </w:tr>
      <w:tr>
        <w:trPr>
          <w:trHeight w:val="478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0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45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采用分组实训，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“教、学、练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”一体化教学。</w:t>
            </w:r>
          </w:p>
        </w:tc>
      </w:tr>
      <w:tr>
        <w:trPr>
          <w:trHeight w:val="472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业能力</w:t>
            </w:r>
          </w:p>
        </w:tc>
        <w:tc>
          <w:tcPr>
            <w:tcW w:w="720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45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学会新能源汽车发动机常用拆</w:t>
            </w:r>
            <w:r>
              <w:rPr>
                <w:rFonts w:ascii="宋体" w:hAnsi="宋体" w:cs="宋体" w:eastAsia="宋体"/>
                <w:sz w:val="24"/>
                <w:szCs w:val="24"/>
              </w:rPr>
              <w:t>卸工具和仪器设备的正确使用。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69" w:lineRule="exact"/>
        <w:ind w:left="0" w:right="0"/>
      </w:pPr>
    </w:p>
    <w:p>
      <w:pPr>
        <w:pStyle w:val="BodyText"/>
        <w:spacing w:before="0" w:after="0" w:line="240" w:lineRule="auto"/>
        <w:ind w:left="3141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表6-</w:t>
      </w:r>
      <w:r>
        <w:rPr>
          <w:rFonts w:ascii="宋体" w:hAnsi="宋体" w:cs="宋体" w:eastAsia="宋体"/>
          <w:sz w:val="24"/>
          <w:szCs w:val="24"/>
        </w:rPr>
        <w:t>32《新能源汽车底盘工艺实训》课程描述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59"/>
        <w:gridCol w:w="1033"/>
        <w:gridCol w:w="917"/>
        <w:gridCol w:w="917"/>
        <w:gridCol w:w="1211"/>
        <w:gridCol w:w="844"/>
        <w:gridCol w:w="1277"/>
        <w:gridCol w:w="1004"/>
      </w:tblGrid>
      <w:tr>
        <w:trPr>
          <w:trHeight w:val="482" w:hRule="exact"/>
        </w:trPr>
        <w:tc>
          <w:tcPr>
            <w:tcW w:w="249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称（及代码）</w:t>
            </w:r>
          </w:p>
        </w:tc>
        <w:tc>
          <w:tcPr>
            <w:tcW w:w="6170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1154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新能源汽车底盘工艺实训(1</w:t>
            </w:r>
            <w:r>
              <w:rPr>
                <w:rFonts w:ascii="宋体" w:hAnsi="宋体" w:cs="宋体" w:eastAsia="宋体"/>
                <w:sz w:val="24"/>
                <w:szCs w:val="24"/>
              </w:rPr>
              <w:t>3141422)</w:t>
            </w:r>
          </w:p>
        </w:tc>
      </w:tr>
      <w:tr>
        <w:trPr>
          <w:trHeight w:val="946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3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8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3学期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2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121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51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0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24</w:t>
            </w:r>
          </w:p>
        </w:tc>
      </w:tr>
      <w:tr>
        <w:trPr>
          <w:trHeight w:val="478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0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汽车底盘各总成件的拆装、</w:t>
            </w:r>
            <w:r>
              <w:rPr>
                <w:rFonts w:ascii="宋体" w:hAnsi="宋体" w:cs="宋体" w:eastAsia="宋体"/>
                <w:sz w:val="24"/>
                <w:szCs w:val="24"/>
              </w:rPr>
              <w:t>调试。</w:t>
            </w:r>
          </w:p>
        </w:tc>
      </w:tr>
      <w:tr>
        <w:trPr>
          <w:trHeight w:val="478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要内容</w:t>
            </w:r>
          </w:p>
        </w:tc>
        <w:tc>
          <w:tcPr>
            <w:tcW w:w="720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汽车底盘各总成件的拆装、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调试、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技术要求、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安全文明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生产等。</w:t>
            </w:r>
          </w:p>
        </w:tc>
      </w:tr>
      <w:tr>
        <w:trPr>
          <w:trHeight w:val="478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0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采用分组实训，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“教、学、练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”一体化教学。</w:t>
            </w:r>
          </w:p>
        </w:tc>
      </w:tr>
      <w:tr>
        <w:trPr>
          <w:trHeight w:val="940" w:hRule="exact"/>
        </w:trPr>
        <w:tc>
          <w:tcPr>
            <w:tcW w:w="145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3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业能力</w:t>
            </w:r>
          </w:p>
        </w:tc>
        <w:tc>
          <w:tcPr>
            <w:tcW w:w="7203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通过汽车底盘各总成件的拆装、调试等</w:t>
            </w:r>
            <w:r>
              <w:rPr>
                <w:rFonts w:ascii="宋体" w:hAnsi="宋体" w:cs="宋体" w:eastAsia="宋体"/>
                <w:sz w:val="24"/>
                <w:szCs w:val="24"/>
              </w:rPr>
              <w:t>实训，掌握汽车底盘各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总成件的拆装、调试的技能</w:t>
            </w:r>
            <w:r>
              <w:rPr>
                <w:rFonts w:ascii="宋体" w:hAnsi="宋体" w:cs="宋体" w:eastAsia="宋体"/>
                <w:sz w:val="24"/>
                <w:szCs w:val="24"/>
              </w:rPr>
              <w:t>和操作方法。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369" w:lineRule="exact"/>
        <w:ind w:left="0" w:right="0"/>
      </w:pPr>
    </w:p>
    <w:p>
      <w:pPr>
        <w:pStyle w:val="BodyText"/>
        <w:spacing w:before="0" w:after="54" w:line="240" w:lineRule="auto"/>
        <w:ind w:left="3818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表6</w:t>
      </w:r>
      <w:r>
        <w:rPr>
          <w:rFonts w:ascii="宋体" w:hAnsi="宋体" w:cs="宋体" w:eastAsia="宋体"/>
          <w:sz w:val="24"/>
          <w:szCs w:val="24"/>
        </w:rPr>
        <w:t>-33《岗位实习》课程描述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65"/>
        <w:gridCol w:w="1045"/>
        <w:gridCol w:w="919"/>
        <w:gridCol w:w="919"/>
        <w:gridCol w:w="1215"/>
        <w:gridCol w:w="847"/>
        <w:gridCol w:w="1280"/>
        <w:gridCol w:w="1003"/>
      </w:tblGrid>
      <w:tr>
        <w:trPr>
          <w:trHeight w:val="482" w:hRule="exact"/>
        </w:trPr>
        <w:tc>
          <w:tcPr>
            <w:tcW w:w="251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16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课程名称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（及代码）</w:t>
            </w:r>
          </w:p>
        </w:tc>
        <w:tc>
          <w:tcPr>
            <w:tcW w:w="6183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2603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岗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位实习</w:t>
            </w:r>
          </w:p>
        </w:tc>
      </w:tr>
      <w:tr>
        <w:trPr>
          <w:trHeight w:val="946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4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3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第5、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6学</w:t>
            </w:r>
          </w:p>
          <w:p>
            <w:pPr>
              <w:spacing w:before="156" w:after="0" w:line="240" w:lineRule="auto"/>
              <w:ind w:left="391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9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32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91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6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750</w:t>
            </w:r>
          </w:p>
        </w:tc>
        <w:tc>
          <w:tcPr>
            <w:tcW w:w="12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讲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授学时</w:t>
            </w:r>
          </w:p>
        </w:tc>
        <w:tc>
          <w:tcPr>
            <w:tcW w:w="84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5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0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训学时</w:t>
            </w:r>
          </w:p>
        </w:tc>
        <w:tc>
          <w:tcPr>
            <w:tcW w:w="100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12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750</w:t>
            </w:r>
          </w:p>
        </w:tc>
      </w:tr>
      <w:tr>
        <w:trPr>
          <w:trHeight w:val="1414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2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30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了解实习单位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的组织机构和生产组织管理情况，掌握汽车生产</w:t>
            </w: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维修和服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务行业需求；搜集整理毕业设计所需的原始数据、资料、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图纸，借阅设计所需的参考书</w:t>
            </w:r>
            <w:r>
              <w:rPr>
                <w:rFonts w:ascii="宋体" w:hAnsi="宋体" w:cs="宋体" w:eastAsia="宋体"/>
                <w:sz w:val="24"/>
                <w:szCs w:val="24"/>
              </w:rPr>
              <w:t>及工具书。</w:t>
            </w:r>
          </w:p>
        </w:tc>
      </w:tr>
      <w:tr>
        <w:trPr>
          <w:trHeight w:val="1882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4" w:after="0" w:line="240" w:lineRule="auto"/>
              <w:ind w:left="24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2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5" w:after="0" w:line="337" w:lineRule="auto"/>
              <w:ind w:left="98" w:right="107" w:firstLine="480"/>
            </w:pP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汽车维修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，汽车装配，汽车性能检测，二手车鉴定与评估等了</w:t>
            </w: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解先进制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造技术和现代化生产方式，了解典型零件的毛坯制造工艺</w:t>
            </w: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及热处理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工艺，了解技术文档资料的编写和管理规范。采用分专业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定岗实习，安排校内和企业指</w:t>
            </w:r>
            <w:r>
              <w:rPr>
                <w:rFonts w:ascii="宋体" w:hAnsi="宋体" w:cs="宋体" w:eastAsia="宋体"/>
                <w:sz w:val="24"/>
                <w:szCs w:val="24"/>
              </w:rPr>
              <w:t>导教师定期指导和实习跟踪。</w:t>
            </w:r>
          </w:p>
        </w:tc>
      </w:tr>
      <w:tr>
        <w:trPr>
          <w:trHeight w:val="1408" w:hRule="exact"/>
        </w:trPr>
        <w:tc>
          <w:tcPr>
            <w:tcW w:w="146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7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与岗位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能力</w:t>
            </w:r>
          </w:p>
          <w:p>
            <w:pPr>
              <w:spacing w:before="156" w:after="0" w:line="240" w:lineRule="auto"/>
              <w:ind w:left="12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和资格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证书</w:t>
            </w:r>
          </w:p>
          <w:p>
            <w:pPr>
              <w:spacing w:before="153" w:after="0" w:line="240" w:lineRule="auto"/>
              <w:ind w:left="361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的衔接</w:t>
            </w:r>
          </w:p>
        </w:tc>
        <w:tc>
          <w:tcPr>
            <w:tcW w:w="7228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4" w:after="0" w:line="329" w:lineRule="auto"/>
              <w:ind w:left="98" w:right="40" w:firstLine="480"/>
            </w:pPr>
            <w:r>
              <w:rPr>
                <w:rFonts w:ascii="宋体" w:hAnsi="宋体" w:cs="宋体" w:eastAsia="宋体"/>
                <w:spacing w:val="2"/>
                <w:sz w:val="24"/>
                <w:szCs w:val="24"/>
              </w:rPr>
              <w:t>通过本课程的学习，具备社会工作的基本</w:t>
            </w:r>
            <w:r>
              <w:rPr>
                <w:rFonts w:ascii="宋体" w:hAnsi="宋体" w:cs="宋体" w:eastAsia="宋体"/>
                <w:spacing w:val="1"/>
                <w:sz w:val="24"/>
                <w:szCs w:val="24"/>
              </w:rPr>
              <w:t>能力，为考取新能源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汽车维护维修员证（中级/高级）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，新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能源汽车运维员（中级/高级）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汽车装调员汽车运维员等证书</w:t>
            </w:r>
            <w:r>
              <w:rPr>
                <w:rFonts w:ascii="宋体" w:hAnsi="宋体" w:cs="宋体" w:eastAsia="宋体"/>
                <w:sz w:val="24"/>
                <w:szCs w:val="24"/>
              </w:rPr>
              <w:t>，为进入工作岗位打下基础。</w:t>
            </w:r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pStyle w:val="BodyText"/>
        <w:spacing w:before="0" w:after="134" w:line="240" w:lineRule="auto"/>
        <w:ind w:left="3561" w:right="0" w:firstLine="0"/>
      </w:pPr>
      <w:r>
        <w:rPr>
          <w:rFonts w:ascii="宋体" w:hAnsi="宋体" w:cs="宋体" w:eastAsia="宋体"/>
          <w:spacing w:val="-6"/>
          <w:sz w:val="24"/>
          <w:szCs w:val="24"/>
        </w:rPr>
        <w:t>表6-34《毕业设计（设计）</w:t>
      </w:r>
      <w:r>
        <w:rPr>
          <w:rFonts w:ascii="宋体" w:hAnsi="宋体" w:cs="宋体" w:eastAsia="宋体"/>
          <w:spacing w:val="-9"/>
          <w:sz w:val="24"/>
          <w:szCs w:val="24"/>
        </w:rPr>
        <w:t>》课</w:t>
      </w:r>
      <w:r>
        <w:rPr>
          <w:rFonts w:ascii="宋体" w:hAnsi="宋体" w:cs="宋体" w:eastAsia="宋体"/>
          <w:spacing w:val="-7"/>
          <w:sz w:val="24"/>
          <w:szCs w:val="24"/>
        </w:rPr>
        <w:t>程描述</w:t>
      </w: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1012"/>
        <w:gridCol w:w="1013"/>
        <w:gridCol w:w="1013"/>
        <w:gridCol w:w="1013"/>
        <w:gridCol w:w="1013"/>
        <w:gridCol w:w="1013"/>
        <w:gridCol w:w="1012"/>
      </w:tblGrid>
      <w:tr>
        <w:trPr>
          <w:trHeight w:val="481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程名称</w:t>
            </w:r>
          </w:p>
        </w:tc>
        <w:tc>
          <w:tcPr>
            <w:tcW w:w="7089" w:type="dxa"/>
            <w:gridSpan w:val="7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305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毕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业设计</w:t>
            </w:r>
          </w:p>
        </w:tc>
      </w:tr>
      <w:tr>
        <w:trPr>
          <w:trHeight w:val="935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施学期</w:t>
            </w:r>
          </w:p>
        </w:tc>
        <w:tc>
          <w:tcPr>
            <w:tcW w:w="10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38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18"/>
              </w:rPr>
              <w:t> </w:t>
            </w:r>
            <w:r>
              <w:rPr>
                <w:rFonts w:ascii="宋体" w:hAnsi="宋体" w:cs="宋体" w:eastAsia="宋体"/>
                <w:spacing w:val="-19"/>
                <w:sz w:val="24"/>
                <w:szCs w:val="24"/>
              </w:rPr>
              <w:t>6</w:t>
            </w:r>
            <w:r>
              <w:rPr>
                <w:rFonts w:ascii="宋体" w:hAnsi="宋体" w:cs="宋体" w:eastAsia="宋体"/>
                <w:sz w:val="24"/>
                <w:szCs w:val="24"/>
                <w:spacing w:val="-20"/>
              </w:rPr>
              <w:t> </w:t>
            </w:r>
            <w:r>
              <w:rPr>
                <w:rFonts w:ascii="宋体" w:hAnsi="宋体" w:cs="宋体" w:eastAsia="宋体"/>
                <w:spacing w:val="-37"/>
                <w:sz w:val="24"/>
                <w:szCs w:val="24"/>
              </w:rPr>
              <w:t>学</w:t>
            </w:r>
          </w:p>
          <w:p>
            <w:pPr>
              <w:spacing w:before="154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总学时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31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120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理论学</w:t>
            </w:r>
          </w:p>
          <w:p>
            <w:pPr>
              <w:spacing w:before="154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43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101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6" w:after="0" w:line="240" w:lineRule="auto"/>
              <w:ind w:left="13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实训学</w:t>
            </w:r>
          </w:p>
          <w:p>
            <w:pPr>
              <w:spacing w:before="154" w:after="0" w:line="240" w:lineRule="auto"/>
              <w:ind w:left="3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1012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315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120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21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37"/>
        <w:gridCol w:w="7089"/>
      </w:tblGrid>
      <w:tr>
        <w:trPr>
          <w:trHeight w:val="948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程目标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9" w:after="0" w:line="345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在指导教师指导下，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由学生独立完成拟定大纲，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设计或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撰写论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文初稿设计或论文的修改、补</w:t>
            </w:r>
            <w:r>
              <w:rPr>
                <w:rFonts w:ascii="宋体" w:hAnsi="宋体" w:cs="宋体" w:eastAsia="宋体"/>
                <w:sz w:val="24"/>
                <w:szCs w:val="24"/>
              </w:rPr>
              <w:t>充、整理和定稿</w:t>
            </w:r>
          </w:p>
        </w:tc>
      </w:tr>
      <w:tr>
        <w:trPr>
          <w:trHeight w:val="2811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主要内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容和</w:t>
            </w:r>
          </w:p>
          <w:p>
            <w:pPr>
              <w:spacing w:before="154" w:after="0" w:line="240" w:lineRule="auto"/>
              <w:ind w:left="22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学要求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4" w:after="0" w:line="354" w:lineRule="auto"/>
              <w:ind w:left="97" w:right="108" w:firstLine="48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根据毕业设计的题目及任务书，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要求学生下有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关企业进行调查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研究、了解情况、收集资料，查找有关文献资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料，搜集与论文（设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计）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有关的理论研究动态及文献介绍，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分析、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整理收集到的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理论和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实际资料，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毕业设计或设计的撰写，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拟定大纲，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设计或撰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写论文初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稿，设计或论文的修改、补充、整理和定稿，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毕业设计答辩，评定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成绩。</w:t>
            </w:r>
          </w:p>
        </w:tc>
      </w:tr>
      <w:tr>
        <w:trPr>
          <w:trHeight w:val="1400" w:hRule="exact"/>
        </w:trPr>
        <w:tc>
          <w:tcPr>
            <w:tcW w:w="1437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8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与岗位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能力</w:t>
            </w:r>
          </w:p>
          <w:p>
            <w:pPr>
              <w:spacing w:before="153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和资格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证书</w:t>
            </w:r>
          </w:p>
          <w:p>
            <w:pPr>
              <w:spacing w:before="156" w:after="0" w:line="240" w:lineRule="auto"/>
              <w:ind w:left="349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的衔接</w:t>
            </w:r>
          </w:p>
        </w:tc>
        <w:tc>
          <w:tcPr>
            <w:tcW w:w="70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3" w:lineRule="exact"/>
              <w:ind w:left="0" w:right="0"/>
            </w:pPr>
          </w:p>
          <w:p>
            <w:pPr>
              <w:spacing w:before="0" w:after="0" w:line="240" w:lineRule="auto"/>
              <w:ind w:left="577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通过本课程的学习，具备结合实际独立完成</w:t>
            </w:r>
            <w:r>
              <w:rPr>
                <w:rFonts w:ascii="宋体" w:hAnsi="宋体" w:cs="宋体" w:eastAsia="宋体"/>
                <w:sz w:val="24"/>
                <w:szCs w:val="24"/>
              </w:rPr>
              <w:t>课题的工作能力。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57" w:lineRule="exact"/>
        <w:ind w:left="0" w:right="0"/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157" w:leader="none"/>
        </w:tabs>
        <w:spacing w:before="0" w:after="0" w:line="240" w:lineRule="auto"/>
        <w:ind w:left="2157" w:right="0" w:hanging="360"/>
      </w:pPr>
      <w:r>
        <w:rPr>
          <w:rFonts w:ascii="宋体" w:hAnsi="宋体" w:cs="宋体" w:eastAsia="宋体"/>
          <w:sz w:val="24"/>
          <w:szCs w:val="24"/>
        </w:rPr>
      </w:r>
      <w:bookmarkStart w:name="_TOC_300010" w:id="10"/>
      <w:r>
        <w:rPr>
          <w:rFonts w:ascii="宋体" w:hAnsi="宋体" w:cs="宋体" w:eastAsia="宋体"/>
          <w:b/>
          <w:spacing w:val="-2"/>
          <w:sz w:val="24"/>
          <w:szCs w:val="24"/>
        </w:rPr>
        <w:t>教学进程总体安排</w:t>
      </w:r>
      <w:bookmarkEnd w:id="10"/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77" w:leader="none"/>
        </w:tabs>
        <w:spacing w:before="153" w:after="0" w:line="240" w:lineRule="auto"/>
        <w:ind w:left="2277" w:right="0" w:hanging="480"/>
      </w:pPr>
      <w:r>
        <w:rPr>
          <w:rFonts w:ascii="宋体" w:hAnsi="宋体" w:cs="宋体" w:eastAsia="宋体"/>
          <w:sz w:val="24"/>
          <w:szCs w:val="24"/>
        </w:rPr>
      </w:r>
      <w:bookmarkStart w:name="_TOC_300011" w:id="11"/>
      <w:r>
        <w:rPr>
          <w:rFonts w:ascii="宋体" w:hAnsi="宋体" w:cs="宋体" w:eastAsia="宋体"/>
          <w:b/>
          <w:spacing w:val="-1"/>
          <w:sz w:val="24"/>
          <w:szCs w:val="24"/>
        </w:rPr>
        <w:t>新能源汽车技术教学进程安排</w:t>
      </w:r>
      <w:bookmarkEnd w:id="11"/>
    </w:p>
    <w:p>
      <w:pPr>
        <w:spacing w:before="0" w:after="0" w:line="235" w:lineRule="exact"/>
        <w:ind w:left="0" w:right="0"/>
      </w:pPr>
    </w:p>
    <w:p>
      <w:pPr>
        <w:pStyle w:val="BodyText"/>
        <w:spacing w:before="0" w:after="54" w:line="240" w:lineRule="auto"/>
        <w:ind w:left="3290" w:right="0" w:firstLine="0"/>
      </w:pPr>
      <w:r>
        <w:rPr>
          <w:rFonts w:ascii="宋体" w:hAnsi="宋体" w:cs="宋体" w:eastAsia="宋体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7-1《新能源汽车技术》专业教学进程表</w:t>
      </w: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55"/>
        <w:gridCol w:w="456"/>
        <w:gridCol w:w="1176"/>
        <w:gridCol w:w="1056"/>
        <w:gridCol w:w="621"/>
        <w:gridCol w:w="696"/>
        <w:gridCol w:w="696"/>
        <w:gridCol w:w="696"/>
        <w:gridCol w:w="696"/>
        <w:gridCol w:w="816"/>
        <w:gridCol w:w="696"/>
        <w:gridCol w:w="576"/>
        <w:gridCol w:w="576"/>
        <w:gridCol w:w="816"/>
        <w:gridCol w:w="815"/>
      </w:tblGrid>
      <w:tr>
        <w:trPr>
          <w:trHeight w:val="482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课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程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类</w:t>
            </w:r>
          </w:p>
          <w:p>
            <w:pPr>
              <w:spacing w:before="1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别</w:t>
            </w:r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性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质</w:t>
            </w:r>
          </w:p>
        </w:tc>
        <w:tc>
          <w:tcPr>
            <w:tcW w:w="117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编码</w:t>
            </w:r>
          </w:p>
        </w:tc>
        <w:tc>
          <w:tcPr>
            <w:tcW w:w="10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3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课程名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称</w:t>
            </w:r>
          </w:p>
        </w:tc>
        <w:tc>
          <w:tcPr>
            <w:tcW w:w="621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5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核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类</w:t>
            </w:r>
          </w:p>
          <w:p>
            <w:pPr>
              <w:spacing w:before="15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别</w:t>
            </w:r>
          </w:p>
        </w:tc>
        <w:tc>
          <w:tcPr>
            <w:tcW w:w="2784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662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时学分安排</w:t>
            </w:r>
          </w:p>
        </w:tc>
        <w:tc>
          <w:tcPr>
            <w:tcW w:w="4295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0" w:after="0" w:line="240" w:lineRule="auto"/>
              <w:ind w:left="6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理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论教学周数及课内周学时</w:t>
            </w:r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2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总学</w:t>
            </w:r>
          </w:p>
          <w:p>
            <w:pPr>
              <w:spacing w:before="156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时</w:t>
            </w:r>
          </w:p>
        </w:tc>
        <w:tc>
          <w:tcPr>
            <w:tcW w:w="69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学分</w:t>
            </w:r>
          </w:p>
        </w:tc>
        <w:tc>
          <w:tcPr>
            <w:tcW w:w="69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理论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学时</w:t>
            </w:r>
          </w:p>
        </w:tc>
        <w:tc>
          <w:tcPr>
            <w:tcW w:w="69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实践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学时</w:t>
            </w:r>
          </w:p>
        </w:tc>
        <w:tc>
          <w:tcPr>
            <w:tcW w:w="151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6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一学年</w:t>
            </w:r>
          </w:p>
        </w:tc>
        <w:tc>
          <w:tcPr>
            <w:tcW w:w="115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0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第二学</w:t>
            </w:r>
          </w:p>
          <w:p>
            <w:pPr>
              <w:spacing w:before="156" w:after="0" w:line="240" w:lineRule="auto"/>
              <w:ind w:left="44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年</w:t>
            </w:r>
          </w:p>
        </w:tc>
        <w:tc>
          <w:tcPr>
            <w:tcW w:w="1631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2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三学年</w:t>
            </w:r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21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  <w:p>
            <w:pPr>
              <w:spacing w:before="156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周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周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周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</w:tr>
      <w:tr>
        <w:trPr>
          <w:trHeight w:val="946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公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共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基</w:t>
            </w:r>
          </w:p>
          <w:p>
            <w:pPr>
              <w:spacing w:before="1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础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课</w:t>
            </w:r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必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修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课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0202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*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军事理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论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414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0201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思想道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德与法</w:t>
            </w:r>
          </w:p>
          <w:p>
            <w:pPr>
              <w:spacing w:before="155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治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+1*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8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0202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毛泽东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思想和</w:t>
            </w:r>
          </w:p>
          <w:p>
            <w:pPr>
              <w:spacing w:before="15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中国特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色社会</w:t>
            </w:r>
          </w:p>
          <w:p>
            <w:pPr>
              <w:spacing w:before="15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主义理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论体系</w:t>
            </w:r>
          </w:p>
          <w:p>
            <w:pPr>
              <w:spacing w:before="15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概论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+1*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328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《习近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平新时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代中国</w:t>
            </w:r>
          </w:p>
          <w:p>
            <w:pPr>
              <w:spacing w:before="15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特色社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会主义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思想概</w:t>
            </w:r>
          </w:p>
          <w:p>
            <w:pPr>
              <w:spacing w:before="15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论》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1.5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9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3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0204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*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形势与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政策(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0.5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2[4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07" w:lineRule="exact"/>
        <w:ind w:left="0" w:right="0"/>
      </w:pPr>
    </w:p>
    <w:p>
      <w:pPr>
        <w:pStyle w:val="BodyText"/>
        <w:spacing w:before="0" w:after="0" w:line="240" w:lineRule="auto"/>
        <w:ind w:left="5440" w:right="0" w:firstLine="0"/>
      </w:pPr>
      <w:r>
        <w:rPr>
          <w:rFonts w:ascii="Times New Roman" w:hAnsi="Times New Roman" w:cs="Times New Roman" w:eastAsia="Times New Roman"/>
          <w:spacing w:val="-1"/>
          <w:sz w:val="18"/>
          <w:szCs w:val="18"/>
        </w:rPr>
        <w:t>32</w:t>
      </w:r>
    </w:p>
    <w:p>
      <w:pPr>
        <w:sectPr>
          <w:footerReference w:type="default" r:id="rId8"/>
          <w:pgSz w:w="11906" w:h="16838"/>
          <w:pgMar w:header="0" w:footer="929" w:top="1347" w:bottom="929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55"/>
        <w:gridCol w:w="456"/>
        <w:gridCol w:w="1176"/>
        <w:gridCol w:w="1056"/>
        <w:gridCol w:w="621"/>
        <w:gridCol w:w="696"/>
        <w:gridCol w:w="696"/>
        <w:gridCol w:w="696"/>
        <w:gridCol w:w="696"/>
        <w:gridCol w:w="816"/>
        <w:gridCol w:w="696"/>
        <w:gridCol w:w="576"/>
        <w:gridCol w:w="576"/>
        <w:gridCol w:w="816"/>
        <w:gridCol w:w="815"/>
      </w:tblGrid>
      <w:tr>
        <w:trPr>
          <w:trHeight w:val="950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0205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*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形势与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政策(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2)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0.5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2[4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0206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*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形势与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政策(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3)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0.5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2[4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0207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*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形势与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政策(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4)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0.5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2[4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0203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心理健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康教育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1260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0201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信息技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术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0204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体育与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健康(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0205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体育与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健康(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2)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0206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体育与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健康(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3)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0207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体育与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健康(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4)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82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0208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职业发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展与就</w:t>
            </w:r>
          </w:p>
          <w:p>
            <w:pPr>
              <w:spacing w:before="15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业创业</w:t>
            </w:r>
          </w:p>
          <w:p>
            <w:pPr>
              <w:spacing w:before="156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指导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0216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大学英</w:t>
            </w:r>
          </w:p>
          <w:p>
            <w:pPr>
              <w:spacing w:before="156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(1)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0217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大学英</w:t>
            </w:r>
          </w:p>
          <w:p>
            <w:pPr>
              <w:spacing w:before="156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语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(2)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3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0220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艺术鉴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赏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footerReference w:type="default" r:id="rId9"/>
          <w:pgSz w:w="11906" w:h="16838"/>
          <w:pgMar w:header="0" w:footer="1395" w:top="1347" w:bottom="1395" w:left="554" w:right="321"/>
          <w:pgNumType w:start="33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55"/>
        <w:gridCol w:w="456"/>
        <w:gridCol w:w="1176"/>
        <w:gridCol w:w="1056"/>
        <w:gridCol w:w="621"/>
        <w:gridCol w:w="696"/>
        <w:gridCol w:w="696"/>
        <w:gridCol w:w="696"/>
        <w:gridCol w:w="696"/>
        <w:gridCol w:w="816"/>
        <w:gridCol w:w="696"/>
        <w:gridCol w:w="576"/>
        <w:gridCol w:w="576"/>
        <w:gridCol w:w="816"/>
        <w:gridCol w:w="815"/>
      </w:tblGrid>
      <w:tr>
        <w:trPr>
          <w:trHeight w:val="950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0221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音乐鉴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赏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6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0211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高等数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学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72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72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3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86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小计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600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6.5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452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154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color w:val="ff0000"/>
                <w:spacing w:val="-13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限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选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课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0208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党史国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史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414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1250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0209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中华优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秀传统</w:t>
            </w:r>
          </w:p>
          <w:p>
            <w:pPr>
              <w:spacing w:before="15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文化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0209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大学语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文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90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3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86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小计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186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186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69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3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414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专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业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基</w:t>
            </w:r>
          </w:p>
          <w:p>
            <w:pPr>
              <w:spacing w:before="1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础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课</w:t>
            </w:r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必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修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课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4101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机械制</w:t>
            </w:r>
          </w:p>
          <w:p>
            <w:pPr>
              <w:spacing w:before="156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图与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Aut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oCAD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80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414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4102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汽车电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工电子</w:t>
            </w:r>
          </w:p>
          <w:p>
            <w:pPr>
              <w:spacing w:before="15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技术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414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4103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新能源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汽车概</w:t>
            </w:r>
          </w:p>
          <w:p>
            <w:pPr>
              <w:spacing w:before="155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论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3.5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4104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汽车机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械基础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74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4105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新能源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汽车发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动机构</w:t>
            </w:r>
          </w:p>
          <w:p>
            <w:pPr>
              <w:spacing w:before="155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造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55"/>
        <w:gridCol w:w="456"/>
        <w:gridCol w:w="1176"/>
        <w:gridCol w:w="1056"/>
        <w:gridCol w:w="621"/>
        <w:gridCol w:w="696"/>
        <w:gridCol w:w="696"/>
        <w:gridCol w:w="696"/>
        <w:gridCol w:w="696"/>
        <w:gridCol w:w="816"/>
        <w:gridCol w:w="696"/>
        <w:gridCol w:w="576"/>
        <w:gridCol w:w="576"/>
        <w:gridCol w:w="816"/>
        <w:gridCol w:w="815"/>
      </w:tblGrid>
      <w:tr>
        <w:trPr>
          <w:trHeight w:val="1886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4106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新能源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汽车底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盘电控</w:t>
            </w:r>
          </w:p>
          <w:p>
            <w:pPr>
              <w:spacing w:before="156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构造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82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4107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新能源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汽车电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气系统</w:t>
            </w:r>
          </w:p>
          <w:p>
            <w:pPr>
              <w:spacing w:before="156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原理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3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86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小计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392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4.5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278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114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9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2350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专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业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核</w:t>
            </w:r>
          </w:p>
          <w:p>
            <w:pPr>
              <w:spacing w:before="1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心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课</w:t>
            </w:r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必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修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课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4201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混合动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力汽车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结构原</w:t>
            </w:r>
          </w:p>
          <w:p>
            <w:pPr>
              <w:spacing w:before="15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理与检</w:t>
            </w:r>
          </w:p>
          <w:p>
            <w:pPr>
              <w:spacing w:before="155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修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414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4202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汽车售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后服务</w:t>
            </w:r>
          </w:p>
          <w:p>
            <w:pPr>
              <w:spacing w:before="15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与管理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5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82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4203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新能源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汽车维</w:t>
            </w:r>
          </w:p>
          <w:p>
            <w:pPr>
              <w:spacing w:before="15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护与保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养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414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4204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汽车保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险与理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赔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74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4205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新能源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汽车综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合故障</w:t>
            </w:r>
          </w:p>
          <w:p>
            <w:pPr>
              <w:spacing w:before="15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诊断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3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52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55"/>
        <w:gridCol w:w="456"/>
        <w:gridCol w:w="1176"/>
        <w:gridCol w:w="1056"/>
        <w:gridCol w:w="621"/>
        <w:gridCol w:w="696"/>
        <w:gridCol w:w="696"/>
        <w:gridCol w:w="696"/>
        <w:gridCol w:w="696"/>
        <w:gridCol w:w="816"/>
        <w:gridCol w:w="696"/>
        <w:gridCol w:w="576"/>
        <w:gridCol w:w="576"/>
        <w:gridCol w:w="816"/>
        <w:gridCol w:w="815"/>
      </w:tblGrid>
      <w:tr>
        <w:trPr>
          <w:trHeight w:val="1886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1131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4206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动力电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池及能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量管理</w:t>
            </w:r>
          </w:p>
          <w:p>
            <w:pPr>
              <w:spacing w:before="156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技术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3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86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小计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384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296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80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单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例</w:t>
            </w:r>
          </w:p>
          <w:p>
            <w:pPr>
              <w:spacing w:before="1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实</w:t>
            </w:r>
          </w:p>
          <w:p>
            <w:pPr>
              <w:spacing w:before="1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习</w:t>
            </w:r>
          </w:p>
          <w:p>
            <w:pPr>
              <w:spacing w:before="1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实</w:t>
            </w:r>
          </w:p>
          <w:p>
            <w:pPr>
              <w:spacing w:before="15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训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课</w:t>
            </w:r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必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修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课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1000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1101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军事训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练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(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112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112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8X7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[2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*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入学教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育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(16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*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毕业教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育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(16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*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劳动教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育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(32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(16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8[1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8[1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8[1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8[1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82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1301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1401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机加工</w:t>
            </w:r>
          </w:p>
          <w:p>
            <w:pPr>
              <w:spacing w:before="0" w:after="0" w:line="174" w:lineRule="exact"/>
              <w:ind w:left="0" w:right="0"/>
            </w:pPr>
          </w:p>
          <w:p>
            <w:pPr>
              <w:spacing w:before="0" w:after="0" w:line="330" w:lineRule="auto"/>
              <w:ind w:left="98" w:right="108" w:firstLine="6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技能实</w:t>
            </w:r>
            <w:r>
              <w:rPr>
                <w:rFonts w:ascii="宋体" w:hAnsi="宋体" w:cs="宋体" w:eastAsia="宋体"/>
                <w:spacing w:val="-35"/>
                <w:sz w:val="24"/>
                <w:szCs w:val="24"/>
              </w:rPr>
              <w:t>训</w:t>
            </w:r>
            <w:r>
              <w:rPr>
                <w:rFonts w:ascii="宋体" w:hAnsi="宋体" w:cs="宋体" w:eastAsia="宋体"/>
                <w:spacing w:val="-36"/>
                <w:sz w:val="24"/>
                <w:szCs w:val="24"/>
              </w:rPr>
              <w:t>（金工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实习）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0*2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1301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1402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综合实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训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90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90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3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0*3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1301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1403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岗位实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习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750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750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30[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13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30[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12</w:t>
            </w:r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1301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1404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毕业设</w:t>
            </w:r>
          </w:p>
          <w:p>
            <w:pPr>
              <w:spacing w:before="156" w:after="0" w:line="240" w:lineRule="auto"/>
              <w:ind w:left="39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120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120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0[6</w:t>
            </w:r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232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866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小计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020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78" w:hRule="exact"/>
        </w:trPr>
        <w:tc>
          <w:tcPr>
            <w:tcW w:w="3143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84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课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内学时合计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582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126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212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528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29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946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职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业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拓</w:t>
            </w:r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公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共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选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公共选</w:t>
            </w:r>
          </w:p>
          <w:p>
            <w:pPr>
              <w:spacing w:before="156" w:after="0" w:line="240" w:lineRule="auto"/>
              <w:ind w:left="18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见表</w:t>
            </w:r>
          </w:p>
          <w:p>
            <w:pPr>
              <w:spacing w:before="156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7-3</w:t>
            </w:r>
          </w:p>
        </w:tc>
      </w:tr>
      <w:tr>
        <w:trPr>
          <w:trHeight w:val="470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公共选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55"/>
        <w:gridCol w:w="456"/>
        <w:gridCol w:w="1176"/>
        <w:gridCol w:w="1056"/>
        <w:gridCol w:w="621"/>
        <w:gridCol w:w="696"/>
        <w:gridCol w:w="696"/>
        <w:gridCol w:w="696"/>
        <w:gridCol w:w="696"/>
        <w:gridCol w:w="816"/>
        <w:gridCol w:w="696"/>
        <w:gridCol w:w="576"/>
        <w:gridCol w:w="576"/>
        <w:gridCol w:w="816"/>
        <w:gridCol w:w="815"/>
      </w:tblGrid>
      <w:tr>
        <w:trPr>
          <w:trHeight w:val="482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展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课</w:t>
            </w:r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修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课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8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11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公共选</w:t>
            </w:r>
          </w:p>
          <w:p>
            <w:pPr>
              <w:spacing w:before="156" w:after="0" w:line="240" w:lineRule="auto"/>
              <w:ind w:left="18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专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业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选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修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课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专业选</w:t>
            </w:r>
          </w:p>
          <w:p>
            <w:pPr>
              <w:spacing w:before="156" w:after="0" w:line="240" w:lineRule="auto"/>
              <w:ind w:left="18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见表</w:t>
            </w:r>
          </w:p>
          <w:p>
            <w:pPr>
              <w:spacing w:before="156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7-4</w:t>
            </w:r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专业选</w:t>
            </w:r>
          </w:p>
          <w:p>
            <w:pPr>
              <w:spacing w:before="156" w:after="0" w:line="240" w:lineRule="auto"/>
              <w:ind w:left="18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专业选</w:t>
            </w:r>
          </w:p>
          <w:p>
            <w:pPr>
              <w:spacing w:before="156" w:after="0" w:line="240" w:lineRule="auto"/>
              <w:ind w:left="18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48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1882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在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线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选</w:t>
            </w:r>
          </w:p>
          <w:p>
            <w:pPr>
              <w:spacing w:before="156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修</w:t>
            </w:r>
          </w:p>
          <w:p>
            <w:pPr>
              <w:spacing w:before="155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课</w:t>
            </w:r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2" w:lineRule="exact"/>
              <w:ind w:left="0" w:right="0"/>
            </w:pPr>
          </w:p>
          <w:p>
            <w:pPr>
              <w:spacing w:before="0" w:after="0" w:line="359" w:lineRule="auto"/>
              <w:ind w:left="186" w:right="168" w:hanging="28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在线选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智慧</w:t>
            </w:r>
          </w:p>
          <w:p>
            <w:pPr>
              <w:spacing w:before="15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树在</w:t>
            </w:r>
          </w:p>
          <w:p>
            <w:pPr>
              <w:spacing w:before="15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线课</w:t>
            </w:r>
          </w:p>
          <w:p>
            <w:pPr>
              <w:spacing w:before="15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程</w:t>
            </w:r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在线选</w:t>
            </w:r>
          </w:p>
          <w:p>
            <w:pPr>
              <w:spacing w:before="156" w:after="0" w:line="240" w:lineRule="auto"/>
              <w:ind w:left="18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2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试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1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在线选</w:t>
            </w:r>
          </w:p>
          <w:p>
            <w:pPr>
              <w:spacing w:before="156" w:after="0" w:line="240" w:lineRule="auto"/>
              <w:ind w:left="186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修课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3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考</w:t>
            </w:r>
          </w:p>
          <w:p>
            <w:pPr>
              <w:spacing w:before="156" w:after="0" w:line="240" w:lineRule="auto"/>
              <w:ind w:left="17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查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spacing w:before="0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2688" w:type="dxa"/>
            <w:gridSpan w:val="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094" w:right="0" w:firstLine="0"/>
            </w:pP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小计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332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332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3143" w:type="dxa"/>
            <w:gridSpan w:val="4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321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总计</w:t>
            </w:r>
          </w:p>
        </w:tc>
        <w:tc>
          <w:tcPr>
            <w:tcW w:w="62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814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146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544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528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7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33</w:t>
            </w:r>
          </w:p>
        </w:tc>
        <w:tc>
          <w:tcPr>
            <w:tcW w:w="69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1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24</w:t>
            </w:r>
          </w:p>
        </w:tc>
        <w:tc>
          <w:tcPr>
            <w:tcW w:w="81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33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0</w:t>
            </w:r>
          </w:p>
        </w:tc>
      </w:tr>
      <w:tr>
        <w:trPr>
          <w:trHeight w:val="478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说</w:t>
            </w:r>
          </w:p>
          <w:p>
            <w:pPr>
              <w:spacing w:before="15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明</w:t>
            </w:r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75" w:right="0" w:firstLine="0"/>
            </w:pP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学期新生军事技能训练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1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周，考试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周，法定节假日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周，实际教学周为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16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周；</w:t>
            </w:r>
          </w:p>
        </w:tc>
        <w:tc>
          <w:tcPr>
            <w:tcW w:w="81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475" w:right="0" w:firstLine="0"/>
            </w:pP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2-4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学期考试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周，法定节假日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周，实际教学周为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-10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周；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255" w:right="0" w:firstLine="0"/>
            </w:pP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5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学期，岗位实习安排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12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周，周课时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30</w:t>
            </w:r>
            <w:r>
              <w:rPr>
                <w:rFonts w:ascii="宋体" w:hAnsi="宋体" w:cs="宋体" w:eastAsia="宋体"/>
                <w:sz w:val="24"/>
                <w:szCs w:val="24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节；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455" w:right="0" w:firstLine="0"/>
            </w:pP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  <w:t>第</w:t>
            </w:r>
            <w:r>
              <w:rPr>
                <w:rFonts w:ascii="宋体" w:hAnsi="宋体" w:cs="宋体" w:eastAsia="宋体"/>
                <w:sz w:val="24"/>
                <w:szCs w:val="24"/>
                <w:spacing w:val="-7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6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  <w:t>学期，岗位实习安排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4"/>
                <w:sz w:val="24"/>
                <w:szCs w:val="24"/>
              </w:rPr>
              <w:t>周,周课时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30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  <w:t>节；毕业设计安排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6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  <w:t>周，周学时</w:t>
            </w:r>
            <w:r>
              <w:rPr>
                <w:rFonts w:ascii="宋体" w:hAnsi="宋体" w:cs="宋体" w:eastAsia="宋体"/>
                <w:sz w:val="24"/>
                <w:szCs w:val="24"/>
                <w:spacing w:val="-8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20</w:t>
            </w:r>
            <w:r>
              <w:rPr>
                <w:rFonts w:ascii="宋体" w:hAnsi="宋体" w:cs="宋体" w:eastAsia="宋体"/>
                <w:sz w:val="24"/>
                <w:szCs w:val="24"/>
                <w:spacing w:val="-9"/>
              </w:rPr>
              <w:t> </w:t>
            </w: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  <w:t>节；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79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标注“*”课程不占课内教学</w:t>
            </w:r>
            <w:r>
              <w:rPr>
                <w:rFonts w:ascii="宋体" w:hAnsi="宋体" w:cs="宋体" w:eastAsia="宋体"/>
                <w:sz w:val="24"/>
                <w:szCs w:val="24"/>
              </w:rPr>
              <w:t>周课时；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3215" w:right="0" w:firstLine="0"/>
            </w:pPr>
            <w:r>
              <w:rPr>
                <w:rFonts w:ascii="宋体" w:hAnsi="宋体" w:cs="宋体" w:eastAsia="宋体"/>
                <w:spacing w:val="-18"/>
                <w:sz w:val="24"/>
                <w:szCs w:val="24"/>
              </w:rPr>
              <w:t>“</w:t>
            </w:r>
            <w:r>
              <w:rPr>
                <w:rFonts w:ascii="宋体" w:hAnsi="宋体" w:cs="宋体" w:eastAsia="宋体"/>
                <w:spacing w:val="-18"/>
                <w:sz w:val="24"/>
                <w:szCs w:val="24"/>
              </w:rPr>
              <w:t>（）</w:t>
            </w:r>
            <w:r>
              <w:rPr>
                <w:rFonts w:ascii="宋体" w:hAnsi="宋体" w:cs="宋体" w:eastAsia="宋体"/>
                <w:spacing w:val="-19"/>
                <w:sz w:val="24"/>
                <w:szCs w:val="24"/>
              </w:rPr>
              <w:t>”</w:t>
            </w:r>
            <w:r>
              <w:rPr>
                <w:rFonts w:ascii="宋体" w:hAnsi="宋体" w:cs="宋体" w:eastAsia="宋体"/>
                <w:spacing w:val="-18"/>
                <w:sz w:val="24"/>
                <w:szCs w:val="24"/>
              </w:rPr>
              <w:t>内课程不占课内课时；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85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“[]”内为本课程教学的实</w:t>
            </w:r>
            <w:r>
              <w:rPr>
                <w:rFonts w:ascii="宋体" w:hAnsi="宋体" w:cs="宋体" w:eastAsia="宋体"/>
                <w:sz w:val="24"/>
                <w:szCs w:val="24"/>
              </w:rPr>
              <w:t>际周数。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895" w:right="0" w:firstLine="0"/>
            </w:pP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  <w:t>毕业条件：必修学分达到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128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  <w:t>分，选修学分达到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4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10"/>
                <w:sz w:val="24"/>
                <w:szCs w:val="24"/>
              </w:rPr>
              <w:t>分。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  <w:tr>
        <w:trPr>
          <w:trHeight w:val="470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gridSpan w:val="13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5" w:right="0" w:firstLine="0"/>
            </w:pP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本专业总课时为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2798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节，高于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2500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符合要求，其中课内总课时为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2488</w:t>
            </w:r>
            <w:r>
              <w:rPr>
                <w:rFonts w:ascii="宋体" w:hAnsi="宋体" w:cs="宋体" w:eastAsia="宋体"/>
                <w:sz w:val="24"/>
                <w:szCs w:val="24"/>
                <w:spacing w:val="-6"/>
              </w:rPr>
              <w:t> 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节，实践总课时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auto" w:val="nil" w:sz="0"/>
            </w:tcBorders>
          </w:tcPr>
          <w:p>
            <w:pPr/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235" w:lineRule="exact"/>
        <w:ind w:left="0" w:right="0"/>
      </w:pPr>
    </w:p>
    <w:tbl>
      <w:tblPr>
        <w:tblW w:w="0" w:type="auto"/>
        <w:jc w:val="left"/>
        <w:tblInd w:w="1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55"/>
        <w:gridCol w:w="9573"/>
        <w:gridCol w:w="815"/>
      </w:tblGrid>
      <w:tr>
        <w:trPr>
          <w:trHeight w:val="482" w:hRule="exact"/>
        </w:trPr>
        <w:tc>
          <w:tcPr>
            <w:tcW w:w="45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995" w:right="0" w:firstLine="0"/>
            </w:pP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为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1528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节；实践课程学时占总课时的比例为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52.44%，高于</w:t>
            </w:r>
            <w:r>
              <w:rPr>
                <w:rFonts w:ascii="宋体" w:hAnsi="宋体" w:cs="宋体" w:eastAsia="宋体"/>
                <w:sz w:val="24"/>
                <w:szCs w:val="24"/>
                <w:spacing w:val="-5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50%符合要求</w:t>
            </w:r>
          </w:p>
        </w:tc>
        <w:tc>
          <w:tcPr>
            <w:tcW w:w="815" w:type="dxa"/>
            <w:vMerge w:val="restart"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1295" w:right="0" w:firstLine="0"/>
            </w:pP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备注：专业总课时包括所有课时；课内总课时不包括“</w:t>
            </w: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（）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”课</w:t>
            </w: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时；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5" w:right="0" w:firstLine="0"/>
            </w:pP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公共课程指“公共必修课程+公共限选课+公共选修课”</w:t>
            </w:r>
            <w:r>
              <w:rPr>
                <w:rFonts w:ascii="宋体" w:hAnsi="宋体" w:cs="宋体" w:eastAsia="宋体"/>
                <w:spacing w:val="-9"/>
                <w:sz w:val="24"/>
                <w:szCs w:val="24"/>
              </w:rPr>
              <w:t>；占</w:t>
            </w:r>
            <w:r>
              <w:rPr>
                <w:rFonts w:ascii="宋体" w:hAnsi="宋体" w:cs="宋体" w:eastAsia="宋体"/>
                <w:sz w:val="24"/>
                <w:szCs w:val="24"/>
                <w:spacing w:val="-1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25.3%，高于</w:t>
            </w:r>
            <w:r>
              <w:rPr>
                <w:rFonts w:ascii="宋体" w:hAnsi="宋体" w:cs="宋体" w:eastAsia="宋体"/>
                <w:sz w:val="24"/>
                <w:szCs w:val="24"/>
                <w:spacing w:val="-3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25%符合要求。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2" w:hRule="exact"/>
        </w:trPr>
        <w:tc>
          <w:tcPr>
            <w:tcW w:w="45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57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7" w:after="0" w:line="240" w:lineRule="auto"/>
              <w:ind w:left="2375" w:right="0" w:firstLine="0"/>
            </w:pP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职业拓展课（选修课）282</w:t>
            </w:r>
            <w:r>
              <w:rPr>
                <w:rFonts w:ascii="宋体" w:hAnsi="宋体" w:cs="宋体" w:eastAsia="宋体"/>
                <w:sz w:val="24"/>
                <w:szCs w:val="24"/>
                <w:spacing w:val="-2"/>
              </w:rPr>
              <w:t> 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学时，占</w:t>
            </w:r>
            <w:r>
              <w:rPr>
                <w:rFonts w:ascii="宋体" w:hAnsi="宋体" w:cs="宋体" w:eastAsia="宋体"/>
                <w:sz w:val="24"/>
                <w:szCs w:val="24"/>
                <w:spacing w:val="-4"/>
              </w:rPr>
              <w:t> 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10.07%，</w:t>
            </w:r>
          </w:p>
        </w:tc>
        <w:tc>
          <w:tcPr>
            <w:tcW w:w="815" w:type="dxa"/>
            <w:vMerge/>
            <w:tcBorders>
              <w:left w:space="0" w:color="000000" w:val="single" w:sz="4"/>
              <w:top w:space="0" w:color="auto" w:val="nil" w:sz="0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spacing w:before="0" w:after="0" w:line="188" w:lineRule="exact"/>
        <w:ind w:left="0" w:right="0"/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b/>
            <w:sz w:val="24"/>
            <w:szCs w:val="24"/>
          </w:rPr>
        </w:numPr>
        <w:tabs>
          <w:tab w:val="left" w:pos="1728" w:leader="none"/>
        </w:tabs>
        <w:spacing w:before="0" w:after="0" w:line="240" w:lineRule="auto"/>
        <w:ind w:left="1728" w:right="0" w:hanging="482"/>
      </w:pPr>
      <w:r>
        <w:rPr>
          <w:rFonts w:ascii="宋体" w:hAnsi="宋体" w:cs="宋体" w:eastAsia="宋体"/>
          <w:b/>
          <w:sz w:val="24"/>
          <w:szCs w:val="24"/>
        </w:rPr>
      </w:r>
      <w:bookmarkStart w:name="_TOC_300012" w:id="12"/>
      <w:r>
        <w:rPr>
          <w:rFonts w:ascii="宋体" w:hAnsi="宋体" w:cs="宋体" w:eastAsia="宋体"/>
          <w:b/>
          <w:spacing w:val="-1"/>
          <w:sz w:val="24"/>
          <w:szCs w:val="24"/>
        </w:rPr>
        <w:t>课程结构比例学时分布</w:t>
      </w:r>
      <w:bookmarkEnd w:id="12"/>
    </w:p>
    <w:p>
      <w:pPr>
        <w:pStyle w:val="BodyText"/>
        <w:spacing w:before="76" w:after="133" w:line="240" w:lineRule="auto"/>
        <w:ind w:left="3477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《新</w:t>
      </w:r>
      <w:r>
        <w:rPr>
          <w:rFonts w:ascii="宋体" w:hAnsi="宋体" w:cs="宋体" w:eastAsia="宋体"/>
          <w:sz w:val="24"/>
          <w:szCs w:val="24"/>
        </w:rPr>
        <w:t>能源汽车技术》专业学时分配表</w:t>
      </w:r>
    </w:p>
    <w:tbl>
      <w:tblPr>
        <w:tblW w:w="0" w:type="auto"/>
        <w:jc w:val="left"/>
        <w:tblInd w:w="125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443"/>
        <w:gridCol w:w="690"/>
        <w:gridCol w:w="914"/>
        <w:gridCol w:w="1056"/>
        <w:gridCol w:w="758"/>
        <w:gridCol w:w="758"/>
        <w:gridCol w:w="758"/>
        <w:gridCol w:w="758"/>
        <w:gridCol w:w="758"/>
        <w:gridCol w:w="761"/>
      </w:tblGrid>
      <w:tr>
        <w:trPr>
          <w:trHeight w:val="482" w:hRule="exact"/>
        </w:trPr>
        <w:tc>
          <w:tcPr>
            <w:tcW w:w="1443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0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4" w:lineRule="exact"/>
              <w:ind w:left="0" w:right="0"/>
            </w:pPr>
          </w:p>
          <w:p>
            <w:pPr>
              <w:spacing w:before="0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性</w:t>
            </w:r>
          </w:p>
          <w:p>
            <w:pPr>
              <w:spacing w:before="156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质</w:t>
            </w:r>
          </w:p>
        </w:tc>
        <w:tc>
          <w:tcPr>
            <w:tcW w:w="1970" w:type="dxa"/>
            <w:gridSpan w:val="2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255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时学分安排</w:t>
            </w:r>
          </w:p>
        </w:tc>
        <w:tc>
          <w:tcPr>
            <w:tcW w:w="4551" w:type="dxa"/>
            <w:gridSpan w:val="6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101" w:after="0" w:line="240" w:lineRule="auto"/>
              <w:ind w:left="225" w:right="0" w:firstLine="0"/>
            </w:pP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教学周数/及课内周学时/实</w:t>
            </w:r>
            <w:r>
              <w:rPr>
                <w:rFonts w:ascii="宋体" w:hAnsi="宋体" w:cs="宋体" w:eastAsia="宋体"/>
                <w:sz w:val="24"/>
                <w:szCs w:val="24"/>
              </w:rPr>
              <w:t>践周数安排</w:t>
            </w:r>
          </w:p>
        </w:tc>
      </w:tr>
      <w:tr>
        <w:trPr>
          <w:trHeight w:val="478" w:hRule="exact"/>
        </w:trPr>
        <w:tc>
          <w:tcPr>
            <w:tcW w:w="1443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14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分类</w:t>
            </w:r>
          </w:p>
          <w:p>
            <w:pPr>
              <w:spacing w:before="156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课程</w:t>
            </w:r>
          </w:p>
          <w:p>
            <w:pPr>
              <w:spacing w:before="155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时数</w:t>
            </w:r>
          </w:p>
        </w:tc>
        <w:tc>
          <w:tcPr>
            <w:tcW w:w="105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15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分类占</w:t>
            </w:r>
          </w:p>
          <w:p>
            <w:pPr>
              <w:spacing w:before="156" w:after="0" w:line="240" w:lineRule="auto"/>
              <w:ind w:left="15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总学时</w:t>
            </w:r>
          </w:p>
          <w:p>
            <w:pPr>
              <w:spacing w:before="155" w:after="0" w:line="240" w:lineRule="auto"/>
              <w:ind w:left="27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比例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0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0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5</w:t>
            </w:r>
          </w:p>
        </w:tc>
        <w:tc>
          <w:tcPr>
            <w:tcW w:w="76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11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</w:tr>
      <w:tr>
        <w:trPr>
          <w:trHeight w:val="936" w:hRule="exact"/>
        </w:trPr>
        <w:tc>
          <w:tcPr>
            <w:tcW w:w="1443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690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14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105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16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  <w:tc>
          <w:tcPr>
            <w:tcW w:w="76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3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18</w:t>
            </w:r>
            <w:r>
              <w:rPr>
                <w:rFonts w:ascii="宋体" w:hAnsi="宋体" w:cs="宋体" w:eastAsia="宋体"/>
                <w:sz w:val="24"/>
                <w:szCs w:val="24"/>
                <w:spacing w:val="-61"/>
              </w:rPr>
              <w:t> 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周</w:t>
            </w:r>
          </w:p>
        </w:tc>
      </w:tr>
      <w:tr>
        <w:trPr>
          <w:trHeight w:val="946" w:hRule="exact"/>
        </w:trPr>
        <w:tc>
          <w:tcPr>
            <w:tcW w:w="14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11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公共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基础课</w:t>
            </w:r>
          </w:p>
        </w:tc>
        <w:tc>
          <w:tcPr>
            <w:tcW w:w="6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必</w:t>
            </w:r>
          </w:p>
          <w:p>
            <w:pPr>
              <w:spacing w:before="156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修</w:t>
            </w:r>
          </w:p>
        </w:tc>
        <w:tc>
          <w:tcPr>
            <w:tcW w:w="9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6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710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3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25.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3%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8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6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14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基础课</w:t>
            </w:r>
          </w:p>
        </w:tc>
        <w:tc>
          <w:tcPr>
            <w:tcW w:w="6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必</w:t>
            </w:r>
          </w:p>
          <w:p>
            <w:pPr>
              <w:spacing w:before="156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修</w:t>
            </w:r>
          </w:p>
        </w:tc>
        <w:tc>
          <w:tcPr>
            <w:tcW w:w="9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6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400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14.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2%</w:t>
            </w:r>
          </w:p>
        </w:tc>
        <w:tc>
          <w:tcPr>
            <w:tcW w:w="75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9</w:t>
            </w:r>
          </w:p>
        </w:tc>
        <w:tc>
          <w:tcPr>
            <w:tcW w:w="75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75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758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24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6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14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1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核心课</w:t>
            </w:r>
          </w:p>
        </w:tc>
        <w:tc>
          <w:tcPr>
            <w:tcW w:w="6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必</w:t>
            </w:r>
          </w:p>
          <w:p>
            <w:pPr>
              <w:spacing w:before="156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修</w:t>
            </w:r>
          </w:p>
        </w:tc>
        <w:tc>
          <w:tcPr>
            <w:tcW w:w="9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6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414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14.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7%</w:t>
            </w:r>
          </w:p>
        </w:tc>
        <w:tc>
          <w:tcPr>
            <w:tcW w:w="75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8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6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14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专业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实训课</w:t>
            </w:r>
          </w:p>
        </w:tc>
        <w:tc>
          <w:tcPr>
            <w:tcW w:w="6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必</w:t>
            </w:r>
          </w:p>
          <w:p>
            <w:pPr>
              <w:spacing w:before="156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修</w:t>
            </w:r>
          </w:p>
        </w:tc>
        <w:tc>
          <w:tcPr>
            <w:tcW w:w="9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6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992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1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35.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4%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2W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88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18W</w:t>
            </w:r>
          </w:p>
        </w:tc>
        <w:tc>
          <w:tcPr>
            <w:tcW w:w="76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91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18W</w:t>
            </w:r>
          </w:p>
        </w:tc>
      </w:tr>
      <w:tr>
        <w:trPr>
          <w:trHeight w:val="946" w:hRule="exact"/>
        </w:trPr>
        <w:tc>
          <w:tcPr>
            <w:tcW w:w="14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11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职业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拓展课</w:t>
            </w:r>
          </w:p>
        </w:tc>
        <w:tc>
          <w:tcPr>
            <w:tcW w:w="6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选</w:t>
            </w:r>
          </w:p>
          <w:p>
            <w:pPr>
              <w:spacing w:before="156" w:after="0" w:line="240" w:lineRule="auto"/>
              <w:ind w:left="21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修</w:t>
            </w:r>
          </w:p>
        </w:tc>
        <w:tc>
          <w:tcPr>
            <w:tcW w:w="9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267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282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15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0.07%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09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329" w:lineRule="exact"/>
              <w:ind w:left="0" w:right="0"/>
            </w:pPr>
          </w:p>
          <w:p>
            <w:pPr>
              <w:spacing w:before="0" w:after="0" w:line="240" w:lineRule="auto"/>
              <w:ind w:left="30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6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2" w:hRule="exact"/>
        </w:trPr>
        <w:tc>
          <w:tcPr>
            <w:tcW w:w="1443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51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69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91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07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2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798</w:t>
            </w:r>
          </w:p>
        </w:tc>
        <w:tc>
          <w:tcPr>
            <w:tcW w:w="105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100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.00%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49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47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22</w:t>
            </w:r>
          </w:p>
        </w:tc>
        <w:tc>
          <w:tcPr>
            <w:tcW w:w="75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761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spacing w:before="0" w:after="0" w:line="200" w:lineRule="exact"/>
        <w:ind w:left="0" w:right="0"/>
      </w:pPr>
    </w:p>
    <w:p>
      <w:pPr>
        <w:spacing w:before="0" w:after="0" w:line="290" w:lineRule="exact"/>
        <w:ind w:left="0" w:right="0"/>
      </w:pPr>
    </w:p>
    <w:p>
      <w:pPr>
        <w:pStyle w:val="BodyText"/>
        <w:spacing w:before="0" w:after="132" w:line="240" w:lineRule="auto"/>
        <w:ind w:left="4077" w:right="0" w:firstLine="0"/>
      </w:pPr>
      <w:r>
        <w:rPr>
          <w:rFonts w:ascii="宋体" w:hAnsi="宋体" w:cs="宋体" w:eastAsia="宋体"/>
          <w:spacing w:val="-9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7-3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spacing w:val="-9"/>
          <w:sz w:val="24"/>
          <w:szCs w:val="24"/>
        </w:rPr>
        <w:t>机电工程系专业选修课</w:t>
      </w:r>
    </w:p>
    <w:tbl>
      <w:tblPr>
        <w:tblW w:w="0" w:type="auto"/>
        <w:jc w:val="left"/>
        <w:tblInd w:w="124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5"/>
        <w:gridCol w:w="2650"/>
        <w:gridCol w:w="1076"/>
        <w:gridCol w:w="1295"/>
        <w:gridCol w:w="2124"/>
      </w:tblGrid>
      <w:tr>
        <w:trPr>
          <w:trHeight w:val="482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287" w:right="0" w:firstLine="0"/>
            </w:pP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26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71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专业选</w:t>
            </w: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修课</w:t>
            </w:r>
          </w:p>
        </w:tc>
        <w:tc>
          <w:tcPr>
            <w:tcW w:w="10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288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学分</w:t>
            </w:r>
          </w:p>
        </w:tc>
        <w:tc>
          <w:tcPr>
            <w:tcW w:w="12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156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开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设学期</w:t>
            </w:r>
          </w:p>
        </w:tc>
        <w:tc>
          <w:tcPr>
            <w:tcW w:w="212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9" w:after="0" w:line="240" w:lineRule="auto"/>
              <w:ind w:left="81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备注</w:t>
            </w:r>
          </w:p>
        </w:tc>
      </w:tr>
      <w:tr>
        <w:trPr>
          <w:trHeight w:val="478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46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35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智能网联汽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车技术</w:t>
            </w:r>
          </w:p>
        </w:tc>
        <w:tc>
          <w:tcPr>
            <w:tcW w:w="10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46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5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46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23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工业物联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网应用技术</w:t>
            </w:r>
          </w:p>
        </w:tc>
        <w:tc>
          <w:tcPr>
            <w:tcW w:w="10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46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46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35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传感器与检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测技术</w:t>
            </w:r>
          </w:p>
        </w:tc>
        <w:tc>
          <w:tcPr>
            <w:tcW w:w="10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46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6" w:after="0" w:line="240" w:lineRule="auto"/>
              <w:ind w:left="5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212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  <w:tr>
        <w:trPr>
          <w:trHeight w:val="478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46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834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汽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车营销</w:t>
            </w:r>
          </w:p>
        </w:tc>
        <w:tc>
          <w:tcPr>
            <w:tcW w:w="10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46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5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智慧树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在线课程</w:t>
            </w:r>
          </w:p>
        </w:tc>
      </w:tr>
      <w:tr>
        <w:trPr>
          <w:trHeight w:val="478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46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474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汽车保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险与理赔</w:t>
            </w:r>
          </w:p>
        </w:tc>
        <w:tc>
          <w:tcPr>
            <w:tcW w:w="10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46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5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212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5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智慧树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在线课程</w:t>
            </w:r>
          </w:p>
        </w:tc>
      </w:tr>
      <w:tr>
        <w:trPr>
          <w:trHeight w:val="467" w:hRule="exact"/>
        </w:trPr>
        <w:tc>
          <w:tcPr>
            <w:tcW w:w="107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467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2650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354" w:right="0" w:firstLine="0"/>
            </w:pPr>
            <w:r>
              <w:rPr>
                <w:rFonts w:ascii="宋体" w:hAnsi="宋体" w:cs="宋体" w:eastAsia="宋体"/>
                <w:spacing w:val="-2"/>
                <w:sz w:val="24"/>
                <w:szCs w:val="24"/>
              </w:rPr>
              <w:t>汽车售后服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务管理</w:t>
            </w:r>
          </w:p>
        </w:tc>
        <w:tc>
          <w:tcPr>
            <w:tcW w:w="107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468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57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212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94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智慧树</w:t>
            </w:r>
            <w:r>
              <w:rPr>
                <w:rFonts w:ascii="宋体" w:hAnsi="宋体" w:cs="宋体" w:eastAsia="宋体"/>
                <w:spacing w:val="-1"/>
                <w:sz w:val="24"/>
                <w:szCs w:val="24"/>
              </w:rPr>
              <w:t>在线课程</w:t>
            </w:r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085" w:leader="none"/>
        </w:tabs>
        <w:spacing w:before="108" w:after="0" w:line="240" w:lineRule="auto"/>
        <w:ind w:left="2085" w:right="0" w:hanging="360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实施保障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05" w:leader="none"/>
        </w:tabs>
        <w:spacing w:before="155" w:after="0" w:line="240" w:lineRule="auto"/>
        <w:ind w:left="2205" w:right="0" w:hanging="480"/>
      </w:pPr>
      <w:r>
        <w:rPr>
          <w:rFonts w:ascii="宋体" w:hAnsi="宋体" w:cs="宋体" w:eastAsia="宋体"/>
          <w:sz w:val="24"/>
          <w:szCs w:val="24"/>
        </w:rPr>
      </w:r>
      <w:bookmarkStart w:name="_TOC_300014" w:id="14"/>
      <w:r>
        <w:rPr>
          <w:rFonts w:ascii="宋体" w:hAnsi="宋体" w:cs="宋体" w:eastAsia="宋体"/>
          <w:b/>
          <w:spacing w:val="-3"/>
          <w:sz w:val="24"/>
          <w:szCs w:val="24"/>
        </w:rPr>
        <w:t>师资队伍</w:t>
      </w:r>
      <w:bookmarkEnd w:id="14"/>
    </w:p>
    <w:p>
      <w:pPr>
        <w:spacing w:before="0" w:after="0" w:line="171" w:lineRule="exact"/>
        <w:ind w:left="0" w:right="0"/>
      </w:pPr>
    </w:p>
    <w:p>
      <w:pPr>
        <w:pStyle w:val="BodyText"/>
        <w:numPr>
          <w:ilvl w:val="0"/>
          <w:numId w:val="3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队伍</w:t>
      </w:r>
      <w:r>
        <w:rPr>
          <w:rFonts w:ascii="宋体" w:hAnsi="宋体" w:cs="宋体" w:eastAsia="宋体"/>
          <w:spacing w:val="-3"/>
          <w:sz w:val="24"/>
          <w:szCs w:val="24"/>
        </w:rPr>
        <w:t>结构</w:t>
      </w:r>
    </w:p>
    <w:p>
      <w:pPr>
        <w:pStyle w:val="BodyText"/>
        <w:spacing w:before="156" w:after="0" w:line="358" w:lineRule="auto"/>
        <w:ind w:left="1245" w:right="1478" w:firstLine="480"/>
      </w:pPr>
      <w:r>
        <w:rPr>
          <w:rFonts w:ascii="宋体" w:hAnsi="宋体" w:cs="宋体" w:eastAsia="宋体"/>
          <w:spacing w:val="5"/>
          <w:sz w:val="24"/>
          <w:szCs w:val="24"/>
        </w:rPr>
        <w:t>学生数与本专业专任教师数比例不高于</w:t>
      </w:r>
      <w:r>
        <w:rPr>
          <w:rFonts w:ascii="宋体" w:hAnsi="宋体" w:cs="宋体" w:eastAsia="宋体"/>
          <w:sz w:val="24"/>
          <w:szCs w:val="24"/>
          <w:spacing w:val="-51"/>
        </w:rPr>
        <w:t> </w:t>
      </w:r>
      <w:r>
        <w:rPr>
          <w:rFonts w:ascii="宋体" w:hAnsi="宋体" w:cs="宋体" w:eastAsia="宋体"/>
          <w:spacing w:val="6"/>
          <w:sz w:val="24"/>
          <w:szCs w:val="24"/>
        </w:rPr>
        <w:t>25:1,双师素质教师占专业教师比</w:t>
      </w:r>
      <w:r>
        <w:rPr>
          <w:rFonts w:ascii="宋体" w:hAnsi="宋体" w:cs="宋体" w:eastAsia="宋体"/>
          <w:sz w:val="24"/>
          <w:szCs w:val="24"/>
        </w:rPr>
        <w:t>例一般不低于</w:t>
      </w:r>
      <w:r>
        <w:rPr>
          <w:rFonts w:ascii="宋体" w:hAnsi="宋体" w:cs="宋体" w:eastAsia="宋体"/>
          <w:sz w:val="24"/>
          <w:szCs w:val="24"/>
          <w:spacing w:val="-63"/>
        </w:rPr>
        <w:t> </w:t>
      </w:r>
      <w:r>
        <w:rPr>
          <w:rFonts w:ascii="宋体" w:hAnsi="宋体" w:cs="宋体" w:eastAsia="宋体"/>
          <w:sz w:val="24"/>
          <w:szCs w:val="24"/>
        </w:rPr>
        <w:t>60%，专任教师队伍要考虑职称、年龄，形成合理的梯队结构。</w:t>
      </w:r>
    </w:p>
    <w:p>
      <w:pPr>
        <w:pStyle w:val="BodyText"/>
        <w:numPr>
          <w:ilvl w:val="0"/>
          <w:numId w:val="3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专任</w:t>
      </w:r>
      <w:r>
        <w:rPr>
          <w:rFonts w:ascii="宋体" w:hAnsi="宋体" w:cs="宋体" w:eastAsia="宋体"/>
          <w:spacing w:val="-3"/>
          <w:sz w:val="24"/>
          <w:szCs w:val="24"/>
        </w:rPr>
        <w:t>教师</w:t>
      </w:r>
    </w:p>
    <w:p>
      <w:pPr>
        <w:pStyle w:val="BodyText"/>
        <w:spacing w:before="153" w:after="0" w:line="359" w:lineRule="auto"/>
        <w:ind w:left="1245" w:right="1475" w:firstLine="480"/>
      </w:pPr>
      <w:r>
        <w:rPr>
          <w:rFonts w:ascii="宋体" w:hAnsi="宋体" w:cs="宋体" w:eastAsia="宋体"/>
          <w:spacing w:val="-3"/>
          <w:sz w:val="24"/>
          <w:szCs w:val="24"/>
        </w:rPr>
        <w:t>专任教师应具有高校教师资格；</w:t>
      </w:r>
      <w:r>
        <w:rPr>
          <w:rFonts w:ascii="宋体" w:hAnsi="宋体" w:cs="宋体" w:eastAsia="宋体"/>
          <w:spacing w:val="-3"/>
          <w:sz w:val="24"/>
          <w:szCs w:val="24"/>
        </w:rPr>
        <w:t>有理想信念、</w:t>
      </w:r>
      <w:r>
        <w:rPr>
          <w:rFonts w:ascii="宋体" w:hAnsi="宋体" w:cs="宋体" w:eastAsia="宋体"/>
          <w:spacing w:val="-3"/>
          <w:sz w:val="24"/>
          <w:szCs w:val="24"/>
        </w:rPr>
        <w:t>有道德情操、</w:t>
      </w:r>
      <w:r>
        <w:rPr>
          <w:rFonts w:ascii="宋体" w:hAnsi="宋体" w:cs="宋体" w:eastAsia="宋体"/>
          <w:spacing w:val="-3"/>
          <w:sz w:val="24"/>
          <w:szCs w:val="24"/>
        </w:rPr>
        <w:t>有扎实学识、</w:t>
      </w:r>
      <w:r>
        <w:rPr>
          <w:rFonts w:ascii="宋体" w:hAnsi="宋体" w:cs="宋体" w:eastAsia="宋体"/>
          <w:spacing w:val="-6"/>
          <w:sz w:val="24"/>
          <w:szCs w:val="24"/>
        </w:rPr>
        <w:t>有</w:t>
      </w:r>
      <w:r>
        <w:rPr>
          <w:rFonts w:ascii="宋体" w:hAnsi="宋体" w:cs="宋体" w:eastAsia="宋体"/>
          <w:spacing w:val="-3"/>
          <w:sz w:val="24"/>
          <w:szCs w:val="24"/>
        </w:rPr>
        <w:t>仁爱之心；</w:t>
      </w:r>
      <w:r>
        <w:rPr>
          <w:rFonts w:ascii="宋体" w:hAnsi="宋体" w:cs="宋体" w:eastAsia="宋体"/>
          <w:spacing w:val="-3"/>
          <w:sz w:val="24"/>
          <w:szCs w:val="24"/>
        </w:rPr>
        <w:t>具有汽车相关专业本科及以上学历，</w:t>
      </w:r>
      <w:r>
        <w:rPr>
          <w:rFonts w:ascii="宋体" w:hAnsi="宋体" w:cs="宋体" w:eastAsia="宋体"/>
          <w:spacing w:val="-4"/>
          <w:sz w:val="24"/>
          <w:szCs w:val="24"/>
        </w:rPr>
        <w:t>具有扎实的本专</w:t>
      </w:r>
      <w:r>
        <w:rPr>
          <w:rFonts w:ascii="宋体" w:hAnsi="宋体" w:cs="宋体" w:eastAsia="宋体"/>
          <w:spacing w:val="-2"/>
          <w:sz w:val="24"/>
          <w:szCs w:val="24"/>
        </w:rPr>
        <w:t>业相关理论功底</w:t>
      </w:r>
      <w:r>
        <w:rPr>
          <w:rFonts w:ascii="宋体" w:hAnsi="宋体" w:cs="宋体" w:eastAsia="宋体"/>
          <w:spacing w:val="-3"/>
          <w:sz w:val="24"/>
          <w:szCs w:val="24"/>
        </w:rPr>
        <w:t>和实践能力；</w:t>
      </w:r>
      <w:r>
        <w:rPr>
          <w:rFonts w:ascii="宋体" w:hAnsi="宋体" w:cs="宋体" w:eastAsia="宋体"/>
          <w:spacing w:val="-3"/>
          <w:sz w:val="24"/>
          <w:szCs w:val="24"/>
        </w:rPr>
        <w:t>具有较强信息化教学能力，</w:t>
      </w:r>
      <w:r>
        <w:rPr>
          <w:rFonts w:ascii="宋体" w:hAnsi="宋体" w:cs="宋体" w:eastAsia="宋体"/>
          <w:spacing w:val="-3"/>
          <w:sz w:val="24"/>
          <w:szCs w:val="24"/>
        </w:rPr>
        <w:t>能够开展课程教学改革和科学研究；</w:t>
      </w:r>
      <w:r>
        <w:rPr>
          <w:rFonts w:ascii="宋体" w:hAnsi="宋体" w:cs="宋体" w:eastAsia="宋体"/>
          <w:spacing w:val="-2"/>
          <w:sz w:val="24"/>
          <w:szCs w:val="24"/>
        </w:rPr>
        <w:t>有</w:t>
      </w:r>
      <w:r>
        <w:rPr>
          <w:rFonts w:ascii="宋体" w:hAnsi="宋体" w:cs="宋体" w:eastAsia="宋体"/>
          <w:spacing w:val="-12"/>
          <w:sz w:val="24"/>
          <w:szCs w:val="24"/>
        </w:rPr>
        <w:t>每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5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12"/>
          <w:sz w:val="24"/>
          <w:szCs w:val="24"/>
        </w:rPr>
        <w:t>年累计不少于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spacing w:val="-7"/>
          <w:sz w:val="24"/>
          <w:szCs w:val="24"/>
        </w:rPr>
        <w:t>6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spacing w:val="-12"/>
          <w:sz w:val="24"/>
          <w:szCs w:val="24"/>
        </w:rPr>
        <w:t>个月的企业实践经历。</w:t>
      </w:r>
    </w:p>
    <w:p>
      <w:pPr>
        <w:pStyle w:val="BodyText"/>
        <w:numPr>
          <w:ilvl w:val="0"/>
          <w:numId w:val="3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专业</w:t>
      </w:r>
      <w:r>
        <w:rPr>
          <w:rFonts w:ascii="宋体" w:hAnsi="宋体" w:cs="宋体" w:eastAsia="宋体"/>
          <w:spacing w:val="-3"/>
          <w:sz w:val="24"/>
          <w:szCs w:val="24"/>
        </w:rPr>
        <w:t>带头人</w:t>
      </w:r>
    </w:p>
    <w:p>
      <w:pPr>
        <w:pStyle w:val="BodyText"/>
        <w:spacing w:before="155" w:after="0" w:line="359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专业带头人原则上应具有副高及以上职称，</w:t>
      </w:r>
      <w:r>
        <w:rPr>
          <w:rFonts w:ascii="宋体" w:hAnsi="宋体" w:cs="宋体" w:eastAsia="宋体"/>
          <w:spacing w:val="-3"/>
          <w:sz w:val="24"/>
          <w:szCs w:val="24"/>
        </w:rPr>
        <w:t>能够较好地把握国内外行业、</w:t>
      </w:r>
      <w:r>
        <w:rPr>
          <w:rFonts w:ascii="宋体" w:hAnsi="宋体" w:cs="宋体" w:eastAsia="宋体"/>
          <w:spacing w:val="-8"/>
          <w:sz w:val="24"/>
          <w:szCs w:val="24"/>
        </w:rPr>
        <w:t>专</w:t>
      </w:r>
      <w:r>
        <w:rPr>
          <w:rFonts w:ascii="宋体" w:hAnsi="宋体" w:cs="宋体" w:eastAsia="宋体"/>
          <w:spacing w:val="-3"/>
          <w:sz w:val="24"/>
          <w:szCs w:val="24"/>
        </w:rPr>
        <w:t>业发展，</w:t>
      </w:r>
      <w:r>
        <w:rPr>
          <w:rFonts w:ascii="宋体" w:hAnsi="宋体" w:cs="宋体" w:eastAsia="宋体"/>
          <w:spacing w:val="-3"/>
          <w:sz w:val="24"/>
          <w:szCs w:val="24"/>
        </w:rPr>
        <w:t>能广泛联系行业企业，</w:t>
      </w:r>
      <w:r>
        <w:rPr>
          <w:rFonts w:ascii="宋体" w:hAnsi="宋体" w:cs="宋体" w:eastAsia="宋体"/>
          <w:spacing w:val="-3"/>
          <w:sz w:val="24"/>
          <w:szCs w:val="24"/>
        </w:rPr>
        <w:t>了解行业企业对本专业人才的需求实际，</w:t>
      </w:r>
      <w:r>
        <w:rPr>
          <w:rFonts w:ascii="宋体" w:hAnsi="宋体" w:cs="宋体" w:eastAsia="宋体"/>
          <w:spacing w:val="-3"/>
          <w:sz w:val="24"/>
          <w:szCs w:val="24"/>
        </w:rPr>
        <w:t>教学设</w:t>
      </w:r>
      <w:r>
        <w:rPr>
          <w:rFonts w:ascii="宋体" w:hAnsi="宋体" w:cs="宋体" w:eastAsia="宋体"/>
          <w:spacing w:val="-3"/>
          <w:sz w:val="24"/>
          <w:szCs w:val="24"/>
        </w:rPr>
        <w:t>计、</w:t>
      </w:r>
      <w:r>
        <w:rPr>
          <w:rFonts w:ascii="宋体" w:hAnsi="宋体" w:cs="宋体" w:eastAsia="宋体"/>
          <w:spacing w:val="-3"/>
          <w:sz w:val="24"/>
          <w:szCs w:val="24"/>
        </w:rPr>
        <w:t>专业研究能力强，</w:t>
      </w:r>
      <w:r>
        <w:rPr>
          <w:rFonts w:ascii="宋体" w:hAnsi="宋体" w:cs="宋体" w:eastAsia="宋体"/>
          <w:spacing w:val="-3"/>
          <w:sz w:val="24"/>
          <w:szCs w:val="24"/>
        </w:rPr>
        <w:t>组织开展教科研工作能力强，</w:t>
      </w:r>
      <w:r>
        <w:rPr>
          <w:rFonts w:ascii="宋体" w:hAnsi="宋体" w:cs="宋体" w:eastAsia="宋体"/>
          <w:spacing w:val="-4"/>
          <w:sz w:val="24"/>
          <w:szCs w:val="24"/>
        </w:rPr>
        <w:t>在本区域或本</w:t>
      </w:r>
      <w:r>
        <w:rPr>
          <w:rFonts w:ascii="宋体" w:hAnsi="宋体" w:cs="宋体" w:eastAsia="宋体"/>
          <w:spacing w:val="-2"/>
          <w:sz w:val="24"/>
          <w:szCs w:val="24"/>
        </w:rPr>
        <w:t>领域具有一定</w:t>
      </w:r>
      <w:r>
        <w:rPr>
          <w:rFonts w:ascii="宋体" w:hAnsi="宋体" w:cs="宋体" w:eastAsia="宋体"/>
          <w:spacing w:val="-1"/>
          <w:sz w:val="24"/>
          <w:szCs w:val="24"/>
        </w:rPr>
        <w:t>的专</w:t>
      </w:r>
      <w:r>
        <w:rPr>
          <w:rFonts w:ascii="宋体" w:hAnsi="宋体" w:cs="宋体" w:eastAsia="宋体"/>
          <w:sz w:val="24"/>
          <w:szCs w:val="24"/>
        </w:rPr>
        <w:t>业影响力。</w:t>
      </w:r>
    </w:p>
    <w:p>
      <w:pPr>
        <w:pStyle w:val="BodyText"/>
        <w:numPr>
          <w:ilvl w:val="0"/>
          <w:numId w:val="3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兼职</w:t>
      </w:r>
      <w:r>
        <w:rPr>
          <w:rFonts w:ascii="宋体" w:hAnsi="宋体" w:cs="宋体" w:eastAsia="宋体"/>
          <w:spacing w:val="-3"/>
          <w:sz w:val="24"/>
          <w:szCs w:val="24"/>
        </w:rPr>
        <w:t>教师</w:t>
      </w:r>
    </w:p>
    <w:p>
      <w:pPr>
        <w:pStyle w:val="BodyText"/>
        <w:spacing w:before="155" w:after="0" w:line="358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兼职教师主要从本专业相关的行业企业聘任，</w:t>
      </w:r>
      <w:r>
        <w:rPr>
          <w:rFonts w:ascii="宋体" w:hAnsi="宋体" w:cs="宋体" w:eastAsia="宋体"/>
          <w:spacing w:val="-3"/>
          <w:sz w:val="24"/>
          <w:szCs w:val="24"/>
        </w:rPr>
        <w:t>具备良好的思想政治素质、</w:t>
      </w:r>
      <w:r>
        <w:rPr>
          <w:rFonts w:ascii="宋体" w:hAnsi="宋体" w:cs="宋体" w:eastAsia="宋体"/>
          <w:spacing w:val="-8"/>
          <w:sz w:val="24"/>
          <w:szCs w:val="24"/>
        </w:rPr>
        <w:t>职</w:t>
      </w:r>
      <w:r>
        <w:rPr>
          <w:rFonts w:ascii="宋体" w:hAnsi="宋体" w:cs="宋体" w:eastAsia="宋体"/>
          <w:spacing w:val="-3"/>
          <w:sz w:val="24"/>
          <w:szCs w:val="24"/>
        </w:rPr>
        <w:t>业道德和工匠精神，</w:t>
      </w:r>
      <w:r>
        <w:rPr>
          <w:rFonts w:ascii="宋体" w:hAnsi="宋体" w:cs="宋体" w:eastAsia="宋体"/>
          <w:spacing w:val="-3"/>
          <w:sz w:val="24"/>
          <w:szCs w:val="24"/>
        </w:rPr>
        <w:t>具有扎实的专业知识和丰富的实际工作经验，</w:t>
      </w:r>
      <w:r>
        <w:rPr>
          <w:rFonts w:ascii="宋体" w:hAnsi="宋体" w:cs="宋体" w:eastAsia="宋体"/>
          <w:spacing w:val="-4"/>
          <w:sz w:val="24"/>
          <w:szCs w:val="24"/>
        </w:rPr>
        <w:t>具有中</w:t>
      </w:r>
      <w:r>
        <w:rPr>
          <w:rFonts w:ascii="宋体" w:hAnsi="宋体" w:cs="宋体" w:eastAsia="宋体"/>
          <w:spacing w:val="-2"/>
          <w:sz w:val="24"/>
          <w:szCs w:val="24"/>
        </w:rPr>
        <w:t>级及以</w:t>
      </w:r>
      <w:r>
        <w:rPr>
          <w:rFonts w:ascii="宋体" w:hAnsi="宋体" w:cs="宋体" w:eastAsia="宋体"/>
          <w:spacing w:val="-3"/>
          <w:sz w:val="24"/>
          <w:szCs w:val="24"/>
        </w:rPr>
        <w:t>上相关专业职称或技师及以上资格，</w:t>
      </w:r>
      <w:r>
        <w:rPr>
          <w:rFonts w:ascii="宋体" w:hAnsi="宋体" w:cs="宋体" w:eastAsia="宋体"/>
          <w:spacing w:val="-3"/>
          <w:sz w:val="24"/>
          <w:szCs w:val="24"/>
        </w:rPr>
        <w:t>能承担专业课程教学、</w:t>
      </w:r>
      <w:r>
        <w:rPr>
          <w:rFonts w:ascii="宋体" w:hAnsi="宋体" w:cs="宋体" w:eastAsia="宋体"/>
          <w:spacing w:val="-4"/>
          <w:sz w:val="24"/>
          <w:szCs w:val="24"/>
        </w:rPr>
        <w:t>实习实训</w:t>
      </w:r>
      <w:r>
        <w:rPr>
          <w:rFonts w:ascii="宋体" w:hAnsi="宋体" w:cs="宋体" w:eastAsia="宋体"/>
          <w:spacing w:val="-2"/>
          <w:sz w:val="24"/>
          <w:szCs w:val="24"/>
        </w:rPr>
        <w:t>指导和学生</w:t>
      </w:r>
      <w:r>
        <w:rPr>
          <w:rFonts w:ascii="宋体" w:hAnsi="宋体" w:cs="宋体" w:eastAsia="宋体"/>
          <w:spacing w:val="-1"/>
          <w:sz w:val="24"/>
          <w:szCs w:val="24"/>
        </w:rPr>
        <w:t>职业</w:t>
      </w:r>
      <w:r>
        <w:rPr>
          <w:rFonts w:ascii="宋体" w:hAnsi="宋体" w:cs="宋体" w:eastAsia="宋体"/>
          <w:sz w:val="24"/>
          <w:szCs w:val="24"/>
        </w:rPr>
        <w:t>发展规划指导等教学任务。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05" w:leader="none"/>
        </w:tabs>
        <w:spacing w:before="0" w:after="0" w:line="230" w:lineRule="auto"/>
        <w:ind w:left="2205" w:right="0" w:hanging="480"/>
      </w:pPr>
      <w:r>
        <w:rPr>
          <w:rFonts w:ascii="宋体" w:hAnsi="宋体" w:cs="宋体" w:eastAsia="宋体"/>
          <w:sz w:val="24"/>
          <w:szCs w:val="24"/>
        </w:rPr>
      </w:r>
      <w:bookmarkStart w:name="_TOC_300015" w:id="15"/>
      <w:r>
        <w:rPr>
          <w:rFonts w:ascii="宋体" w:hAnsi="宋体" w:cs="宋体" w:eastAsia="宋体"/>
          <w:b/>
          <w:spacing w:val="-3"/>
          <w:sz w:val="24"/>
          <w:szCs w:val="24"/>
        </w:rPr>
        <w:t>教学设施</w:t>
      </w:r>
      <w:bookmarkEnd w:id="15"/>
    </w:p>
    <w:p>
      <w:pPr>
        <w:spacing w:before="0" w:after="0" w:line="172" w:lineRule="exact"/>
        <w:ind w:left="0" w:right="0"/>
      </w:pPr>
    </w:p>
    <w:p>
      <w:pPr>
        <w:pStyle w:val="BodyText"/>
        <w:spacing w:before="0" w:after="0" w:line="359" w:lineRule="auto"/>
        <w:ind w:left="1245" w:right="1478" w:firstLine="480"/>
      </w:pPr>
      <w:bookmarkStart w:name="_TOC_300016" w:id="16"/>
      <w:r>
        <w:rPr>
          <w:rFonts w:ascii="宋体" w:hAnsi="宋体" w:cs="宋体" w:eastAsia="宋体"/>
          <w:spacing w:val="-3"/>
          <w:sz w:val="24"/>
          <w:szCs w:val="24"/>
        </w:rPr>
        <w:t>教学设施主要包括能够满足正常的课程教学、</w:t>
      </w:r>
      <w:bookmarkEnd w:id="16"/>
      <w:r>
        <w:rPr>
          <w:rFonts w:ascii="宋体" w:hAnsi="宋体" w:cs="宋体" w:eastAsia="宋体"/>
          <w:spacing w:val="-3"/>
          <w:sz w:val="24"/>
          <w:szCs w:val="24"/>
        </w:rPr>
        <w:t>实习实训所需的专业教室、</w:t>
      </w:r>
      <w:r>
        <w:rPr>
          <w:rFonts w:ascii="宋体" w:hAnsi="宋体" w:cs="宋体" w:eastAsia="宋体"/>
          <w:spacing w:val="-8"/>
          <w:sz w:val="24"/>
          <w:szCs w:val="24"/>
        </w:rPr>
        <w:t>校</w:t>
      </w:r>
      <w:r>
        <w:rPr>
          <w:rFonts w:ascii="宋体" w:hAnsi="宋体" w:cs="宋体" w:eastAsia="宋体"/>
          <w:spacing w:val="-1"/>
          <w:sz w:val="24"/>
          <w:szCs w:val="24"/>
        </w:rPr>
        <w:t>内实</w:t>
      </w:r>
      <w:r>
        <w:rPr>
          <w:rFonts w:ascii="宋体" w:hAnsi="宋体" w:cs="宋体" w:eastAsia="宋体"/>
          <w:sz w:val="24"/>
          <w:szCs w:val="24"/>
        </w:rPr>
        <w:t>训室和校外实训基地等。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48" w:leader="none"/>
        </w:tabs>
        <w:spacing w:before="0" w:after="0" w:line="240" w:lineRule="auto"/>
        <w:ind w:left="1948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专业</w:t>
      </w:r>
      <w:r>
        <w:rPr>
          <w:rFonts w:ascii="宋体" w:hAnsi="宋体" w:cs="宋体" w:eastAsia="宋体"/>
          <w:spacing w:val="-2"/>
          <w:sz w:val="24"/>
          <w:szCs w:val="24"/>
        </w:rPr>
        <w:t>教室基本条件</w:t>
      </w:r>
    </w:p>
    <w:p>
      <w:pPr>
        <w:pStyle w:val="BodyText"/>
        <w:spacing w:before="153" w:after="0" w:line="358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专业教室一般配备黑(白)板、</w:t>
      </w:r>
      <w:r>
        <w:rPr>
          <w:rFonts w:ascii="宋体" w:hAnsi="宋体" w:cs="宋体" w:eastAsia="宋体"/>
          <w:spacing w:val="-3"/>
          <w:sz w:val="24"/>
          <w:szCs w:val="24"/>
        </w:rPr>
        <w:t>多媒体计算机、</w:t>
      </w:r>
      <w:r>
        <w:rPr>
          <w:rFonts w:ascii="宋体" w:hAnsi="宋体" w:cs="宋体" w:eastAsia="宋体"/>
          <w:spacing w:val="-3"/>
          <w:sz w:val="24"/>
          <w:szCs w:val="24"/>
        </w:rPr>
        <w:t>投影设备、</w:t>
      </w:r>
      <w:r>
        <w:rPr>
          <w:rFonts w:ascii="宋体" w:hAnsi="宋体" w:cs="宋体" w:eastAsia="宋体"/>
          <w:spacing w:val="-3"/>
          <w:sz w:val="24"/>
          <w:szCs w:val="24"/>
        </w:rPr>
        <w:t>音响设备，</w:t>
      </w:r>
      <w:r>
        <w:rPr>
          <w:rFonts w:ascii="宋体" w:hAnsi="宋体" w:cs="宋体" w:eastAsia="宋体"/>
          <w:spacing w:val="-4"/>
          <w:sz w:val="24"/>
          <w:szCs w:val="24"/>
        </w:rPr>
        <w:t>互联网</w:t>
      </w:r>
      <w:r>
        <w:rPr>
          <w:rFonts w:ascii="宋体" w:hAnsi="宋体" w:cs="宋体" w:eastAsia="宋体"/>
          <w:spacing w:val="-6"/>
          <w:sz w:val="24"/>
          <w:szCs w:val="24"/>
        </w:rPr>
        <w:t>接入或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Wi-Fi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spacing w:val="-7"/>
          <w:sz w:val="24"/>
          <w:szCs w:val="24"/>
        </w:rPr>
        <w:t>环境，</w:t>
      </w:r>
      <w:r>
        <w:rPr>
          <w:rFonts w:ascii="宋体" w:hAnsi="宋体" w:cs="宋体" w:eastAsia="宋体"/>
          <w:spacing w:val="-6"/>
          <w:sz w:val="24"/>
          <w:szCs w:val="24"/>
        </w:rPr>
        <w:t>并实施网络安全防护措施；</w:t>
      </w:r>
      <w:r>
        <w:rPr>
          <w:rFonts w:ascii="宋体" w:hAnsi="宋体" w:cs="宋体" w:eastAsia="宋体"/>
          <w:spacing w:val="-7"/>
          <w:sz w:val="24"/>
          <w:szCs w:val="24"/>
        </w:rPr>
        <w:t>安装应急照明装置并保持良好状</w:t>
      </w:r>
      <w:bookmarkStart w:name="_TOC_300013" w:id="13"/>
      <w:r>
        <w:rPr>
          <w:rFonts w:ascii="宋体" w:hAnsi="宋体" w:cs="宋体" w:eastAsia="宋体"/>
          <w:spacing w:val="-1"/>
          <w:sz w:val="24"/>
          <w:szCs w:val="24"/>
        </w:rPr>
        <w:t>态，</w:t>
      </w:r>
      <w:bookmarkEnd w:id="13"/>
      <w:r>
        <w:rPr>
          <w:rFonts w:ascii="宋体" w:hAnsi="宋体" w:cs="宋体" w:eastAsia="宋体"/>
          <w:sz w:val="24"/>
          <w:szCs w:val="24"/>
        </w:rPr>
        <w:t>符合紧急疏散要求，标志明显，保持逃生通道畅通无阻。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校内</w:t>
      </w:r>
      <w:r>
        <w:rPr>
          <w:rFonts w:ascii="宋体" w:hAnsi="宋体" w:cs="宋体" w:eastAsia="宋体"/>
          <w:spacing w:val="-2"/>
          <w:sz w:val="24"/>
          <w:szCs w:val="24"/>
        </w:rPr>
        <w:t>实训室基本要求</w:t>
      </w:r>
    </w:p>
    <w:p>
      <w:pPr>
        <w:pStyle w:val="BodyText"/>
        <w:spacing w:before="138" w:after="0" w:line="240" w:lineRule="auto"/>
        <w:ind w:left="1725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(1</w:t>
      </w:r>
      <w:r>
        <w:rPr>
          <w:rFonts w:ascii="宋体" w:hAnsi="宋体" w:cs="宋体" w:eastAsia="宋体"/>
          <w:sz w:val="24"/>
          <w:szCs w:val="24"/>
        </w:rPr>
        <w:t>)新能源汽车基础模块实训中心</w:t>
      </w:r>
    </w:p>
    <w:p>
      <w:pPr>
        <w:spacing w:before="0" w:after="0" w:line="174" w:lineRule="exact"/>
        <w:ind w:left="0" w:right="0"/>
      </w:pPr>
    </w:p>
    <w:p>
      <w:pPr>
        <w:pStyle w:val="BodyText"/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pacing w:val="4"/>
          <w:sz w:val="24"/>
          <w:szCs w:val="24"/>
        </w:rPr>
        <w:t>新能源汽车基础模块实训中心应配备高压安全作业实训室、</w:t>
      </w:r>
      <w:r>
        <w:rPr>
          <w:rFonts w:ascii="宋体" w:hAnsi="宋体" w:cs="宋体" w:eastAsia="宋体"/>
          <w:spacing w:val="8"/>
          <w:sz w:val="24"/>
          <w:szCs w:val="24"/>
        </w:rPr>
        <w:t>电工电</w:t>
      </w:r>
      <w:r>
        <w:rPr>
          <w:rFonts w:ascii="宋体" w:hAnsi="宋体" w:cs="宋体" w:eastAsia="宋体"/>
          <w:spacing w:val="6"/>
          <w:sz w:val="24"/>
          <w:szCs w:val="24"/>
        </w:rPr>
        <w:t>子实训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pStyle w:val="BodyText"/>
        <w:spacing w:before="126" w:after="0" w:line="332" w:lineRule="auto"/>
        <w:ind w:left="1245" w:right="1358" w:firstLine="0"/>
      </w:pPr>
      <w:r>
        <w:rPr>
          <w:rFonts w:ascii="宋体" w:hAnsi="宋体" w:cs="宋体" w:eastAsia="宋体"/>
          <w:sz w:val="24"/>
          <w:szCs w:val="24"/>
        </w:rPr>
        <w:t>室、</w:t>
      </w:r>
      <w:r>
        <w:rPr>
          <w:rFonts w:ascii="宋体" w:hAnsi="宋体" w:cs="宋体" w:eastAsia="宋体"/>
          <w:spacing w:val="1"/>
          <w:sz w:val="24"/>
          <w:szCs w:val="24"/>
        </w:rPr>
        <w:t>新能源汽车构造实训室(含整车装配)、高压组件结构拆装实训室</w:t>
      </w:r>
      <w:r>
        <w:rPr>
          <w:rFonts w:ascii="宋体" w:hAnsi="宋体" w:cs="宋体" w:eastAsia="宋体"/>
          <w:sz w:val="24"/>
          <w:szCs w:val="24"/>
        </w:rPr>
        <w:t>(含各类型</w:t>
      </w:r>
      <w:r>
        <w:rPr>
          <w:rFonts w:ascii="宋体" w:hAnsi="宋体" w:cs="宋体" w:eastAsia="宋体"/>
          <w:spacing w:val="-16"/>
          <w:sz w:val="24"/>
          <w:szCs w:val="24"/>
        </w:rPr>
        <w:t>电池、</w:t>
      </w:r>
      <w:r>
        <w:rPr>
          <w:rFonts w:ascii="宋体" w:hAnsi="宋体" w:cs="宋体" w:eastAsia="宋体"/>
          <w:spacing w:val="-15"/>
          <w:sz w:val="24"/>
          <w:szCs w:val="24"/>
        </w:rPr>
        <w:t>电机、</w:t>
      </w:r>
      <w:r>
        <w:rPr>
          <w:rFonts w:ascii="宋体" w:hAnsi="宋体" w:cs="宋体" w:eastAsia="宋体"/>
          <w:spacing w:val="-16"/>
          <w:sz w:val="24"/>
          <w:szCs w:val="24"/>
        </w:rPr>
        <w:t>变频器、</w:t>
      </w:r>
      <w:r>
        <w:rPr>
          <w:rFonts w:ascii="宋体" w:hAnsi="宋体" w:cs="宋体" w:eastAsia="宋体"/>
          <w:spacing w:val="-15"/>
          <w:sz w:val="24"/>
          <w:szCs w:val="24"/>
        </w:rPr>
        <w:t>混合动力发动机等)。</w:t>
      </w:r>
      <w:r>
        <w:rPr>
          <w:rFonts w:ascii="宋体" w:hAnsi="宋体" w:cs="宋体" w:eastAsia="宋体"/>
          <w:spacing w:val="-16"/>
          <w:sz w:val="24"/>
          <w:szCs w:val="24"/>
        </w:rPr>
        <w:t>实训台要保证上课学生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4-6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spacing w:val="-12"/>
          <w:sz w:val="24"/>
          <w:szCs w:val="24"/>
        </w:rPr>
        <w:t>人/台(套)。</w:t>
      </w:r>
    </w:p>
    <w:p>
      <w:pPr>
        <w:pStyle w:val="BodyText"/>
        <w:spacing w:before="70" w:after="0" w:line="359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适用课程：</w:t>
      </w:r>
      <w:r>
        <w:rPr>
          <w:rFonts w:ascii="宋体" w:hAnsi="宋体" w:cs="宋体" w:eastAsia="宋体"/>
          <w:spacing w:val="-3"/>
          <w:sz w:val="24"/>
          <w:szCs w:val="24"/>
        </w:rPr>
        <w:t>新能源汽车电工电子技术、</w:t>
      </w:r>
      <w:r>
        <w:rPr>
          <w:rFonts w:ascii="宋体" w:hAnsi="宋体" w:cs="宋体" w:eastAsia="宋体"/>
          <w:spacing w:val="-3"/>
          <w:sz w:val="24"/>
          <w:szCs w:val="24"/>
        </w:rPr>
        <w:t>认识新能源汽车、</w:t>
      </w:r>
      <w:r>
        <w:rPr>
          <w:rFonts w:ascii="宋体" w:hAnsi="宋体" w:cs="宋体" w:eastAsia="宋体"/>
          <w:spacing w:val="-4"/>
          <w:sz w:val="24"/>
          <w:szCs w:val="24"/>
        </w:rPr>
        <w:t>电学基础与</w:t>
      </w:r>
      <w:r>
        <w:rPr>
          <w:rFonts w:ascii="宋体" w:hAnsi="宋体" w:cs="宋体" w:eastAsia="宋体"/>
          <w:spacing w:val="-3"/>
          <w:sz w:val="24"/>
          <w:szCs w:val="24"/>
        </w:rPr>
        <w:t>高压安</w:t>
      </w:r>
      <w:r>
        <w:rPr>
          <w:rFonts w:ascii="宋体" w:hAnsi="宋体" w:cs="宋体" w:eastAsia="宋体"/>
          <w:sz w:val="24"/>
          <w:szCs w:val="24"/>
        </w:rPr>
        <w:t>全、</w:t>
      </w:r>
      <w:r>
        <w:rPr>
          <w:rFonts w:ascii="宋体" w:hAnsi="宋体" w:cs="宋体" w:eastAsia="宋体"/>
          <w:spacing w:val="-1"/>
          <w:sz w:val="24"/>
          <w:szCs w:val="24"/>
        </w:rPr>
        <w:t>汽车</w:t>
      </w:r>
      <w:r>
        <w:rPr>
          <w:rFonts w:ascii="宋体" w:hAnsi="宋体" w:cs="宋体" w:eastAsia="宋体"/>
          <w:sz w:val="24"/>
          <w:szCs w:val="24"/>
        </w:rPr>
        <w:t>构造、新能源汽车装配工艺。</w:t>
      </w:r>
    </w:p>
    <w:p>
      <w:pPr>
        <w:pStyle w:val="BodyText"/>
        <w:spacing w:before="0" w:after="0" w:line="226" w:lineRule="auto"/>
        <w:ind w:left="1725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(2</w:t>
      </w:r>
      <w:r>
        <w:rPr>
          <w:rFonts w:ascii="宋体" w:hAnsi="宋体" w:cs="宋体" w:eastAsia="宋体"/>
          <w:sz w:val="24"/>
          <w:szCs w:val="24"/>
        </w:rPr>
        <w:t>)新能源汽车“三电”实训中心</w:t>
      </w:r>
    </w:p>
    <w:p>
      <w:pPr>
        <w:spacing w:before="0" w:after="0" w:line="174" w:lineRule="exact"/>
        <w:ind w:left="0" w:right="0"/>
      </w:pPr>
    </w:p>
    <w:p>
      <w:pPr>
        <w:pStyle w:val="BodyText"/>
        <w:spacing w:before="0" w:after="0" w:line="345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新能源汽车</w:t>
      </w:r>
      <w:r>
        <w:rPr>
          <w:rFonts w:ascii="宋体" w:hAnsi="宋体" w:cs="宋体" w:eastAsia="宋体"/>
          <w:spacing w:val="-3"/>
          <w:sz w:val="24"/>
          <w:szCs w:val="24"/>
        </w:rPr>
        <w:t>“三电”</w:t>
      </w:r>
      <w:r>
        <w:rPr>
          <w:rFonts w:ascii="宋体" w:hAnsi="宋体" w:cs="宋体" w:eastAsia="宋体"/>
          <w:spacing w:val="-3"/>
          <w:sz w:val="24"/>
          <w:szCs w:val="24"/>
        </w:rPr>
        <w:t>实训中心应配备动力电池及管理系统实训台、</w:t>
      </w:r>
      <w:r>
        <w:rPr>
          <w:rFonts w:ascii="宋体" w:hAnsi="宋体" w:cs="宋体" w:eastAsia="宋体"/>
          <w:spacing w:val="-5"/>
          <w:sz w:val="24"/>
          <w:szCs w:val="24"/>
        </w:rPr>
        <w:t>交</w:t>
      </w:r>
      <w:r>
        <w:rPr>
          <w:rFonts w:ascii="宋体" w:hAnsi="宋体" w:cs="宋体" w:eastAsia="宋体"/>
          <w:spacing w:val="-4"/>
          <w:sz w:val="24"/>
          <w:szCs w:val="24"/>
        </w:rPr>
        <w:t>直流充</w:t>
      </w:r>
      <w:r>
        <w:rPr>
          <w:rFonts w:ascii="宋体" w:hAnsi="宋体" w:cs="宋体" w:eastAsia="宋体"/>
          <w:spacing w:val="-3"/>
          <w:sz w:val="24"/>
          <w:szCs w:val="24"/>
        </w:rPr>
        <w:t>电系统实训台、</w:t>
      </w:r>
      <w:r>
        <w:rPr>
          <w:rFonts w:ascii="宋体" w:hAnsi="宋体" w:cs="宋体" w:eastAsia="宋体"/>
          <w:spacing w:val="-3"/>
          <w:sz w:val="24"/>
          <w:szCs w:val="24"/>
        </w:rPr>
        <w:t>电机和电驱动系统实训台、整车控制系统实训台(含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12V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电源分</w:t>
      </w:r>
      <w:r>
        <w:rPr>
          <w:rFonts w:ascii="宋体" w:hAnsi="宋体" w:cs="宋体" w:eastAsia="宋体"/>
          <w:spacing w:val="-1"/>
          <w:sz w:val="24"/>
          <w:szCs w:val="24"/>
        </w:rPr>
        <w:t>配及用电设备、</w:t>
      </w:r>
      <w:r>
        <w:rPr>
          <w:rFonts w:ascii="宋体" w:hAnsi="宋体" w:cs="宋体" w:eastAsia="宋体"/>
          <w:spacing w:val="-1"/>
          <w:sz w:val="24"/>
          <w:szCs w:val="24"/>
        </w:rPr>
        <w:t>电动转向、变速器/减速机、CAN</w:t>
      </w:r>
      <w:r>
        <w:rPr>
          <w:rFonts w:ascii="宋体" w:hAnsi="宋体" w:cs="宋体" w:eastAsia="宋体"/>
          <w:sz w:val="24"/>
          <w:szCs w:val="24"/>
          <w:spacing w:val="-67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网络通信等)等设备。实训台要</w:t>
      </w:r>
      <w:r>
        <w:rPr>
          <w:rFonts w:ascii="宋体" w:hAnsi="宋体" w:cs="宋体" w:eastAsia="宋体"/>
          <w:spacing w:val="-9"/>
          <w:sz w:val="24"/>
          <w:szCs w:val="24"/>
        </w:rPr>
        <w:t>保证上课学生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4-6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7"/>
          <w:sz w:val="24"/>
          <w:szCs w:val="24"/>
        </w:rPr>
        <w:t>人/台(套)。</w:t>
      </w:r>
    </w:p>
    <w:p>
      <w:pPr>
        <w:pStyle w:val="BodyText"/>
        <w:spacing w:before="73" w:after="0" w:line="359" w:lineRule="auto"/>
        <w:ind w:left="1245" w:right="1475" w:firstLine="480"/>
      </w:pPr>
      <w:r>
        <w:rPr>
          <w:rFonts w:ascii="宋体" w:hAnsi="宋体" w:cs="宋体" w:eastAsia="宋体"/>
          <w:spacing w:val="-3"/>
          <w:sz w:val="24"/>
          <w:szCs w:val="24"/>
        </w:rPr>
        <w:t>适用课程：</w:t>
      </w:r>
      <w:r>
        <w:rPr>
          <w:rFonts w:ascii="宋体" w:hAnsi="宋体" w:cs="宋体" w:eastAsia="宋体"/>
          <w:spacing w:val="-3"/>
          <w:sz w:val="24"/>
          <w:szCs w:val="24"/>
        </w:rPr>
        <w:t>新能源汽车整车控制技术、</w:t>
      </w:r>
      <w:r>
        <w:rPr>
          <w:rFonts w:ascii="宋体" w:hAnsi="宋体" w:cs="宋体" w:eastAsia="宋体"/>
          <w:spacing w:val="-3"/>
          <w:sz w:val="24"/>
          <w:szCs w:val="24"/>
        </w:rPr>
        <w:t>新能源汽车电池及管理系统检修、</w:t>
      </w:r>
      <w:r>
        <w:rPr>
          <w:rFonts w:ascii="宋体" w:hAnsi="宋体" w:cs="宋体" w:eastAsia="宋体"/>
          <w:spacing w:val="-6"/>
          <w:sz w:val="24"/>
          <w:szCs w:val="24"/>
        </w:rPr>
        <w:t>新</w:t>
      </w:r>
      <w:r>
        <w:rPr>
          <w:rFonts w:ascii="宋体" w:hAnsi="宋体" w:cs="宋体" w:eastAsia="宋体"/>
          <w:sz w:val="24"/>
          <w:szCs w:val="24"/>
        </w:rPr>
        <w:t>能源汽车电机及控制系统检修、</w:t>
      </w:r>
      <w:r>
        <w:rPr>
          <w:rFonts w:ascii="宋体" w:hAnsi="宋体" w:cs="宋体" w:eastAsia="宋体"/>
          <w:spacing w:val="-1"/>
          <w:sz w:val="24"/>
          <w:szCs w:val="24"/>
        </w:rPr>
        <w:t>新能</w:t>
      </w:r>
      <w:r>
        <w:rPr>
          <w:rFonts w:ascii="宋体" w:hAnsi="宋体" w:cs="宋体" w:eastAsia="宋体"/>
          <w:sz w:val="24"/>
          <w:szCs w:val="24"/>
        </w:rPr>
        <w:t>源汽车电气技术。</w:t>
      </w:r>
    </w:p>
    <w:p>
      <w:pPr>
        <w:pStyle w:val="BodyText"/>
        <w:spacing w:before="0" w:after="0" w:line="226" w:lineRule="auto"/>
        <w:ind w:left="1725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(3</w:t>
      </w:r>
      <w:r>
        <w:rPr>
          <w:rFonts w:ascii="宋体" w:hAnsi="宋体" w:cs="宋体" w:eastAsia="宋体"/>
          <w:sz w:val="24"/>
          <w:szCs w:val="24"/>
        </w:rPr>
        <w:t>)新能源汽车整车维护与故障维修实训中心</w:t>
      </w:r>
    </w:p>
    <w:p>
      <w:pPr>
        <w:spacing w:before="0" w:after="0" w:line="174" w:lineRule="exact"/>
        <w:ind w:left="0" w:right="0"/>
      </w:pPr>
    </w:p>
    <w:p>
      <w:pPr>
        <w:pStyle w:val="BodyText"/>
        <w:spacing w:before="0" w:after="0" w:line="358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新能源汽车整车维护与故障维修实训中心应配备油电混合动力汽车、</w:t>
      </w:r>
      <w:r>
        <w:rPr>
          <w:rFonts w:ascii="宋体" w:hAnsi="宋体" w:cs="宋体" w:eastAsia="宋体"/>
          <w:spacing w:val="-5"/>
          <w:sz w:val="24"/>
          <w:szCs w:val="24"/>
        </w:rPr>
        <w:t>插电混</w:t>
      </w:r>
      <w:r>
        <w:rPr>
          <w:rFonts w:ascii="宋体" w:hAnsi="宋体" w:cs="宋体" w:eastAsia="宋体"/>
          <w:spacing w:val="-4"/>
          <w:sz w:val="24"/>
          <w:szCs w:val="24"/>
        </w:rPr>
        <w:t>合动力汽车和纯电动汽车，车辆要保证上课学生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4-6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人/台(套)。</w:t>
      </w:r>
    </w:p>
    <w:p>
      <w:pPr>
        <w:pStyle w:val="BodyText"/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适用课程：新能源汽车电气技术、</w:t>
      </w:r>
      <w:r>
        <w:rPr>
          <w:rFonts w:ascii="宋体" w:hAnsi="宋体" w:cs="宋体" w:eastAsia="宋体"/>
          <w:spacing w:val="-1"/>
          <w:sz w:val="24"/>
          <w:szCs w:val="24"/>
        </w:rPr>
        <w:t>新能</w:t>
      </w:r>
      <w:r>
        <w:rPr>
          <w:rFonts w:ascii="宋体" w:hAnsi="宋体" w:cs="宋体" w:eastAsia="宋体"/>
          <w:sz w:val="24"/>
          <w:szCs w:val="24"/>
        </w:rPr>
        <w:t>源汽车的维护与故障诊断。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153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校外</w:t>
      </w:r>
      <w:r>
        <w:rPr>
          <w:rFonts w:ascii="宋体" w:hAnsi="宋体" w:cs="宋体" w:eastAsia="宋体"/>
          <w:spacing w:val="-1"/>
          <w:sz w:val="24"/>
          <w:szCs w:val="24"/>
        </w:rPr>
        <w:t>实训基地基本要求</w:t>
      </w:r>
    </w:p>
    <w:p>
      <w:pPr>
        <w:pStyle w:val="BodyText"/>
        <w:spacing w:before="155" w:after="0" w:line="358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校外实训基地基本要求为：</w:t>
      </w:r>
      <w:r>
        <w:rPr>
          <w:rFonts w:ascii="宋体" w:hAnsi="宋体" w:cs="宋体" w:eastAsia="宋体"/>
          <w:spacing w:val="-3"/>
          <w:sz w:val="24"/>
          <w:szCs w:val="24"/>
        </w:rPr>
        <w:t>具有稳定的校外实训基地；</w:t>
      </w:r>
      <w:r>
        <w:rPr>
          <w:rFonts w:ascii="宋体" w:hAnsi="宋体" w:cs="宋体" w:eastAsia="宋体"/>
          <w:spacing w:val="-4"/>
          <w:sz w:val="24"/>
          <w:szCs w:val="24"/>
        </w:rPr>
        <w:t>能够开展新</w:t>
      </w:r>
      <w:r>
        <w:rPr>
          <w:rFonts w:ascii="宋体" w:hAnsi="宋体" w:cs="宋体" w:eastAsia="宋体"/>
          <w:spacing w:val="-3"/>
          <w:sz w:val="24"/>
          <w:szCs w:val="24"/>
        </w:rPr>
        <w:t>能源汽车</w:t>
      </w:r>
      <w:r>
        <w:rPr>
          <w:rFonts w:ascii="宋体" w:hAnsi="宋体" w:cs="宋体" w:eastAsia="宋体"/>
          <w:spacing w:val="-3"/>
          <w:sz w:val="24"/>
          <w:szCs w:val="24"/>
        </w:rPr>
        <w:t>生产制造、</w:t>
      </w:r>
      <w:r>
        <w:rPr>
          <w:rFonts w:ascii="宋体" w:hAnsi="宋体" w:cs="宋体" w:eastAsia="宋体"/>
          <w:spacing w:val="-3"/>
          <w:sz w:val="24"/>
          <w:szCs w:val="24"/>
        </w:rPr>
        <w:t>售后技术服务等实训活动，</w:t>
      </w:r>
      <w:r>
        <w:rPr>
          <w:rFonts w:ascii="宋体" w:hAnsi="宋体" w:cs="宋体" w:eastAsia="宋体"/>
          <w:spacing w:val="-3"/>
          <w:sz w:val="24"/>
          <w:szCs w:val="24"/>
        </w:rPr>
        <w:t>实训设施齐备，</w:t>
      </w:r>
      <w:r>
        <w:rPr>
          <w:rFonts w:ascii="宋体" w:hAnsi="宋体" w:cs="宋体" w:eastAsia="宋体"/>
          <w:spacing w:val="-3"/>
          <w:sz w:val="24"/>
          <w:szCs w:val="24"/>
        </w:rPr>
        <w:t>实训岗位、</w:t>
      </w:r>
      <w:r>
        <w:rPr>
          <w:rFonts w:ascii="宋体" w:hAnsi="宋体" w:cs="宋体" w:eastAsia="宋体"/>
          <w:spacing w:val="-4"/>
          <w:sz w:val="24"/>
          <w:szCs w:val="24"/>
        </w:rPr>
        <w:t>实训指</w:t>
      </w:r>
      <w:r>
        <w:rPr>
          <w:rFonts w:ascii="宋体" w:hAnsi="宋体" w:cs="宋体" w:eastAsia="宋体"/>
          <w:spacing w:val="-2"/>
          <w:sz w:val="24"/>
          <w:szCs w:val="24"/>
        </w:rPr>
        <w:t>导教师</w:t>
      </w:r>
      <w:r>
        <w:rPr>
          <w:rFonts w:ascii="宋体" w:hAnsi="宋体" w:cs="宋体" w:eastAsia="宋体"/>
          <w:spacing w:val="-1"/>
          <w:sz w:val="24"/>
          <w:szCs w:val="24"/>
        </w:rPr>
        <w:t>确定</w:t>
      </w:r>
      <w:r>
        <w:rPr>
          <w:rFonts w:ascii="宋体" w:hAnsi="宋体" w:cs="宋体" w:eastAsia="宋体"/>
          <w:sz w:val="24"/>
          <w:szCs w:val="24"/>
        </w:rPr>
        <w:t>，实训管理及实施规章制度齐全。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学生</w:t>
      </w:r>
      <w:r>
        <w:rPr>
          <w:rFonts w:ascii="宋体" w:hAnsi="宋体" w:cs="宋体" w:eastAsia="宋体"/>
          <w:spacing w:val="-1"/>
          <w:sz w:val="24"/>
          <w:szCs w:val="24"/>
        </w:rPr>
        <w:t>实习基地基本要求</w:t>
      </w:r>
    </w:p>
    <w:p>
      <w:pPr>
        <w:pStyle w:val="BodyText"/>
        <w:spacing w:before="156" w:after="0" w:line="359" w:lineRule="auto"/>
        <w:ind w:left="1245" w:right="1384" w:firstLine="480"/>
      </w:pPr>
      <w:r>
        <w:rPr>
          <w:rFonts w:ascii="宋体" w:hAnsi="宋体" w:cs="宋体" w:eastAsia="宋体"/>
          <w:spacing w:val="-3"/>
          <w:sz w:val="24"/>
          <w:szCs w:val="24"/>
        </w:rPr>
        <w:t>学生实习基地基本要求为：</w:t>
      </w:r>
      <w:r>
        <w:rPr>
          <w:rFonts w:ascii="宋体" w:hAnsi="宋体" w:cs="宋体" w:eastAsia="宋体"/>
          <w:spacing w:val="-3"/>
          <w:sz w:val="24"/>
          <w:szCs w:val="24"/>
        </w:rPr>
        <w:t>具有稳定的校外实习基地；</w:t>
      </w:r>
      <w:r>
        <w:rPr>
          <w:rFonts w:ascii="宋体" w:hAnsi="宋体" w:cs="宋体" w:eastAsia="宋体"/>
          <w:spacing w:val="-3"/>
          <w:sz w:val="24"/>
          <w:szCs w:val="24"/>
        </w:rPr>
        <w:t>能提</w:t>
      </w:r>
      <w:r>
        <w:rPr>
          <w:rFonts w:ascii="宋体" w:hAnsi="宋体" w:cs="宋体" w:eastAsia="宋体"/>
          <w:spacing w:val="-2"/>
          <w:sz w:val="24"/>
          <w:szCs w:val="24"/>
        </w:rPr>
        <w:t>供新能源汽车整</w:t>
      </w:r>
      <w:r>
        <w:rPr>
          <w:rFonts w:ascii="宋体" w:hAnsi="宋体" w:cs="宋体" w:eastAsia="宋体"/>
          <w:sz w:val="24"/>
          <w:szCs w:val="24"/>
        </w:rPr>
        <w:t>车和部件装配、</w:t>
      </w:r>
      <w:r>
        <w:rPr>
          <w:rFonts w:ascii="宋体" w:hAnsi="宋体" w:cs="宋体" w:eastAsia="宋体"/>
          <w:spacing w:val="-1"/>
          <w:sz w:val="24"/>
          <w:szCs w:val="24"/>
        </w:rPr>
        <w:t>调试、检测与质量检验，</w:t>
      </w:r>
      <w:r>
        <w:rPr>
          <w:rFonts w:ascii="宋体" w:hAnsi="宋体" w:cs="宋体" w:eastAsia="宋体"/>
          <w:sz w:val="24"/>
          <w:szCs w:val="24"/>
        </w:rPr>
        <w:t>新能源汽车整车和部件生产现场管理，</w:t>
      </w:r>
      <w:r>
        <w:rPr>
          <w:rFonts w:ascii="宋体" w:hAnsi="宋体" w:cs="宋体" w:eastAsia="宋体"/>
          <w:spacing w:val="-3"/>
          <w:sz w:val="24"/>
          <w:szCs w:val="24"/>
        </w:rPr>
        <w:t>新能源汽车整车和部件试验，</w:t>
      </w:r>
      <w:r>
        <w:rPr>
          <w:rFonts w:ascii="宋体" w:hAnsi="宋体" w:cs="宋体" w:eastAsia="宋体"/>
          <w:spacing w:val="-2"/>
          <w:sz w:val="24"/>
          <w:szCs w:val="24"/>
        </w:rPr>
        <w:t>新能源汽车维修与服务等相关实习岗位，</w:t>
      </w:r>
      <w:r>
        <w:rPr>
          <w:rFonts w:ascii="宋体" w:hAnsi="宋体" w:cs="宋体" w:eastAsia="宋体"/>
          <w:spacing w:val="-5"/>
          <w:sz w:val="24"/>
          <w:szCs w:val="24"/>
        </w:rPr>
        <w:t>能</w:t>
      </w:r>
      <w:r>
        <w:rPr>
          <w:rFonts w:ascii="宋体" w:hAnsi="宋体" w:cs="宋体" w:eastAsia="宋体"/>
          <w:spacing w:val="-4"/>
          <w:sz w:val="24"/>
          <w:szCs w:val="24"/>
        </w:rPr>
        <w:t>涵盖当</w:t>
      </w:r>
      <w:r>
        <w:rPr>
          <w:rFonts w:ascii="宋体" w:hAnsi="宋体" w:cs="宋体" w:eastAsia="宋体"/>
          <w:spacing w:val="-3"/>
          <w:sz w:val="24"/>
          <w:szCs w:val="24"/>
        </w:rPr>
        <w:t>前相关产业发展的主流技术，</w:t>
      </w:r>
      <w:r>
        <w:rPr>
          <w:rFonts w:ascii="宋体" w:hAnsi="宋体" w:cs="宋体" w:eastAsia="宋体"/>
          <w:spacing w:val="-2"/>
          <w:sz w:val="24"/>
          <w:szCs w:val="24"/>
        </w:rPr>
        <w:t>可接纳一定规模的学生实习；</w:t>
      </w:r>
      <w:r>
        <w:rPr>
          <w:rFonts w:ascii="宋体" w:hAnsi="宋体" w:cs="宋体" w:eastAsia="宋体"/>
          <w:spacing w:val="-4"/>
          <w:sz w:val="24"/>
          <w:szCs w:val="24"/>
        </w:rPr>
        <w:t>能够配备相</w:t>
      </w:r>
      <w:r>
        <w:rPr>
          <w:rFonts w:ascii="宋体" w:hAnsi="宋体" w:cs="宋体" w:eastAsia="宋体"/>
          <w:spacing w:val="-2"/>
          <w:sz w:val="24"/>
          <w:szCs w:val="24"/>
        </w:rPr>
        <w:t>应数量的</w:t>
      </w:r>
      <w:r>
        <w:rPr>
          <w:rFonts w:ascii="宋体" w:hAnsi="宋体" w:cs="宋体" w:eastAsia="宋体"/>
          <w:spacing w:val="-3"/>
          <w:sz w:val="24"/>
          <w:szCs w:val="24"/>
        </w:rPr>
        <w:t>指导教师对学生实习进行指导和管理；</w:t>
      </w:r>
      <w:r>
        <w:rPr>
          <w:rFonts w:ascii="宋体" w:hAnsi="宋体" w:cs="宋体" w:eastAsia="宋体"/>
          <w:spacing w:val="-2"/>
          <w:sz w:val="24"/>
          <w:szCs w:val="24"/>
        </w:rPr>
        <w:t>有保证实习生日常工作、</w:t>
      </w:r>
      <w:r>
        <w:rPr>
          <w:rFonts w:ascii="宋体" w:hAnsi="宋体" w:cs="宋体" w:eastAsia="宋体"/>
          <w:spacing w:val="-3"/>
          <w:sz w:val="24"/>
          <w:szCs w:val="24"/>
        </w:rPr>
        <w:t>学习、</w:t>
      </w:r>
      <w:r>
        <w:rPr>
          <w:rFonts w:ascii="宋体" w:hAnsi="宋体" w:cs="宋体" w:eastAsia="宋体"/>
          <w:spacing w:val="-3"/>
          <w:sz w:val="24"/>
          <w:szCs w:val="24"/>
        </w:rPr>
        <w:t>生活</w:t>
      </w:r>
      <w:r>
        <w:rPr>
          <w:rFonts w:ascii="宋体" w:hAnsi="宋体" w:cs="宋体" w:eastAsia="宋体"/>
          <w:spacing w:val="-2"/>
          <w:sz w:val="24"/>
          <w:szCs w:val="24"/>
        </w:rPr>
        <w:t>的规</w:t>
      </w:r>
      <w:r>
        <w:rPr>
          <w:rFonts w:ascii="宋体" w:hAnsi="宋体" w:cs="宋体" w:eastAsia="宋体"/>
          <w:sz w:val="24"/>
          <w:szCs w:val="24"/>
        </w:rPr>
        <w:t>章制度，有安全、</w:t>
      </w:r>
      <w:r>
        <w:rPr>
          <w:rFonts w:ascii="宋体" w:hAnsi="宋体" w:cs="宋体" w:eastAsia="宋体"/>
          <w:spacing w:val="-1"/>
          <w:sz w:val="24"/>
          <w:szCs w:val="24"/>
        </w:rPr>
        <w:t>保险</w:t>
      </w:r>
      <w:r>
        <w:rPr>
          <w:rFonts w:ascii="宋体" w:hAnsi="宋体" w:cs="宋体" w:eastAsia="宋体"/>
          <w:sz w:val="24"/>
          <w:szCs w:val="24"/>
        </w:rPr>
        <w:t>保障。</w:t>
      </w:r>
    </w:p>
    <w:p>
      <w:pPr>
        <w:pStyle w:val="BodyText"/>
        <w:numPr>
          <w:ilvl w:val="0"/>
          <w:numId w:val="4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支持</w:t>
      </w:r>
      <w:r>
        <w:rPr>
          <w:rFonts w:ascii="宋体" w:hAnsi="宋体" w:cs="宋体" w:eastAsia="宋体"/>
          <w:spacing w:val="-1"/>
          <w:sz w:val="24"/>
          <w:szCs w:val="24"/>
        </w:rPr>
        <w:t>信息化教学方面的基本要求</w:t>
      </w:r>
    </w:p>
    <w:p>
      <w:pPr>
        <w:pStyle w:val="BodyText"/>
        <w:spacing w:before="153" w:after="0" w:line="334" w:lineRule="auto"/>
        <w:ind w:left="1245" w:right="1384" w:firstLine="468"/>
      </w:pPr>
      <w:r>
        <w:rPr>
          <w:rFonts w:ascii="宋体" w:hAnsi="宋体" w:cs="宋体" w:eastAsia="宋体"/>
          <w:spacing w:val="-2"/>
          <w:sz w:val="24"/>
          <w:szCs w:val="24"/>
        </w:rPr>
        <w:t>支持信息化教学方面的基本要求为；</w:t>
      </w:r>
      <w:r>
        <w:rPr>
          <w:rFonts w:ascii="宋体" w:hAnsi="宋体" w:cs="宋体" w:eastAsia="宋体"/>
          <w:spacing w:val="-3"/>
          <w:sz w:val="24"/>
          <w:szCs w:val="24"/>
        </w:rPr>
        <w:t>具有可利用的数字化教学资源库、</w:t>
      </w:r>
      <w:r>
        <w:rPr>
          <w:rFonts w:ascii="宋体" w:hAnsi="宋体" w:cs="宋体" w:eastAsia="宋体"/>
          <w:spacing w:val="-2"/>
          <w:sz w:val="24"/>
          <w:szCs w:val="24"/>
        </w:rPr>
        <w:t>文献</w:t>
      </w:r>
      <w:r>
        <w:rPr>
          <w:rFonts w:ascii="宋体" w:hAnsi="宋体" w:cs="宋体" w:eastAsia="宋体"/>
          <w:spacing w:val="-3"/>
          <w:sz w:val="24"/>
          <w:szCs w:val="24"/>
        </w:rPr>
        <w:t>资料、</w:t>
      </w:r>
      <w:r>
        <w:rPr>
          <w:rFonts w:ascii="宋体" w:hAnsi="宋体" w:cs="宋体" w:eastAsia="宋体"/>
          <w:spacing w:val="-3"/>
          <w:sz w:val="24"/>
          <w:szCs w:val="24"/>
        </w:rPr>
        <w:t>常见问题解答等信息化条件；</w:t>
      </w:r>
      <w:r>
        <w:rPr>
          <w:rFonts w:ascii="宋体" w:hAnsi="宋体" w:cs="宋体" w:eastAsia="宋体"/>
          <w:spacing w:val="-2"/>
          <w:sz w:val="24"/>
          <w:szCs w:val="24"/>
        </w:rPr>
        <w:t>鼓励教师开发并利用信息化教学资源、</w:t>
      </w:r>
      <w:r>
        <w:rPr>
          <w:rFonts w:ascii="宋体" w:hAnsi="宋体" w:cs="宋体" w:eastAsia="宋体"/>
          <w:spacing w:val="-5"/>
          <w:sz w:val="24"/>
          <w:szCs w:val="24"/>
        </w:rPr>
        <w:t>教学</w:t>
      </w:r>
      <w:r>
        <w:rPr>
          <w:rFonts w:ascii="宋体" w:hAnsi="宋体" w:cs="宋体" w:eastAsia="宋体"/>
          <w:spacing w:val="-1"/>
          <w:sz w:val="24"/>
          <w:szCs w:val="24"/>
        </w:rPr>
        <w:t>平台，创新教学方法，引导学生利</w:t>
      </w:r>
      <w:r>
        <w:rPr>
          <w:rFonts w:ascii="宋体" w:hAnsi="宋体" w:cs="宋体" w:eastAsia="宋体"/>
          <w:sz w:val="24"/>
          <w:szCs w:val="24"/>
        </w:rPr>
        <w:t>用信息化教学条件自主学习，提升教学效果。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05" w:leader="none"/>
        </w:tabs>
        <w:spacing w:before="108" w:after="0" w:line="240" w:lineRule="auto"/>
        <w:ind w:left="2205" w:right="0" w:hanging="480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b/>
          <w:spacing w:val="-3"/>
          <w:sz w:val="24"/>
          <w:szCs w:val="24"/>
        </w:rPr>
        <w:t>教学资源</w:t>
      </w:r>
    </w:p>
    <w:p>
      <w:pPr>
        <w:spacing w:before="0" w:after="0" w:line="173" w:lineRule="exact"/>
        <w:ind w:left="0" w:right="0"/>
      </w:pPr>
    </w:p>
    <w:p>
      <w:pPr>
        <w:pStyle w:val="BodyText"/>
        <w:spacing w:before="0" w:after="0" w:line="359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教学资源主要包括能够满足学生专业学习、</w:t>
      </w:r>
      <w:r>
        <w:rPr>
          <w:rFonts w:ascii="宋体" w:hAnsi="宋体" w:cs="宋体" w:eastAsia="宋体"/>
          <w:spacing w:val="-4"/>
          <w:sz w:val="24"/>
          <w:szCs w:val="24"/>
        </w:rPr>
        <w:t>教师专业教</w:t>
      </w:r>
      <w:r>
        <w:rPr>
          <w:rFonts w:ascii="宋体" w:hAnsi="宋体" w:cs="宋体" w:eastAsia="宋体"/>
          <w:spacing w:val="-3"/>
          <w:sz w:val="24"/>
          <w:szCs w:val="24"/>
        </w:rPr>
        <w:t>学研究和教学实施所</w:t>
      </w:r>
      <w:r>
        <w:rPr>
          <w:rFonts w:ascii="宋体" w:hAnsi="宋体" w:cs="宋体" w:eastAsia="宋体"/>
          <w:sz w:val="24"/>
          <w:szCs w:val="24"/>
        </w:rPr>
        <w:t>需的教材、</w:t>
      </w:r>
      <w:r>
        <w:rPr>
          <w:rFonts w:ascii="宋体" w:hAnsi="宋体" w:cs="宋体" w:eastAsia="宋体"/>
          <w:spacing w:val="-1"/>
          <w:sz w:val="24"/>
          <w:szCs w:val="24"/>
        </w:rPr>
        <w:t>图书</w:t>
      </w:r>
      <w:r>
        <w:rPr>
          <w:rFonts w:ascii="宋体" w:hAnsi="宋体" w:cs="宋体" w:eastAsia="宋体"/>
          <w:sz w:val="24"/>
          <w:szCs w:val="24"/>
        </w:rPr>
        <w:t>文献及数字教学资源等。</w:t>
      </w:r>
    </w:p>
    <w:p>
      <w:pPr>
        <w:pStyle w:val="BodyText"/>
        <w:numPr>
          <w:ilvl w:val="0"/>
          <w:numId w:val="5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53" w:leader="none"/>
        </w:tabs>
        <w:spacing w:before="0" w:after="0" w:line="240" w:lineRule="auto"/>
        <w:ind w:left="1953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bookmarkStart w:name="_TOC_300017" w:id="17"/>
      <w:r>
        <w:rPr>
          <w:rFonts w:ascii="宋体" w:hAnsi="宋体" w:cs="宋体" w:eastAsia="宋体"/>
          <w:spacing w:val="-1"/>
          <w:sz w:val="24"/>
          <w:szCs w:val="24"/>
        </w:rPr>
        <w:t>教材选</w:t>
      </w:r>
      <w:bookmarkEnd w:id="17"/>
      <w:r>
        <w:rPr>
          <w:rFonts w:ascii="宋体" w:hAnsi="宋体" w:cs="宋体" w:eastAsia="宋体"/>
          <w:spacing w:val="-2"/>
          <w:sz w:val="24"/>
          <w:szCs w:val="24"/>
        </w:rPr>
        <w:t>用基本要求</w:t>
      </w:r>
    </w:p>
    <w:p>
      <w:pPr>
        <w:pStyle w:val="BodyText"/>
        <w:spacing w:before="153" w:after="0" w:line="358" w:lineRule="auto"/>
        <w:ind w:left="1245" w:right="1478" w:firstLine="468"/>
      </w:pPr>
      <w:r>
        <w:rPr>
          <w:rFonts w:ascii="宋体" w:hAnsi="宋体" w:cs="宋体" w:eastAsia="宋体"/>
          <w:spacing w:val="-3"/>
          <w:sz w:val="24"/>
          <w:szCs w:val="24"/>
        </w:rPr>
        <w:t>按照国家规定选用优质教材，</w:t>
      </w:r>
      <w:r>
        <w:rPr>
          <w:rFonts w:ascii="宋体" w:hAnsi="宋体" w:cs="宋体" w:eastAsia="宋体"/>
          <w:spacing w:val="-3"/>
          <w:sz w:val="24"/>
          <w:szCs w:val="24"/>
        </w:rPr>
        <w:t>禁止不合格的教材进人课堂。</w:t>
      </w:r>
      <w:r>
        <w:rPr>
          <w:rFonts w:ascii="宋体" w:hAnsi="宋体" w:cs="宋体" w:eastAsia="宋体"/>
          <w:spacing w:val="-3"/>
          <w:sz w:val="24"/>
          <w:szCs w:val="24"/>
        </w:rPr>
        <w:t>学校应建</w:t>
      </w:r>
      <w:r>
        <w:rPr>
          <w:rFonts w:ascii="宋体" w:hAnsi="宋体" w:cs="宋体" w:eastAsia="宋体"/>
          <w:spacing w:val="-1"/>
          <w:sz w:val="24"/>
          <w:szCs w:val="24"/>
        </w:rPr>
        <w:t>立专业</w:t>
      </w:r>
      <w:r>
        <w:rPr>
          <w:rFonts w:ascii="宋体" w:hAnsi="宋体" w:cs="宋体" w:eastAsia="宋体"/>
          <w:spacing w:val="-3"/>
          <w:sz w:val="24"/>
          <w:szCs w:val="24"/>
        </w:rPr>
        <w:t>教师、</w:t>
      </w:r>
      <w:r>
        <w:rPr>
          <w:rFonts w:ascii="宋体" w:hAnsi="宋体" w:cs="宋体" w:eastAsia="宋体"/>
          <w:spacing w:val="-3"/>
          <w:sz w:val="24"/>
          <w:szCs w:val="24"/>
        </w:rPr>
        <w:t>行业专家和教研人员等参与的教材选用机构，</w:t>
      </w:r>
      <w:r>
        <w:rPr>
          <w:rFonts w:ascii="宋体" w:hAnsi="宋体" w:cs="宋体" w:eastAsia="宋体"/>
          <w:spacing w:val="-3"/>
          <w:sz w:val="24"/>
          <w:szCs w:val="24"/>
        </w:rPr>
        <w:t>完善教材选用制度，</w:t>
      </w:r>
      <w:r>
        <w:rPr>
          <w:rFonts w:ascii="宋体" w:hAnsi="宋体" w:cs="宋体" w:eastAsia="宋体"/>
          <w:spacing w:val="-3"/>
          <w:sz w:val="24"/>
          <w:szCs w:val="24"/>
        </w:rPr>
        <w:t>经过规</w:t>
      </w:r>
      <w:r>
        <w:rPr>
          <w:rFonts w:ascii="宋体" w:hAnsi="宋体" w:cs="宋体" w:eastAsia="宋体"/>
          <w:spacing w:val="-1"/>
          <w:sz w:val="24"/>
          <w:szCs w:val="24"/>
        </w:rPr>
        <w:t>范程</w:t>
      </w:r>
      <w:r>
        <w:rPr>
          <w:rFonts w:ascii="宋体" w:hAnsi="宋体" w:cs="宋体" w:eastAsia="宋体"/>
          <w:sz w:val="24"/>
          <w:szCs w:val="24"/>
        </w:rPr>
        <w:t>序择优选用教材。</w:t>
      </w:r>
    </w:p>
    <w:p>
      <w:pPr>
        <w:pStyle w:val="BodyText"/>
        <w:numPr>
          <w:ilvl w:val="0"/>
          <w:numId w:val="5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53" w:leader="none"/>
        </w:tabs>
        <w:spacing w:before="5" w:after="0" w:line="240" w:lineRule="auto"/>
        <w:ind w:left="1953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图书</w:t>
      </w:r>
      <w:r>
        <w:rPr>
          <w:rFonts w:ascii="宋体" w:hAnsi="宋体" w:cs="宋体" w:eastAsia="宋体"/>
          <w:spacing w:val="-2"/>
          <w:sz w:val="24"/>
          <w:szCs w:val="24"/>
        </w:rPr>
        <w:t>文献配备基本要求</w:t>
      </w:r>
    </w:p>
    <w:p>
      <w:pPr>
        <w:pStyle w:val="BodyText"/>
        <w:spacing w:before="156" w:after="0" w:line="358" w:lineRule="auto"/>
        <w:ind w:left="1245" w:right="1478" w:firstLine="468"/>
      </w:pPr>
      <w:r>
        <w:rPr>
          <w:rFonts w:ascii="宋体" w:hAnsi="宋体" w:cs="宋体" w:eastAsia="宋体"/>
          <w:spacing w:val="-3"/>
          <w:sz w:val="24"/>
          <w:szCs w:val="24"/>
        </w:rPr>
        <w:t>图书文献配备能满足人才培养、</w:t>
      </w:r>
      <w:r>
        <w:rPr>
          <w:rFonts w:ascii="宋体" w:hAnsi="宋体" w:cs="宋体" w:eastAsia="宋体"/>
          <w:spacing w:val="-2"/>
          <w:sz w:val="24"/>
          <w:szCs w:val="24"/>
        </w:rPr>
        <w:t>专业建设、</w:t>
      </w:r>
      <w:r>
        <w:rPr>
          <w:rFonts w:ascii="宋体" w:hAnsi="宋体" w:cs="宋体" w:eastAsia="宋体"/>
          <w:spacing w:val="-3"/>
          <w:sz w:val="24"/>
          <w:szCs w:val="24"/>
        </w:rPr>
        <w:t>教科研等工作的需要，</w:t>
      </w:r>
      <w:r>
        <w:rPr>
          <w:rFonts w:ascii="宋体" w:hAnsi="宋体" w:cs="宋体" w:eastAsia="宋体"/>
          <w:spacing w:val="-3"/>
          <w:sz w:val="24"/>
          <w:szCs w:val="24"/>
        </w:rPr>
        <w:t>方便</w:t>
      </w:r>
      <w:r>
        <w:rPr>
          <w:rFonts w:ascii="宋体" w:hAnsi="宋体" w:cs="宋体" w:eastAsia="宋体"/>
          <w:spacing w:val="-2"/>
          <w:sz w:val="24"/>
          <w:szCs w:val="24"/>
        </w:rPr>
        <w:t>师生</w:t>
      </w:r>
      <w:r>
        <w:rPr>
          <w:rFonts w:ascii="宋体" w:hAnsi="宋体" w:cs="宋体" w:eastAsia="宋体"/>
          <w:spacing w:val="-3"/>
          <w:sz w:val="24"/>
          <w:szCs w:val="24"/>
        </w:rPr>
        <w:t>查询、</w:t>
      </w:r>
      <w:r>
        <w:rPr>
          <w:rFonts w:ascii="宋体" w:hAnsi="宋体" w:cs="宋体" w:eastAsia="宋体"/>
          <w:spacing w:val="-4"/>
          <w:sz w:val="24"/>
          <w:szCs w:val="24"/>
        </w:rPr>
        <w:t>借阅。专业类图书文献主要包括：新</w:t>
      </w:r>
      <w:r>
        <w:rPr>
          <w:rFonts w:ascii="宋体" w:hAnsi="宋体" w:cs="宋体" w:eastAsia="宋体"/>
          <w:spacing w:val="-2"/>
          <w:sz w:val="24"/>
          <w:szCs w:val="24"/>
        </w:rPr>
        <w:t>能源汽车技术、企业生产管理、汽车</w:t>
      </w:r>
      <w:r>
        <w:rPr>
          <w:rFonts w:ascii="宋体" w:hAnsi="宋体" w:cs="宋体" w:eastAsia="宋体"/>
          <w:sz w:val="24"/>
          <w:szCs w:val="24"/>
        </w:rPr>
        <w:t>构造、</w:t>
      </w:r>
      <w:r>
        <w:rPr>
          <w:rFonts w:ascii="宋体" w:hAnsi="宋体" w:cs="宋体" w:eastAsia="宋体"/>
          <w:spacing w:val="-1"/>
          <w:sz w:val="24"/>
          <w:szCs w:val="24"/>
        </w:rPr>
        <w:t>汽车</w:t>
      </w:r>
      <w:r>
        <w:rPr>
          <w:rFonts w:ascii="宋体" w:hAnsi="宋体" w:cs="宋体" w:eastAsia="宋体"/>
          <w:sz w:val="24"/>
          <w:szCs w:val="24"/>
        </w:rPr>
        <w:t>使用与保养、汽车制造工艺、新能源汽车试验法规等。</w:t>
      </w:r>
    </w:p>
    <w:p>
      <w:pPr>
        <w:pStyle w:val="BodyText"/>
        <w:numPr>
          <w:ilvl w:val="0"/>
          <w:numId w:val="5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53" w:leader="none"/>
        </w:tabs>
        <w:spacing w:before="3" w:after="0" w:line="240" w:lineRule="auto"/>
        <w:ind w:left="1953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数字</w:t>
      </w:r>
      <w:r>
        <w:rPr>
          <w:rFonts w:ascii="宋体" w:hAnsi="宋体" w:cs="宋体" w:eastAsia="宋体"/>
          <w:spacing w:val="-1"/>
          <w:sz w:val="24"/>
          <w:szCs w:val="24"/>
        </w:rPr>
        <w:t>教学资源配置基本要求</w:t>
      </w:r>
    </w:p>
    <w:p>
      <w:pPr>
        <w:pStyle w:val="BodyText"/>
        <w:spacing w:before="155" w:after="0" w:line="340" w:lineRule="auto"/>
        <w:ind w:left="1245" w:right="1478" w:firstLine="199"/>
      </w:pPr>
      <w:r>
        <w:rPr>
          <w:rFonts w:ascii="宋体" w:hAnsi="宋体" w:cs="宋体" w:eastAsia="宋体"/>
          <w:spacing w:val="-2"/>
          <w:sz w:val="24"/>
          <w:szCs w:val="24"/>
        </w:rPr>
        <w:t>建设、</w:t>
      </w:r>
      <w:r>
        <w:rPr>
          <w:rFonts w:ascii="宋体" w:hAnsi="宋体" w:cs="宋体" w:eastAsia="宋体"/>
          <w:spacing w:val="-2"/>
          <w:sz w:val="24"/>
          <w:szCs w:val="24"/>
        </w:rPr>
        <w:t>配备与本专业有关的音视频素材、教学课件、数字化教学案</w:t>
      </w:r>
      <w:r>
        <w:rPr>
          <w:rFonts w:ascii="宋体" w:hAnsi="宋体" w:cs="宋体" w:eastAsia="宋体"/>
          <w:spacing w:val="-1"/>
          <w:sz w:val="24"/>
          <w:szCs w:val="24"/>
        </w:rPr>
        <w:t>例库、虚拟</w:t>
      </w:r>
      <w:r>
        <w:rPr>
          <w:rFonts w:ascii="宋体" w:hAnsi="宋体" w:cs="宋体" w:eastAsia="宋体"/>
          <w:spacing w:val="-3"/>
          <w:sz w:val="24"/>
          <w:szCs w:val="24"/>
        </w:rPr>
        <w:t>仿真软件、</w:t>
      </w:r>
      <w:r>
        <w:rPr>
          <w:rFonts w:ascii="宋体" w:hAnsi="宋体" w:cs="宋体" w:eastAsia="宋体"/>
          <w:spacing w:val="-4"/>
          <w:sz w:val="24"/>
          <w:szCs w:val="24"/>
        </w:rPr>
        <w:t>数字教材等专业教学资源库，应种</w:t>
      </w:r>
      <w:r>
        <w:rPr>
          <w:rFonts w:ascii="宋体" w:hAnsi="宋体" w:cs="宋体" w:eastAsia="宋体"/>
          <w:spacing w:val="-2"/>
          <w:sz w:val="24"/>
          <w:szCs w:val="24"/>
        </w:rPr>
        <w:t>类丰富、形式多样、使用便捷、动</w:t>
      </w:r>
      <w:r>
        <w:rPr>
          <w:rFonts w:ascii="宋体" w:hAnsi="宋体" w:cs="宋体" w:eastAsia="宋体"/>
          <w:spacing w:val="-1"/>
          <w:sz w:val="24"/>
          <w:szCs w:val="24"/>
        </w:rPr>
        <w:t>态更</w:t>
      </w:r>
      <w:r>
        <w:rPr>
          <w:rFonts w:ascii="宋体" w:hAnsi="宋体" w:cs="宋体" w:eastAsia="宋体"/>
          <w:sz w:val="24"/>
          <w:szCs w:val="24"/>
        </w:rPr>
        <w:t>新，能满足教学要求。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05" w:leader="none"/>
        </w:tabs>
        <w:spacing w:before="55" w:after="0" w:line="240" w:lineRule="auto"/>
        <w:ind w:left="2205" w:right="0" w:hanging="480"/>
      </w:pPr>
      <w:r>
        <w:rPr>
          <w:rFonts w:ascii="宋体" w:hAnsi="宋体" w:cs="宋体" w:eastAsia="宋体"/>
          <w:sz w:val="24"/>
          <w:szCs w:val="24"/>
        </w:rPr>
      </w:r>
      <w:r>
        <w:rPr>
          <w:rFonts w:ascii="宋体" w:hAnsi="宋体" w:cs="宋体" w:eastAsia="宋体"/>
          <w:b/>
          <w:spacing w:val="-3"/>
          <w:sz w:val="24"/>
          <w:szCs w:val="24"/>
        </w:rPr>
        <w:t>教学方法</w:t>
      </w:r>
    </w:p>
    <w:p>
      <w:pPr>
        <w:spacing w:before="0" w:after="0" w:line="173" w:lineRule="exact"/>
        <w:ind w:left="0" w:right="0"/>
      </w:pP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359" w:lineRule="auto"/>
        <w:ind w:left="1245" w:right="1355" w:firstLine="48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实施基于工作过程导向的教学模式，</w:t>
      </w:r>
      <w:r>
        <w:rPr>
          <w:rFonts w:ascii="宋体" w:hAnsi="宋体" w:cs="宋体" w:eastAsia="宋体"/>
          <w:spacing w:val="-10"/>
          <w:sz w:val="24"/>
          <w:szCs w:val="24"/>
        </w:rPr>
        <w:t>按照</w:t>
      </w:r>
      <w:r>
        <w:rPr>
          <w:rFonts w:ascii="宋体" w:hAnsi="宋体" w:cs="宋体" w:eastAsia="宋体"/>
          <w:spacing w:val="-3"/>
          <w:sz w:val="24"/>
          <w:szCs w:val="24"/>
        </w:rPr>
        <w:t>“教室与实训基地相结合，</w:t>
      </w:r>
      <w:r>
        <w:rPr>
          <w:rFonts w:ascii="宋体" w:hAnsi="宋体" w:cs="宋体" w:eastAsia="宋体"/>
          <w:spacing w:val="-4"/>
          <w:sz w:val="24"/>
          <w:szCs w:val="24"/>
        </w:rPr>
        <w:t>校内</w:t>
      </w:r>
      <w:r>
        <w:rPr>
          <w:rFonts w:ascii="宋体" w:hAnsi="宋体" w:cs="宋体" w:eastAsia="宋体"/>
          <w:spacing w:val="-3"/>
          <w:sz w:val="24"/>
          <w:szCs w:val="24"/>
        </w:rPr>
        <w:t>与校外相结合，</w:t>
      </w:r>
      <w:r>
        <w:rPr>
          <w:rFonts w:ascii="宋体" w:hAnsi="宋体" w:cs="宋体" w:eastAsia="宋体"/>
          <w:spacing w:val="-2"/>
          <w:sz w:val="24"/>
          <w:szCs w:val="24"/>
        </w:rPr>
        <w:t>项目必选与项目自选相结合，</w:t>
      </w:r>
      <w:r>
        <w:rPr>
          <w:rFonts w:ascii="宋体" w:hAnsi="宋体" w:cs="宋体" w:eastAsia="宋体"/>
          <w:spacing w:val="-3"/>
          <w:sz w:val="24"/>
          <w:szCs w:val="24"/>
        </w:rPr>
        <w:t>课程需求与社会需求相结合”</w:t>
      </w:r>
      <w:r>
        <w:rPr>
          <w:rFonts w:ascii="宋体" w:hAnsi="宋体" w:cs="宋体" w:eastAsia="宋体"/>
          <w:spacing w:val="-3"/>
          <w:sz w:val="24"/>
          <w:szCs w:val="24"/>
        </w:rPr>
        <w:t>的原</w:t>
      </w:r>
      <w:r>
        <w:rPr>
          <w:rFonts w:ascii="宋体" w:hAnsi="宋体" w:cs="宋体" w:eastAsia="宋体"/>
          <w:spacing w:val="-12"/>
          <w:sz w:val="24"/>
          <w:szCs w:val="24"/>
        </w:rPr>
        <w:t>则，</w:t>
      </w:r>
      <w:r>
        <w:rPr>
          <w:rFonts w:ascii="宋体" w:hAnsi="宋体" w:cs="宋体" w:eastAsia="宋体"/>
          <w:spacing w:val="-13"/>
          <w:sz w:val="24"/>
          <w:szCs w:val="24"/>
        </w:rPr>
        <w:t>形成</w:t>
      </w:r>
      <w:r>
        <w:rPr>
          <w:rFonts w:ascii="宋体" w:hAnsi="宋体" w:cs="宋体" w:eastAsia="宋体"/>
          <w:spacing w:val="-12"/>
          <w:sz w:val="24"/>
          <w:szCs w:val="24"/>
        </w:rPr>
        <w:t>“课堂与岗位”</w:t>
      </w:r>
      <w:r>
        <w:rPr>
          <w:rFonts w:ascii="宋体" w:hAnsi="宋体" w:cs="宋体" w:eastAsia="宋体"/>
          <w:spacing w:val="-16"/>
          <w:sz w:val="24"/>
          <w:szCs w:val="24"/>
        </w:rPr>
        <w:t>、</w:t>
      </w:r>
      <w:r>
        <w:rPr>
          <w:rFonts w:ascii="宋体" w:hAnsi="宋体" w:cs="宋体" w:eastAsia="宋体"/>
          <w:spacing w:val="-12"/>
          <w:sz w:val="24"/>
          <w:szCs w:val="24"/>
        </w:rPr>
        <w:t>“教学与实训”</w:t>
      </w:r>
      <w:r>
        <w:rPr>
          <w:rFonts w:ascii="宋体" w:hAnsi="宋体" w:cs="宋体" w:eastAsia="宋体"/>
          <w:spacing w:val="-13"/>
          <w:sz w:val="24"/>
          <w:szCs w:val="24"/>
        </w:rPr>
        <w:t>相互融合的培养平台，</w:t>
      </w:r>
      <w:r>
        <w:rPr>
          <w:rFonts w:ascii="宋体" w:hAnsi="宋体" w:cs="宋体" w:eastAsia="宋体"/>
          <w:spacing w:val="-11"/>
          <w:sz w:val="24"/>
          <w:szCs w:val="24"/>
        </w:rPr>
        <w:t>推行</w:t>
      </w:r>
      <w:r>
        <w:rPr>
          <w:rFonts w:ascii="宋体" w:hAnsi="宋体" w:cs="宋体" w:eastAsia="宋体"/>
          <w:spacing w:val="-13"/>
          <w:sz w:val="24"/>
          <w:szCs w:val="24"/>
        </w:rPr>
        <w:t>“项目导</w:t>
      </w:r>
      <w:r>
        <w:rPr>
          <w:rFonts w:ascii="宋体" w:hAnsi="宋体" w:cs="宋体" w:eastAsia="宋体"/>
          <w:spacing w:val="-12"/>
          <w:sz w:val="24"/>
          <w:szCs w:val="24"/>
        </w:rPr>
        <w:t>向、</w:t>
      </w:r>
      <w:r>
        <w:rPr>
          <w:rFonts w:ascii="宋体" w:hAnsi="宋体" w:cs="宋体" w:eastAsia="宋体"/>
          <w:spacing w:val="-3"/>
          <w:sz w:val="24"/>
          <w:szCs w:val="24"/>
        </w:rPr>
        <w:t>任务驱动”</w:t>
      </w:r>
      <w:r>
        <w:rPr>
          <w:rFonts w:ascii="宋体" w:hAnsi="宋体" w:cs="宋体" w:eastAsia="宋体"/>
          <w:spacing w:val="-2"/>
          <w:sz w:val="24"/>
          <w:szCs w:val="24"/>
        </w:rPr>
        <w:t>教学法，</w:t>
      </w:r>
      <w:r>
        <w:rPr>
          <w:rFonts w:ascii="宋体" w:hAnsi="宋体" w:cs="宋体" w:eastAsia="宋体"/>
          <w:spacing w:val="-3"/>
          <w:sz w:val="24"/>
          <w:szCs w:val="24"/>
        </w:rPr>
        <w:t>在教师指导下模拟企业工作项目，</w:t>
      </w:r>
      <w:r>
        <w:rPr>
          <w:rFonts w:ascii="宋体" w:hAnsi="宋体" w:cs="宋体" w:eastAsia="宋体"/>
          <w:spacing w:val="-2"/>
          <w:sz w:val="24"/>
          <w:szCs w:val="24"/>
        </w:rPr>
        <w:t>实现课堂与实训合一，</w:t>
      </w:r>
      <w:r>
        <w:rPr>
          <w:rFonts w:ascii="宋体" w:hAnsi="宋体" w:cs="宋体" w:eastAsia="宋体"/>
          <w:spacing w:val="-4"/>
          <w:sz w:val="24"/>
          <w:szCs w:val="24"/>
        </w:rPr>
        <w:t>教</w:t>
      </w:r>
      <w:r>
        <w:rPr>
          <w:rFonts w:ascii="宋体" w:hAnsi="宋体" w:cs="宋体" w:eastAsia="宋体"/>
          <w:spacing w:val="-3"/>
          <w:sz w:val="24"/>
          <w:szCs w:val="24"/>
        </w:rPr>
        <w:t>学与与服务合一，</w:t>
      </w:r>
      <w:r>
        <w:rPr>
          <w:rFonts w:ascii="宋体" w:hAnsi="宋体" w:cs="宋体" w:eastAsia="宋体"/>
          <w:spacing w:val="-2"/>
          <w:sz w:val="24"/>
          <w:szCs w:val="24"/>
        </w:rPr>
        <w:t>让学生切实体验工作流程，</w:t>
      </w:r>
      <w:r>
        <w:rPr>
          <w:rFonts w:ascii="宋体" w:hAnsi="宋体" w:cs="宋体" w:eastAsia="宋体"/>
          <w:spacing w:val="-4"/>
          <w:sz w:val="24"/>
          <w:szCs w:val="24"/>
        </w:rPr>
        <w:t>引导学生</w:t>
      </w:r>
      <w:r>
        <w:rPr>
          <w:rFonts w:ascii="宋体" w:hAnsi="宋体" w:cs="宋体" w:eastAsia="宋体"/>
          <w:spacing w:val="-2"/>
          <w:sz w:val="24"/>
          <w:szCs w:val="24"/>
        </w:rPr>
        <w:t>“在学习中应用、</w:t>
      </w:r>
      <w:r>
        <w:rPr>
          <w:rFonts w:ascii="宋体" w:hAnsi="宋体" w:cs="宋体" w:eastAsia="宋体"/>
          <w:spacing w:val="-4"/>
          <w:sz w:val="24"/>
          <w:szCs w:val="24"/>
        </w:rPr>
        <w:t>在应用</w:t>
      </w:r>
      <w:r>
        <w:rPr>
          <w:rFonts w:ascii="宋体" w:hAnsi="宋体" w:cs="宋体" w:eastAsia="宋体"/>
          <w:spacing w:val="-3"/>
          <w:sz w:val="24"/>
          <w:szCs w:val="24"/>
        </w:rPr>
        <w:t>中学习”</w:t>
      </w:r>
      <w:r>
        <w:rPr>
          <w:rFonts w:ascii="宋体" w:hAnsi="宋体" w:cs="宋体" w:eastAsia="宋体"/>
          <w:spacing w:val="-2"/>
          <w:sz w:val="24"/>
          <w:szCs w:val="24"/>
        </w:rPr>
        <w:t>，教师边讲课、</w:t>
      </w:r>
      <w:r>
        <w:rPr>
          <w:rFonts w:ascii="宋体" w:hAnsi="宋体" w:cs="宋体" w:eastAsia="宋体"/>
          <w:spacing w:val="-3"/>
          <w:sz w:val="24"/>
          <w:szCs w:val="24"/>
        </w:rPr>
        <w:t>边演示、边指导，学生边学习、边动手、</w:t>
      </w:r>
      <w:r>
        <w:rPr>
          <w:rFonts w:ascii="宋体" w:hAnsi="宋体" w:cs="宋体" w:eastAsia="宋体"/>
          <w:spacing w:val="-2"/>
          <w:sz w:val="24"/>
          <w:szCs w:val="24"/>
        </w:rPr>
        <w:t>边提问，把课</w:t>
      </w:r>
      <w:r>
        <w:rPr>
          <w:rFonts w:ascii="宋体" w:hAnsi="宋体" w:cs="宋体" w:eastAsia="宋体"/>
          <w:spacing w:val="-3"/>
          <w:sz w:val="24"/>
          <w:szCs w:val="24"/>
        </w:rPr>
        <w:t>堂理论教学和实践技能培养相融合，</w:t>
      </w:r>
      <w:r>
        <w:rPr>
          <w:rFonts w:ascii="宋体" w:hAnsi="宋体" w:cs="宋体" w:eastAsia="宋体"/>
          <w:spacing w:val="-2"/>
          <w:sz w:val="24"/>
          <w:szCs w:val="24"/>
        </w:rPr>
        <w:t>激发学生的学习兴趣和自主学习的要求，</w:t>
      </w:r>
      <w:r>
        <w:rPr>
          <w:rFonts w:ascii="宋体" w:hAnsi="宋体" w:cs="宋体" w:eastAsia="宋体"/>
          <w:spacing w:val="-8"/>
          <w:sz w:val="24"/>
          <w:szCs w:val="24"/>
        </w:rPr>
        <w:t>全</w:t>
      </w:r>
      <w:r>
        <w:rPr>
          <w:rFonts w:ascii="宋体" w:hAnsi="宋体" w:cs="宋体" w:eastAsia="宋体"/>
          <w:spacing w:val="-1"/>
          <w:sz w:val="24"/>
          <w:szCs w:val="24"/>
        </w:rPr>
        <w:t>面提</w:t>
      </w:r>
      <w:r>
        <w:rPr>
          <w:rFonts w:ascii="宋体" w:hAnsi="宋体" w:cs="宋体" w:eastAsia="宋体"/>
          <w:sz w:val="24"/>
          <w:szCs w:val="24"/>
        </w:rPr>
        <w:t>高学生实际动手能力。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340" w:lineRule="auto"/>
        <w:ind w:left="1245" w:right="1475" w:firstLine="48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3"/>
          <w:sz w:val="24"/>
          <w:szCs w:val="24"/>
        </w:rPr>
        <w:t>强化教学内容的“职业性”和“开放性”</w:t>
      </w:r>
      <w:r>
        <w:rPr>
          <w:rFonts w:ascii="宋体" w:hAnsi="宋体" w:cs="宋体" w:eastAsia="宋体"/>
          <w:spacing w:val="-4"/>
          <w:sz w:val="24"/>
          <w:szCs w:val="24"/>
        </w:rPr>
        <w:t>，坚持“</w:t>
      </w:r>
      <w:r>
        <w:rPr>
          <w:rFonts w:ascii="宋体" w:hAnsi="宋体" w:cs="宋体" w:eastAsia="宋体"/>
          <w:spacing w:val="-4"/>
          <w:sz w:val="24"/>
          <w:szCs w:val="24"/>
        </w:rPr>
        <w:t>学校、企业、学生”三</w:t>
      </w:r>
      <w:r>
        <w:rPr>
          <w:rFonts w:ascii="宋体" w:hAnsi="宋体" w:cs="宋体" w:eastAsia="宋体"/>
          <w:spacing w:val="-3"/>
          <w:sz w:val="24"/>
          <w:szCs w:val="24"/>
        </w:rPr>
        <w:t>位一体，强调“知识、</w:t>
      </w:r>
      <w:r>
        <w:rPr>
          <w:rFonts w:ascii="宋体" w:hAnsi="宋体" w:cs="宋体" w:eastAsia="宋体"/>
          <w:spacing w:val="-3"/>
          <w:sz w:val="24"/>
          <w:szCs w:val="24"/>
        </w:rPr>
        <w:t>能力、素质”三位一体，构建理论教学、实践教学</w:t>
      </w:r>
      <w:r>
        <w:rPr>
          <w:rFonts w:ascii="宋体" w:hAnsi="宋体" w:cs="宋体" w:eastAsia="宋体"/>
          <w:spacing w:val="-2"/>
          <w:sz w:val="24"/>
          <w:szCs w:val="24"/>
        </w:rPr>
        <w:t>与综合</w:t>
      </w:r>
      <w:r>
        <w:rPr>
          <w:rFonts w:ascii="宋体" w:hAnsi="宋体" w:cs="宋体" w:eastAsia="宋体"/>
          <w:spacing w:val="-1"/>
          <w:sz w:val="24"/>
          <w:szCs w:val="24"/>
        </w:rPr>
        <w:t>素质</w:t>
      </w:r>
      <w:r>
        <w:rPr>
          <w:rFonts w:ascii="宋体" w:hAnsi="宋体" w:cs="宋体" w:eastAsia="宋体"/>
          <w:sz w:val="24"/>
          <w:szCs w:val="24"/>
        </w:rPr>
        <w:t>教育相结合的教学体系。</w:t>
      </w:r>
    </w:p>
    <w:p>
      <w:pPr>
        <w:pStyle w:val="BodyText"/>
        <w:numPr>
          <w:ilvl w:val="0"/>
          <w:numId w:val="6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73" w:after="0" w:line="334" w:lineRule="auto"/>
        <w:ind w:left="1245" w:right="1358" w:firstLine="48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信息化教学模式，</w:t>
      </w:r>
      <w:r>
        <w:rPr>
          <w:rFonts w:ascii="宋体" w:hAnsi="宋体" w:cs="宋体" w:eastAsia="宋体"/>
          <w:spacing w:val="-4"/>
          <w:sz w:val="24"/>
          <w:szCs w:val="24"/>
        </w:rPr>
        <w:t>利用学习通、</w:t>
      </w:r>
      <w:r>
        <w:rPr>
          <w:rFonts w:ascii="宋体" w:hAnsi="宋体" w:cs="宋体" w:eastAsia="宋体"/>
          <w:spacing w:val="-3"/>
          <w:sz w:val="24"/>
          <w:szCs w:val="24"/>
        </w:rPr>
        <w:t>在线课程、</w:t>
      </w:r>
      <w:r>
        <w:rPr>
          <w:rFonts w:ascii="宋体" w:hAnsi="宋体" w:cs="宋体" w:eastAsia="宋体"/>
          <w:spacing w:val="-3"/>
          <w:sz w:val="24"/>
          <w:szCs w:val="24"/>
        </w:rPr>
        <w:t>微课等信息化手段，</w:t>
      </w:r>
      <w:r>
        <w:rPr>
          <w:rFonts w:ascii="宋体" w:hAnsi="宋体" w:cs="宋体" w:eastAsia="宋体"/>
          <w:spacing w:val="-3"/>
          <w:sz w:val="24"/>
          <w:szCs w:val="24"/>
        </w:rPr>
        <w:t>将传</w:t>
      </w:r>
      <w:r>
        <w:rPr>
          <w:rFonts w:ascii="宋体" w:hAnsi="宋体" w:cs="宋体" w:eastAsia="宋体"/>
          <w:spacing w:val="-4"/>
          <w:sz w:val="24"/>
          <w:szCs w:val="24"/>
        </w:rPr>
        <w:t>统教</w:t>
      </w:r>
      <w:r>
        <w:rPr>
          <w:rFonts w:ascii="宋体" w:hAnsi="宋体" w:cs="宋体" w:eastAsia="宋体"/>
          <w:spacing w:val="-6"/>
          <w:sz w:val="24"/>
          <w:szCs w:val="24"/>
        </w:rPr>
        <w:t>学转化为信息化教学。</w:t>
      </w:r>
      <w:r>
        <w:rPr>
          <w:rFonts w:ascii="宋体" w:hAnsi="宋体" w:cs="宋体" w:eastAsia="宋体"/>
          <w:spacing w:val="-6"/>
          <w:sz w:val="24"/>
          <w:szCs w:val="24"/>
        </w:rPr>
        <w:t>运用现代化信息技术的手段开展教学，</w:t>
      </w:r>
      <w:r>
        <w:rPr>
          <w:rFonts w:ascii="宋体" w:hAnsi="宋体" w:cs="宋体" w:eastAsia="宋体"/>
          <w:spacing w:val="-8"/>
          <w:sz w:val="24"/>
          <w:szCs w:val="24"/>
        </w:rPr>
        <w:t>利用网络</w:t>
      </w:r>
      <w:r>
        <w:rPr>
          <w:rFonts w:ascii="宋体" w:hAnsi="宋体" w:cs="宋体" w:eastAsia="宋体"/>
          <w:spacing w:val="-6"/>
          <w:sz w:val="24"/>
          <w:szCs w:val="24"/>
        </w:rPr>
        <w:t>信息丰富、</w:t>
      </w:r>
      <w:r>
        <w:rPr>
          <w:rFonts w:ascii="宋体" w:hAnsi="宋体" w:cs="宋体" w:eastAsia="宋体"/>
          <w:spacing w:val="-3"/>
          <w:sz w:val="24"/>
          <w:szCs w:val="24"/>
        </w:rPr>
        <w:t>传播及时、</w:t>
      </w:r>
      <w:r>
        <w:rPr>
          <w:rFonts w:ascii="宋体" w:hAnsi="宋体" w:cs="宋体" w:eastAsia="宋体"/>
          <w:spacing w:val="-3"/>
          <w:sz w:val="24"/>
          <w:szCs w:val="24"/>
        </w:rPr>
        <w:t>读取方便等特性，</w:t>
      </w:r>
      <w:r>
        <w:rPr>
          <w:rFonts w:ascii="宋体" w:hAnsi="宋体" w:cs="宋体" w:eastAsia="宋体"/>
          <w:spacing w:val="-2"/>
          <w:sz w:val="24"/>
          <w:szCs w:val="24"/>
        </w:rPr>
        <w:t>促进课堂模式的转变，</w:t>
      </w:r>
      <w:r>
        <w:rPr>
          <w:rFonts w:ascii="宋体" w:hAnsi="宋体" w:cs="宋体" w:eastAsia="宋体"/>
          <w:spacing w:val="-3"/>
          <w:sz w:val="24"/>
          <w:szCs w:val="24"/>
        </w:rPr>
        <w:t>丰富教学形式，</w:t>
      </w:r>
      <w:r>
        <w:rPr>
          <w:rFonts w:ascii="宋体" w:hAnsi="宋体" w:cs="宋体" w:eastAsia="宋体"/>
          <w:spacing w:val="-4"/>
          <w:sz w:val="24"/>
          <w:szCs w:val="24"/>
        </w:rPr>
        <w:t>提</w:t>
      </w:r>
      <w:r>
        <w:rPr>
          <w:rFonts w:ascii="宋体" w:hAnsi="宋体" w:cs="宋体" w:eastAsia="宋体"/>
          <w:spacing w:val="-3"/>
          <w:sz w:val="24"/>
          <w:szCs w:val="24"/>
        </w:rPr>
        <w:t>高学生学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pStyle w:val="BodyText"/>
        <w:spacing w:before="108" w:after="0" w:line="240" w:lineRule="auto"/>
        <w:ind w:left="1245" w:right="0" w:firstLine="0"/>
      </w:pPr>
      <w:r>
        <w:rPr>
          <w:rFonts w:ascii="宋体" w:hAnsi="宋体" w:cs="宋体" w:eastAsia="宋体"/>
          <w:spacing w:val="-5"/>
          <w:sz w:val="24"/>
          <w:szCs w:val="24"/>
        </w:rPr>
        <w:t>习的主动性和积极性，从“要我学”转变为“我要学”</w:t>
      </w:r>
      <w:r>
        <w:rPr>
          <w:rFonts w:ascii="宋体" w:hAnsi="宋体" w:cs="宋体" w:eastAsia="宋体"/>
          <w:spacing w:val="-2"/>
          <w:sz w:val="24"/>
          <w:szCs w:val="24"/>
        </w:rPr>
        <w:t>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05" w:leader="none"/>
        </w:tabs>
        <w:spacing w:before="155" w:after="0" w:line="240" w:lineRule="auto"/>
        <w:ind w:left="2205" w:right="0" w:hanging="480"/>
      </w:pPr>
      <w:r>
        <w:rPr>
          <w:rFonts w:ascii="宋体" w:hAnsi="宋体" w:cs="宋体" w:eastAsia="宋体"/>
          <w:sz w:val="24"/>
          <w:szCs w:val="24"/>
        </w:rPr>
      </w:r>
      <w:bookmarkStart w:name="_TOC_300018" w:id="18"/>
      <w:r>
        <w:rPr>
          <w:rFonts w:ascii="宋体" w:hAnsi="宋体" w:cs="宋体" w:eastAsia="宋体"/>
          <w:b/>
          <w:spacing w:val="-3"/>
          <w:sz w:val="24"/>
          <w:szCs w:val="24"/>
        </w:rPr>
        <w:t>学习评价</w:t>
      </w:r>
      <w:bookmarkEnd w:id="18"/>
    </w:p>
    <w:p>
      <w:pPr>
        <w:spacing w:before="0" w:after="0" w:line="171" w:lineRule="exact"/>
        <w:ind w:left="0" w:right="0"/>
      </w:pPr>
    </w:p>
    <w:p>
      <w:pPr>
        <w:pStyle w:val="BodyText"/>
        <w:spacing w:before="0" w:after="0" w:line="345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建立学校、</w:t>
      </w:r>
      <w:r>
        <w:rPr>
          <w:rFonts w:ascii="宋体" w:hAnsi="宋体" w:cs="宋体" w:eastAsia="宋体"/>
          <w:spacing w:val="-4"/>
          <w:sz w:val="24"/>
          <w:szCs w:val="24"/>
        </w:rPr>
        <w:t>合作企业和</w:t>
      </w:r>
      <w:r>
        <w:rPr>
          <w:rFonts w:ascii="宋体" w:hAnsi="宋体" w:cs="宋体" w:eastAsia="宋体"/>
          <w:spacing w:val="-3"/>
          <w:sz w:val="24"/>
          <w:szCs w:val="24"/>
        </w:rPr>
        <w:t>其他社会组织等共同参与的教育质量多方互动评价机</w:t>
      </w:r>
      <w:r>
        <w:rPr>
          <w:rFonts w:ascii="宋体" w:hAnsi="宋体" w:cs="宋体" w:eastAsia="宋体"/>
          <w:spacing w:val="-3"/>
          <w:sz w:val="24"/>
          <w:szCs w:val="24"/>
        </w:rPr>
        <w:t>制，</w:t>
      </w:r>
      <w:r>
        <w:rPr>
          <w:rFonts w:ascii="宋体" w:hAnsi="宋体" w:cs="宋体" w:eastAsia="宋体"/>
          <w:spacing w:val="-3"/>
          <w:sz w:val="24"/>
          <w:szCs w:val="24"/>
        </w:rPr>
        <w:t>形成多元主体评价与过程评价相结合的分级分层教学质量评价体系，</w:t>
      </w:r>
      <w:r>
        <w:rPr>
          <w:rFonts w:ascii="宋体" w:hAnsi="宋体" w:cs="宋体" w:eastAsia="宋体"/>
          <w:spacing w:val="-3"/>
          <w:sz w:val="24"/>
          <w:szCs w:val="24"/>
        </w:rPr>
        <w:t>对学生</w:t>
      </w:r>
      <w:r>
        <w:rPr>
          <w:rFonts w:ascii="宋体" w:hAnsi="宋体" w:cs="宋体" w:eastAsia="宋体"/>
          <w:spacing w:val="-3"/>
          <w:sz w:val="24"/>
          <w:szCs w:val="24"/>
        </w:rPr>
        <w:t>的文化知识、</w:t>
      </w:r>
      <w:r>
        <w:rPr>
          <w:rFonts w:ascii="宋体" w:hAnsi="宋体" w:cs="宋体" w:eastAsia="宋体"/>
          <w:spacing w:val="-4"/>
          <w:sz w:val="24"/>
          <w:szCs w:val="24"/>
        </w:rPr>
        <w:t>专业知识、专业技能、职业素质</w:t>
      </w:r>
      <w:r>
        <w:rPr>
          <w:rFonts w:ascii="宋体" w:hAnsi="宋体" w:cs="宋体" w:eastAsia="宋体"/>
          <w:spacing w:val="-2"/>
          <w:sz w:val="24"/>
          <w:szCs w:val="24"/>
        </w:rPr>
        <w:t>、创业能力等多方面进行评价，突</w:t>
      </w:r>
      <w:r>
        <w:rPr>
          <w:rFonts w:ascii="宋体" w:hAnsi="宋体" w:cs="宋体" w:eastAsia="宋体"/>
          <w:spacing w:val="-1"/>
          <w:sz w:val="24"/>
          <w:szCs w:val="24"/>
        </w:rPr>
        <w:t>出技</w:t>
      </w:r>
      <w:r>
        <w:rPr>
          <w:rFonts w:ascii="宋体" w:hAnsi="宋体" w:cs="宋体" w:eastAsia="宋体"/>
          <w:sz w:val="24"/>
          <w:szCs w:val="24"/>
        </w:rPr>
        <w:t>能和规范标准化及熟练化的考核。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b/>
            <w:spacing w:val="-6"/>
            <w:sz w:val="24"/>
            <w:szCs w:val="24"/>
          </w:rPr>
        </w:numPr>
        <w:tabs>
          <w:tab w:val="left" w:pos="1965" w:leader="none"/>
        </w:tabs>
        <w:spacing w:before="73" w:after="0" w:line="240" w:lineRule="auto"/>
        <w:ind w:left="1965" w:right="0" w:hanging="240"/>
      </w:pPr>
      <w:r>
        <w:rPr>
          <w:rFonts w:ascii="宋体" w:hAnsi="宋体" w:cs="宋体" w:eastAsia="宋体"/>
          <w:b/>
          <w:spacing w:val="-6"/>
          <w:sz w:val="24"/>
          <w:szCs w:val="24"/>
        </w:rPr>
      </w:r>
      <w:r>
        <w:rPr>
          <w:rFonts w:ascii="宋体" w:hAnsi="宋体" w:cs="宋体" w:eastAsia="宋体"/>
          <w:b/>
          <w:spacing w:val="-2"/>
          <w:sz w:val="24"/>
          <w:szCs w:val="24"/>
        </w:rPr>
        <w:t>基</w:t>
      </w:r>
      <w:r>
        <w:rPr>
          <w:rFonts w:ascii="宋体" w:hAnsi="宋体" w:cs="宋体" w:eastAsia="宋体"/>
          <w:b/>
          <w:spacing w:val="-3"/>
          <w:sz w:val="24"/>
          <w:szCs w:val="24"/>
        </w:rPr>
        <w:t>本素养</w:t>
      </w:r>
    </w:p>
    <w:p>
      <w:pPr>
        <w:pStyle w:val="BodyText"/>
        <w:spacing w:before="156" w:after="0" w:line="358" w:lineRule="auto"/>
        <w:ind w:left="1245" w:right="1384" w:firstLine="480"/>
      </w:pPr>
      <w:r>
        <w:rPr>
          <w:rFonts w:ascii="宋体" w:hAnsi="宋体" w:cs="宋体" w:eastAsia="宋体"/>
          <w:sz w:val="24"/>
          <w:szCs w:val="24"/>
        </w:rPr>
        <w:t>评价基本素养主要包括品德素养、</w:t>
      </w:r>
      <w:r>
        <w:rPr>
          <w:rFonts w:ascii="宋体" w:hAnsi="宋体" w:cs="宋体" w:eastAsia="宋体"/>
          <w:spacing w:val="-1"/>
          <w:sz w:val="24"/>
          <w:szCs w:val="24"/>
        </w:rPr>
        <w:t>团队合作、敬业精神、组</w:t>
      </w:r>
      <w:r>
        <w:rPr>
          <w:rFonts w:ascii="宋体" w:hAnsi="宋体" w:cs="宋体" w:eastAsia="宋体"/>
          <w:sz w:val="24"/>
          <w:szCs w:val="24"/>
        </w:rPr>
        <w:t>织协调等方面。</w:t>
      </w:r>
      <w:r>
        <w:rPr>
          <w:rFonts w:ascii="宋体" w:hAnsi="宋体" w:cs="宋体" w:eastAsia="宋体"/>
          <w:spacing w:val="-3"/>
          <w:sz w:val="24"/>
          <w:szCs w:val="24"/>
        </w:rPr>
        <w:t>依据学校学生素养评价标准执行，</w:t>
      </w:r>
      <w:r>
        <w:rPr>
          <w:rFonts w:ascii="宋体" w:hAnsi="宋体" w:cs="宋体" w:eastAsia="宋体"/>
          <w:spacing w:val="-2"/>
          <w:sz w:val="24"/>
          <w:szCs w:val="24"/>
        </w:rPr>
        <w:t>成绩评定由学生课程学习表现结果评价，</w:t>
      </w:r>
      <w:r>
        <w:rPr>
          <w:rFonts w:ascii="宋体" w:hAnsi="宋体" w:cs="宋体" w:eastAsia="宋体"/>
          <w:spacing w:val="-6"/>
          <w:sz w:val="24"/>
          <w:szCs w:val="24"/>
        </w:rPr>
        <w:t>以及</w:t>
      </w:r>
      <w:r>
        <w:rPr>
          <w:rFonts w:ascii="宋体" w:hAnsi="宋体" w:cs="宋体" w:eastAsia="宋体"/>
          <w:spacing w:val="-1"/>
          <w:sz w:val="24"/>
          <w:szCs w:val="24"/>
        </w:rPr>
        <w:t>第二</w:t>
      </w:r>
      <w:r>
        <w:rPr>
          <w:rFonts w:ascii="宋体" w:hAnsi="宋体" w:cs="宋体" w:eastAsia="宋体"/>
          <w:sz w:val="24"/>
          <w:szCs w:val="24"/>
        </w:rPr>
        <w:t>课堂成绩单综合评价构成。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b/>
            <w:spacing w:val="-6"/>
            <w:sz w:val="24"/>
            <w:szCs w:val="24"/>
          </w:rPr>
        </w:numPr>
        <w:tabs>
          <w:tab w:val="left" w:pos="1965" w:leader="none"/>
        </w:tabs>
        <w:spacing w:before="3" w:after="0" w:line="240" w:lineRule="auto"/>
        <w:ind w:left="1965" w:right="0" w:hanging="240"/>
      </w:pPr>
      <w:r>
        <w:rPr>
          <w:rFonts w:ascii="宋体" w:hAnsi="宋体" w:cs="宋体" w:eastAsia="宋体"/>
          <w:b/>
          <w:spacing w:val="-6"/>
          <w:sz w:val="24"/>
          <w:szCs w:val="24"/>
        </w:rPr>
      </w:r>
      <w:r>
        <w:rPr>
          <w:rFonts w:ascii="宋体" w:hAnsi="宋体" w:cs="宋体" w:eastAsia="宋体"/>
          <w:b/>
          <w:spacing w:val="-1"/>
          <w:sz w:val="24"/>
          <w:szCs w:val="24"/>
        </w:rPr>
        <w:t>专业素养</w:t>
      </w:r>
      <w:r>
        <w:rPr>
          <w:rFonts w:ascii="宋体" w:hAnsi="宋体" w:cs="宋体" w:eastAsia="宋体"/>
          <w:b/>
          <w:spacing w:val="-3"/>
          <w:sz w:val="24"/>
          <w:szCs w:val="24"/>
        </w:rPr>
        <w:t>评价</w:t>
      </w:r>
    </w:p>
    <w:p>
      <w:pPr>
        <w:pStyle w:val="BodyText"/>
        <w:spacing w:before="155" w:after="0" w:line="340" w:lineRule="auto"/>
        <w:ind w:left="1245" w:right="1384" w:firstLine="480"/>
      </w:pPr>
      <w:r>
        <w:rPr>
          <w:rFonts w:ascii="宋体" w:hAnsi="宋体" w:cs="宋体" w:eastAsia="宋体"/>
          <w:spacing w:val="-3"/>
          <w:sz w:val="24"/>
          <w:szCs w:val="24"/>
        </w:rPr>
        <w:t>专业素养主要包括文化知识、</w:t>
      </w:r>
      <w:r>
        <w:rPr>
          <w:rFonts w:ascii="宋体" w:hAnsi="宋体" w:cs="宋体" w:eastAsia="宋体"/>
          <w:spacing w:val="-2"/>
          <w:sz w:val="24"/>
          <w:szCs w:val="24"/>
        </w:rPr>
        <w:t>专业基础、</w:t>
      </w:r>
      <w:r>
        <w:rPr>
          <w:rFonts w:ascii="宋体" w:hAnsi="宋体" w:cs="宋体" w:eastAsia="宋体"/>
          <w:spacing w:val="-3"/>
          <w:sz w:val="24"/>
          <w:szCs w:val="24"/>
        </w:rPr>
        <w:t>专业技能等方面。</w:t>
      </w:r>
      <w:r>
        <w:rPr>
          <w:rFonts w:ascii="宋体" w:hAnsi="宋体" w:cs="宋体" w:eastAsia="宋体"/>
          <w:spacing w:val="-3"/>
          <w:sz w:val="24"/>
          <w:szCs w:val="24"/>
        </w:rPr>
        <w:t>主要通过学</w:t>
      </w:r>
      <w:r>
        <w:rPr>
          <w:rFonts w:ascii="宋体" w:hAnsi="宋体" w:cs="宋体" w:eastAsia="宋体"/>
          <w:spacing w:val="-2"/>
          <w:sz w:val="24"/>
          <w:szCs w:val="24"/>
        </w:rPr>
        <w:t>生课</w:t>
      </w:r>
      <w:r>
        <w:rPr>
          <w:rFonts w:ascii="宋体" w:hAnsi="宋体" w:cs="宋体" w:eastAsia="宋体"/>
          <w:sz w:val="24"/>
          <w:szCs w:val="24"/>
        </w:rPr>
        <w:t>程学习的作业、</w:t>
      </w:r>
      <w:r>
        <w:rPr>
          <w:rFonts w:ascii="宋体" w:hAnsi="宋体" w:cs="宋体" w:eastAsia="宋体"/>
          <w:spacing w:val="-1"/>
          <w:sz w:val="24"/>
          <w:szCs w:val="24"/>
        </w:rPr>
        <w:t>课堂提问、出勤、考试、</w:t>
      </w:r>
      <w:r>
        <w:rPr>
          <w:rFonts w:ascii="宋体" w:hAnsi="宋体" w:cs="宋体" w:eastAsia="宋体"/>
          <w:sz w:val="24"/>
          <w:szCs w:val="24"/>
        </w:rPr>
        <w:t>技能考核等进行过程评价和结果评价，</w:t>
      </w:r>
      <w:r>
        <w:rPr>
          <w:rFonts w:ascii="宋体" w:hAnsi="宋体" w:cs="宋体" w:eastAsia="宋体"/>
          <w:spacing w:val="-1"/>
          <w:sz w:val="24"/>
          <w:szCs w:val="24"/>
        </w:rPr>
        <w:t>成绩</w:t>
      </w:r>
      <w:r>
        <w:rPr>
          <w:rFonts w:ascii="宋体" w:hAnsi="宋体" w:cs="宋体" w:eastAsia="宋体"/>
          <w:sz w:val="24"/>
          <w:szCs w:val="24"/>
        </w:rPr>
        <w:t>评定按照学校考试管理规定执行。</w:t>
      </w:r>
    </w:p>
    <w:p>
      <w:pPr>
        <w:pStyle w:val="BodyText"/>
        <w:numPr>
          <w:ilvl w:val="0"/>
          <w:numId w:val="7"/>
          <w:rPr>
            <w:rFonts w:ascii="宋体" w:hAnsi="宋体" w:cs="宋体" w:eastAsia="宋体"/>
            <w:b/>
            <w:spacing w:val="-6"/>
            <w:sz w:val="24"/>
            <w:szCs w:val="24"/>
          </w:rPr>
        </w:numPr>
        <w:tabs>
          <w:tab w:val="left" w:pos="1965" w:leader="none"/>
        </w:tabs>
        <w:spacing w:before="75" w:after="0" w:line="240" w:lineRule="auto"/>
        <w:ind w:left="1965" w:right="0" w:hanging="240"/>
      </w:pPr>
      <w:r>
        <w:rPr>
          <w:rFonts w:ascii="宋体" w:hAnsi="宋体" w:cs="宋体" w:eastAsia="宋体"/>
          <w:b/>
          <w:spacing w:val="-6"/>
          <w:sz w:val="24"/>
          <w:szCs w:val="24"/>
        </w:rPr>
      </w:r>
      <w:r>
        <w:rPr>
          <w:rFonts w:ascii="宋体" w:hAnsi="宋体" w:cs="宋体" w:eastAsia="宋体"/>
          <w:b/>
          <w:spacing w:val="-1"/>
          <w:sz w:val="24"/>
          <w:szCs w:val="24"/>
        </w:rPr>
        <w:t>岗位实习</w:t>
      </w:r>
      <w:r>
        <w:rPr>
          <w:rFonts w:ascii="宋体" w:hAnsi="宋体" w:cs="宋体" w:eastAsia="宋体"/>
          <w:b/>
          <w:spacing w:val="-3"/>
          <w:sz w:val="24"/>
          <w:szCs w:val="24"/>
        </w:rPr>
        <w:t>评价</w:t>
      </w:r>
    </w:p>
    <w:p>
      <w:pPr>
        <w:pStyle w:val="BodyText"/>
        <w:spacing w:before="153" w:after="0" w:line="358" w:lineRule="auto"/>
        <w:ind w:left="1245" w:right="1478" w:firstLine="480"/>
      </w:pPr>
      <w:r>
        <w:rPr>
          <w:rFonts w:ascii="宋体" w:hAnsi="宋体" w:cs="宋体" w:eastAsia="宋体"/>
          <w:spacing w:val="-3"/>
          <w:sz w:val="24"/>
          <w:szCs w:val="24"/>
        </w:rPr>
        <w:t>岗位实习评价以实习单位为主，</w:t>
      </w:r>
      <w:r>
        <w:rPr>
          <w:rFonts w:ascii="宋体" w:hAnsi="宋体" w:cs="宋体" w:eastAsia="宋体"/>
          <w:spacing w:val="-3"/>
          <w:sz w:val="24"/>
          <w:szCs w:val="24"/>
        </w:rPr>
        <w:t>通过实习考勤、</w:t>
      </w:r>
      <w:r>
        <w:rPr>
          <w:rFonts w:ascii="宋体" w:hAnsi="宋体" w:cs="宋体" w:eastAsia="宋体"/>
          <w:spacing w:val="-4"/>
          <w:sz w:val="24"/>
          <w:szCs w:val="24"/>
        </w:rPr>
        <w:t>实习记录、</w:t>
      </w:r>
      <w:r>
        <w:rPr>
          <w:rFonts w:ascii="宋体" w:hAnsi="宋体" w:cs="宋体" w:eastAsia="宋体"/>
          <w:spacing w:val="-3"/>
          <w:sz w:val="24"/>
          <w:szCs w:val="24"/>
        </w:rPr>
        <w:t>实习报告、</w:t>
      </w:r>
      <w:r>
        <w:rPr>
          <w:rFonts w:ascii="宋体" w:hAnsi="宋体" w:cs="宋体" w:eastAsia="宋体"/>
          <w:spacing w:val="-3"/>
          <w:sz w:val="24"/>
          <w:szCs w:val="24"/>
        </w:rPr>
        <w:t>实习</w:t>
      </w:r>
      <w:r>
        <w:rPr>
          <w:rFonts w:ascii="宋体" w:hAnsi="宋体" w:cs="宋体" w:eastAsia="宋体"/>
          <w:spacing w:val="-3"/>
          <w:sz w:val="24"/>
          <w:szCs w:val="24"/>
        </w:rPr>
        <w:t>表现等方面，</w:t>
      </w:r>
      <w:r>
        <w:rPr>
          <w:rFonts w:ascii="宋体" w:hAnsi="宋体" w:cs="宋体" w:eastAsia="宋体"/>
          <w:spacing w:val="-3"/>
          <w:sz w:val="24"/>
          <w:szCs w:val="24"/>
        </w:rPr>
        <w:t>结合实习指导教师的评价对学生进行综合评价，</w:t>
      </w:r>
      <w:r>
        <w:rPr>
          <w:rFonts w:ascii="宋体" w:hAnsi="宋体" w:cs="宋体" w:eastAsia="宋体"/>
          <w:spacing w:val="-4"/>
          <w:sz w:val="24"/>
          <w:szCs w:val="24"/>
        </w:rPr>
        <w:t>成绩评定</w:t>
      </w:r>
      <w:r>
        <w:rPr>
          <w:rFonts w:ascii="宋体" w:hAnsi="宋体" w:cs="宋体" w:eastAsia="宋体"/>
          <w:spacing w:val="-2"/>
          <w:sz w:val="24"/>
          <w:szCs w:val="24"/>
        </w:rPr>
        <w:t>按照学校</w:t>
      </w:r>
      <w:r>
        <w:rPr>
          <w:rFonts w:ascii="宋体" w:hAnsi="宋体" w:cs="宋体" w:eastAsia="宋体"/>
          <w:spacing w:val="-1"/>
          <w:sz w:val="24"/>
          <w:szCs w:val="24"/>
        </w:rPr>
        <w:t>岗位</w:t>
      </w:r>
      <w:r>
        <w:rPr>
          <w:rFonts w:ascii="宋体" w:hAnsi="宋体" w:cs="宋体" w:eastAsia="宋体"/>
          <w:sz w:val="24"/>
          <w:szCs w:val="24"/>
        </w:rPr>
        <w:t>实习管理规定执行。</w:t>
      </w:r>
    </w:p>
    <w:p>
      <w:pPr>
        <w:pStyle w:val="BodyText"/>
        <w:numPr>
          <w:ilvl w:val="1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05" w:leader="none"/>
        </w:tabs>
        <w:spacing w:before="0" w:after="0" w:line="230" w:lineRule="auto"/>
        <w:ind w:left="2205" w:right="0" w:hanging="480"/>
      </w:pPr>
      <w:r>
        <w:rPr>
          <w:rFonts w:ascii="宋体" w:hAnsi="宋体" w:cs="宋体" w:eastAsia="宋体"/>
          <w:sz w:val="24"/>
          <w:szCs w:val="24"/>
        </w:rPr>
      </w:r>
      <w:bookmarkStart w:name="_TOC_300019" w:id="19"/>
      <w:r>
        <w:rPr>
          <w:rFonts w:ascii="宋体" w:hAnsi="宋体" w:cs="宋体" w:eastAsia="宋体"/>
          <w:b/>
          <w:spacing w:val="-3"/>
          <w:sz w:val="24"/>
          <w:szCs w:val="24"/>
        </w:rPr>
        <w:t>质量管理</w:t>
      </w:r>
      <w:bookmarkEnd w:id="19"/>
    </w:p>
    <w:p>
      <w:pPr>
        <w:spacing w:before="0" w:after="0" w:line="171" w:lineRule="exact"/>
        <w:ind w:left="0" w:right="0"/>
      </w:pP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085" w:leader="none"/>
        </w:tabs>
        <w:spacing w:before="0" w:after="0" w:line="359" w:lineRule="auto"/>
        <w:ind w:left="1245" w:right="1478" w:firstLine="24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学校和二级院系应建立专业建设</w:t>
      </w:r>
      <w:r>
        <w:rPr>
          <w:rFonts w:ascii="宋体" w:hAnsi="宋体" w:cs="宋体" w:eastAsia="宋体"/>
          <w:sz w:val="24"/>
          <w:szCs w:val="24"/>
        </w:rPr>
        <w:t>和教学质量诊断与改进机制，健全专业</w:t>
      </w:r>
      <w:r>
        <w:rPr>
          <w:rFonts w:ascii="宋体" w:hAnsi="宋体" w:cs="宋体" w:eastAsia="宋体"/>
          <w:spacing w:val="-3"/>
          <w:sz w:val="24"/>
          <w:szCs w:val="24"/>
        </w:rPr>
        <w:t>教学质量监控管理制度，</w:t>
      </w:r>
      <w:r>
        <w:rPr>
          <w:rFonts w:ascii="宋体" w:hAnsi="宋体" w:cs="宋体" w:eastAsia="宋体"/>
          <w:spacing w:val="-3"/>
          <w:sz w:val="24"/>
          <w:szCs w:val="24"/>
        </w:rPr>
        <w:t>完善课堂教学、</w:t>
      </w:r>
      <w:r>
        <w:rPr>
          <w:rFonts w:ascii="宋体" w:hAnsi="宋体" w:cs="宋体" w:eastAsia="宋体"/>
          <w:spacing w:val="-3"/>
          <w:sz w:val="24"/>
          <w:szCs w:val="24"/>
        </w:rPr>
        <w:t>教学评价、</w:t>
      </w:r>
      <w:r>
        <w:rPr>
          <w:rFonts w:ascii="宋体" w:hAnsi="宋体" w:cs="宋体" w:eastAsia="宋体"/>
          <w:spacing w:val="-3"/>
          <w:sz w:val="24"/>
          <w:szCs w:val="24"/>
        </w:rPr>
        <w:t>实习实训、</w:t>
      </w:r>
      <w:r>
        <w:rPr>
          <w:rFonts w:ascii="宋体" w:hAnsi="宋体" w:cs="宋体" w:eastAsia="宋体"/>
          <w:spacing w:val="-4"/>
          <w:sz w:val="24"/>
          <w:szCs w:val="24"/>
        </w:rPr>
        <w:t>毕业设</w:t>
      </w:r>
      <w:r>
        <w:rPr>
          <w:rFonts w:ascii="宋体" w:hAnsi="宋体" w:cs="宋体" w:eastAsia="宋体"/>
          <w:spacing w:val="-2"/>
          <w:sz w:val="24"/>
          <w:szCs w:val="24"/>
        </w:rPr>
        <w:t>计以及专</w:t>
      </w:r>
      <w:r>
        <w:rPr>
          <w:rFonts w:ascii="宋体" w:hAnsi="宋体" w:cs="宋体" w:eastAsia="宋体"/>
          <w:spacing w:val="-3"/>
          <w:sz w:val="24"/>
          <w:szCs w:val="24"/>
        </w:rPr>
        <w:t>业调研、</w:t>
      </w:r>
      <w:r>
        <w:rPr>
          <w:rFonts w:ascii="宋体" w:hAnsi="宋体" w:cs="宋体" w:eastAsia="宋体"/>
          <w:spacing w:val="-3"/>
          <w:sz w:val="24"/>
          <w:szCs w:val="24"/>
        </w:rPr>
        <w:t>人才培养方案更新、</w:t>
      </w:r>
      <w:r>
        <w:rPr>
          <w:rFonts w:ascii="宋体" w:hAnsi="宋体" w:cs="宋体" w:eastAsia="宋体"/>
          <w:spacing w:val="-3"/>
          <w:sz w:val="24"/>
          <w:szCs w:val="24"/>
        </w:rPr>
        <w:t>资源建设等方面质量标准建设，</w:t>
      </w:r>
      <w:r>
        <w:rPr>
          <w:rFonts w:ascii="宋体" w:hAnsi="宋体" w:cs="宋体" w:eastAsia="宋体"/>
          <w:spacing w:val="-3"/>
          <w:sz w:val="24"/>
          <w:szCs w:val="24"/>
        </w:rPr>
        <w:t>通过教学实施、</w:t>
      </w:r>
      <w:r>
        <w:rPr>
          <w:rFonts w:ascii="宋体" w:hAnsi="宋体" w:cs="宋体" w:eastAsia="宋体"/>
          <w:spacing w:val="-2"/>
          <w:sz w:val="24"/>
          <w:szCs w:val="24"/>
        </w:rPr>
        <w:t>过</w:t>
      </w:r>
      <w:r>
        <w:rPr>
          <w:rFonts w:ascii="宋体" w:hAnsi="宋体" w:cs="宋体" w:eastAsia="宋体"/>
          <w:sz w:val="24"/>
          <w:szCs w:val="24"/>
        </w:rPr>
        <w:t>程监控、</w:t>
      </w:r>
      <w:r>
        <w:rPr>
          <w:rFonts w:ascii="宋体" w:hAnsi="宋体" w:cs="宋体" w:eastAsia="宋体"/>
          <w:spacing w:val="-1"/>
          <w:sz w:val="24"/>
          <w:szCs w:val="24"/>
        </w:rPr>
        <w:t>质量</w:t>
      </w:r>
      <w:r>
        <w:rPr>
          <w:rFonts w:ascii="宋体" w:hAnsi="宋体" w:cs="宋体" w:eastAsia="宋体"/>
          <w:sz w:val="24"/>
          <w:szCs w:val="24"/>
        </w:rPr>
        <w:t>评价和持续改进，达成人才培养规格。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085" w:leader="none"/>
        </w:tabs>
        <w:spacing w:before="0" w:after="0" w:line="358" w:lineRule="auto"/>
        <w:ind w:left="1245" w:right="1478" w:firstLine="24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学校和二级院系应完善教学管理</w:t>
      </w:r>
      <w:r>
        <w:rPr>
          <w:rFonts w:ascii="宋体" w:hAnsi="宋体" w:cs="宋体" w:eastAsia="宋体"/>
          <w:sz w:val="24"/>
          <w:szCs w:val="24"/>
        </w:rPr>
        <w:t>机制，加强日常教学组织运行与管理，</w:t>
      </w:r>
      <w:r>
        <w:rPr>
          <w:rFonts w:ascii="宋体" w:hAnsi="宋体" w:cs="宋体" w:eastAsia="宋体"/>
          <w:spacing w:val="-3"/>
          <w:sz w:val="24"/>
          <w:szCs w:val="24"/>
        </w:rPr>
        <w:t>定期开展课程建设水平和教学质量诊断与改进，</w:t>
      </w:r>
      <w:r>
        <w:rPr>
          <w:rFonts w:ascii="宋体" w:hAnsi="宋体" w:cs="宋体" w:eastAsia="宋体"/>
          <w:spacing w:val="-3"/>
          <w:sz w:val="24"/>
          <w:szCs w:val="24"/>
        </w:rPr>
        <w:t>建立健全巡课、</w:t>
      </w:r>
      <w:r>
        <w:rPr>
          <w:rFonts w:ascii="宋体" w:hAnsi="宋体" w:cs="宋体" w:eastAsia="宋体"/>
          <w:spacing w:val="-3"/>
          <w:sz w:val="24"/>
          <w:szCs w:val="24"/>
        </w:rPr>
        <w:t>听课、</w:t>
      </w:r>
      <w:r>
        <w:rPr>
          <w:rFonts w:ascii="宋体" w:hAnsi="宋体" w:cs="宋体" w:eastAsia="宋体"/>
          <w:spacing w:val="-3"/>
          <w:sz w:val="24"/>
          <w:szCs w:val="24"/>
        </w:rPr>
        <w:t>评教、</w:t>
      </w:r>
      <w:r>
        <w:rPr>
          <w:rFonts w:ascii="宋体" w:hAnsi="宋体" w:cs="宋体" w:eastAsia="宋体"/>
          <w:spacing w:val="-2"/>
          <w:sz w:val="24"/>
          <w:szCs w:val="24"/>
        </w:rPr>
        <w:t>评</w:t>
      </w:r>
      <w:r>
        <w:rPr>
          <w:rFonts w:ascii="宋体" w:hAnsi="宋体" w:cs="宋体" w:eastAsia="宋体"/>
          <w:spacing w:val="-3"/>
          <w:sz w:val="24"/>
          <w:szCs w:val="24"/>
        </w:rPr>
        <w:t>学等制度，</w:t>
      </w:r>
      <w:r>
        <w:rPr>
          <w:rFonts w:ascii="宋体" w:hAnsi="宋体" w:cs="宋体" w:eastAsia="宋体"/>
          <w:spacing w:val="-3"/>
          <w:sz w:val="24"/>
          <w:szCs w:val="24"/>
        </w:rPr>
        <w:t>建立与企业联动的实践教学环节督导制度，</w:t>
      </w:r>
      <w:r>
        <w:rPr>
          <w:rFonts w:ascii="宋体" w:hAnsi="宋体" w:cs="宋体" w:eastAsia="宋体"/>
          <w:spacing w:val="-3"/>
          <w:sz w:val="24"/>
          <w:szCs w:val="24"/>
        </w:rPr>
        <w:t>严明教学纪律，</w:t>
      </w:r>
      <w:r>
        <w:rPr>
          <w:rFonts w:ascii="宋体" w:hAnsi="宋体" w:cs="宋体" w:eastAsia="宋体"/>
          <w:spacing w:val="-4"/>
          <w:sz w:val="24"/>
          <w:szCs w:val="24"/>
        </w:rPr>
        <w:t>强化</w:t>
      </w:r>
      <w:r>
        <w:rPr>
          <w:rFonts w:ascii="宋体" w:hAnsi="宋体" w:cs="宋体" w:eastAsia="宋体"/>
          <w:spacing w:val="-2"/>
          <w:sz w:val="24"/>
          <w:szCs w:val="24"/>
        </w:rPr>
        <w:t>教学</w:t>
      </w:r>
      <w:r>
        <w:rPr>
          <w:rFonts w:ascii="宋体" w:hAnsi="宋体" w:cs="宋体" w:eastAsia="宋体"/>
          <w:sz w:val="24"/>
          <w:szCs w:val="24"/>
        </w:rPr>
        <w:t>组织功能，定期开展公开课、</w:t>
      </w:r>
      <w:r>
        <w:rPr>
          <w:rFonts w:ascii="宋体" w:hAnsi="宋体" w:cs="宋体" w:eastAsia="宋体"/>
          <w:spacing w:val="-1"/>
          <w:sz w:val="24"/>
          <w:szCs w:val="24"/>
        </w:rPr>
        <w:t>示范</w:t>
      </w:r>
      <w:r>
        <w:rPr>
          <w:rFonts w:ascii="宋体" w:hAnsi="宋体" w:cs="宋体" w:eastAsia="宋体"/>
          <w:sz w:val="24"/>
          <w:szCs w:val="24"/>
        </w:rPr>
        <w:t>课等教研活动。</w:t>
      </w:r>
    </w:p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085" w:leader="none"/>
        </w:tabs>
        <w:spacing w:before="3" w:after="0" w:line="334" w:lineRule="auto"/>
        <w:ind w:left="1245" w:right="1478" w:firstLine="24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学校应建立毕业生跟踪反馈机制</w:t>
      </w:r>
      <w:r>
        <w:rPr>
          <w:rFonts w:ascii="宋体" w:hAnsi="宋体" w:cs="宋体" w:eastAsia="宋体"/>
          <w:sz w:val="24"/>
          <w:szCs w:val="24"/>
        </w:rPr>
        <w:t>及社会评价机制，并对生源情况、在校</w:t>
      </w:r>
      <w:r>
        <w:rPr>
          <w:rFonts w:ascii="宋体" w:hAnsi="宋体" w:cs="宋体" w:eastAsia="宋体"/>
          <w:spacing w:val="-3"/>
          <w:sz w:val="24"/>
          <w:szCs w:val="24"/>
        </w:rPr>
        <w:t>生学业水平、</w:t>
      </w:r>
      <w:r>
        <w:rPr>
          <w:rFonts w:ascii="宋体" w:hAnsi="宋体" w:cs="宋体" w:eastAsia="宋体"/>
          <w:spacing w:val="-3"/>
          <w:sz w:val="24"/>
          <w:szCs w:val="24"/>
        </w:rPr>
        <w:t>毕业生就业情况等进行分析，</w:t>
      </w:r>
      <w:r>
        <w:rPr>
          <w:rFonts w:ascii="宋体" w:hAnsi="宋体" w:cs="宋体" w:eastAsia="宋体"/>
          <w:spacing w:val="-4"/>
          <w:sz w:val="24"/>
          <w:szCs w:val="24"/>
        </w:rPr>
        <w:t>定期评价人才培养</w:t>
      </w:r>
      <w:r>
        <w:rPr>
          <w:rFonts w:ascii="宋体" w:hAnsi="宋体" w:cs="宋体" w:eastAsia="宋体"/>
          <w:spacing w:val="-2"/>
          <w:sz w:val="24"/>
          <w:szCs w:val="24"/>
        </w:rPr>
        <w:t>质量和培养目标达</w:t>
      </w:r>
      <w:r>
        <w:rPr>
          <w:rFonts w:ascii="宋体" w:hAnsi="宋体" w:cs="宋体" w:eastAsia="宋体"/>
          <w:spacing w:val="-1"/>
          <w:sz w:val="24"/>
          <w:szCs w:val="24"/>
        </w:rPr>
        <w:t>成情</w:t>
      </w:r>
      <w:r>
        <w:rPr>
          <w:rFonts w:ascii="宋体" w:hAnsi="宋体" w:cs="宋体" w:eastAsia="宋体"/>
          <w:sz w:val="24"/>
          <w:szCs w:val="24"/>
        </w:rPr>
        <w:t>况。</w:t>
      </w:r>
    </w:p>
    <w:p>
      <w:pPr>
        <w:sectPr>
          <w:pgSz w:w="11906" w:h="16838"/>
          <w:pgMar w:header="0" w:footer="1395" w:top="1347" w:bottom="1395" w:left="554" w:right="321"/>
        </w:sectPr>
      </w:pPr>
    </w:p>
    <w:pict>
      <v:group style="position:absolute;margin-left:365.600pt;margin-top:328.750pt;width:24.0pt;height:15.549pt;mso-position-horizontal-relative:page;mso-position-vertical-relative:page;z-index:-10" coordorigin="7312,6575" coordsize="480,311">
        <v:shape style="position:absolute;left:7312;top:6575;width:480;height:311" coordorigin="7312,6575" coordsize="480,311" path="m7312,6575l7792,6575,7792,6886,7312,6886,7312,6575xe" filled="true" fillcolor="#ffff00" stroke="false">
          <v:stroke dashstyle="solid"/>
        </v:shape>
      </v:group>
    </w:pict>
    <w:p>
      <w:pPr>
        <w:pStyle w:val="BodyText"/>
        <w:numPr>
          <w:ilvl w:val="2"/>
          <w:numId w:val="2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085" w:leader="none"/>
        </w:tabs>
        <w:spacing w:before="126" w:after="0" w:line="332" w:lineRule="auto"/>
        <w:ind w:left="1245" w:right="1480" w:firstLine="24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专业教研组织应充分利用评价分</w:t>
      </w:r>
      <w:r>
        <w:rPr>
          <w:rFonts w:ascii="宋体" w:hAnsi="宋体" w:cs="宋体" w:eastAsia="宋体"/>
          <w:sz w:val="24"/>
          <w:szCs w:val="24"/>
        </w:rPr>
        <w:t>析结果有效改进专业教学，持续提高人</w:t>
      </w:r>
      <w:r>
        <w:rPr>
          <w:rFonts w:ascii="宋体" w:hAnsi="宋体" w:cs="宋体" w:eastAsia="宋体"/>
          <w:spacing w:val="-1"/>
          <w:sz w:val="24"/>
          <w:szCs w:val="24"/>
        </w:rPr>
        <w:t>才培</w:t>
      </w:r>
      <w:r>
        <w:rPr>
          <w:rFonts w:ascii="宋体" w:hAnsi="宋体" w:cs="宋体" w:eastAsia="宋体"/>
          <w:sz w:val="24"/>
          <w:szCs w:val="24"/>
        </w:rPr>
        <w:t>养质量。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085" w:leader="none"/>
        </w:tabs>
        <w:spacing w:before="52" w:after="0" w:line="240" w:lineRule="auto"/>
        <w:ind w:left="2085" w:right="0" w:hanging="360"/>
      </w:pPr>
      <w:r>
        <w:rPr>
          <w:rFonts w:ascii="宋体" w:hAnsi="宋体" w:cs="宋体" w:eastAsia="宋体"/>
          <w:sz w:val="24"/>
          <w:szCs w:val="24"/>
        </w:rPr>
      </w:r>
      <w:bookmarkStart w:name="_TOC_300020" w:id="20"/>
      <w:r>
        <w:rPr>
          <w:rFonts w:ascii="宋体" w:hAnsi="宋体" w:cs="宋体" w:eastAsia="宋体"/>
          <w:b/>
          <w:spacing w:val="-2"/>
          <w:sz w:val="24"/>
          <w:szCs w:val="24"/>
        </w:rPr>
        <w:t>毕业及要求</w:t>
      </w:r>
      <w:bookmarkEnd w:id="20"/>
    </w:p>
    <w:p>
      <w:pPr>
        <w:spacing w:before="0" w:after="0" w:line="174" w:lineRule="exact"/>
        <w:ind w:left="0" w:right="0"/>
      </w:pPr>
    </w:p>
    <w:p>
      <w:pPr>
        <w:pStyle w:val="BodyText"/>
        <w:spacing w:before="0" w:after="0" w:line="358" w:lineRule="auto"/>
        <w:ind w:left="1245" w:right="1478" w:firstLine="480"/>
      </w:pPr>
      <w:r>
        <w:rPr>
          <w:rFonts w:ascii="宋体" w:hAnsi="宋体" w:cs="宋体" w:eastAsia="宋体"/>
          <w:spacing w:val="-7"/>
          <w:sz w:val="24"/>
          <w:szCs w:val="24"/>
        </w:rPr>
        <w:t>学生通过规定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3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7"/>
          <w:sz w:val="24"/>
          <w:szCs w:val="24"/>
        </w:rPr>
        <w:t>年</w:t>
      </w:r>
      <w:r>
        <w:rPr>
          <w:rFonts w:ascii="宋体" w:hAnsi="宋体" w:cs="宋体" w:eastAsia="宋体"/>
          <w:spacing w:val="-7"/>
          <w:sz w:val="24"/>
          <w:szCs w:val="24"/>
        </w:rPr>
        <w:t>（和学制同）</w:t>
      </w:r>
      <w:r>
        <w:rPr>
          <w:rFonts w:ascii="宋体" w:hAnsi="宋体" w:cs="宋体" w:eastAsia="宋体"/>
          <w:spacing w:val="-6"/>
          <w:sz w:val="24"/>
          <w:szCs w:val="24"/>
        </w:rPr>
        <w:t>的学习，</w:t>
      </w:r>
      <w:r>
        <w:rPr>
          <w:rFonts w:ascii="宋体" w:hAnsi="宋体" w:cs="宋体" w:eastAsia="宋体"/>
          <w:spacing w:val="-7"/>
          <w:sz w:val="24"/>
          <w:szCs w:val="24"/>
        </w:rPr>
        <w:t>修满本专业人才培养方案所规定的</w:t>
      </w:r>
      <w:r>
        <w:rPr>
          <w:rFonts w:ascii="宋体" w:hAnsi="宋体" w:cs="宋体" w:eastAsia="宋体"/>
          <w:spacing w:val="-1"/>
          <w:sz w:val="24"/>
          <w:szCs w:val="24"/>
        </w:rPr>
        <w:t>学分</w:t>
      </w:r>
      <w:r>
        <w:rPr>
          <w:rFonts w:ascii="宋体" w:hAnsi="宋体" w:cs="宋体" w:eastAsia="宋体"/>
          <w:sz w:val="24"/>
          <w:szCs w:val="24"/>
        </w:rPr>
        <w:t>，达到本专业人才培养目标和培养规格的要求方可毕业。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2"/>
            <w:sz w:val="24"/>
            <w:szCs w:val="24"/>
          </w:rPr>
        </w:numPr>
        <w:tabs>
          <w:tab w:val="left" w:pos="2091" w:leader="none"/>
        </w:tabs>
        <w:spacing w:before="0" w:after="0" w:line="330" w:lineRule="auto"/>
        <w:ind w:left="1245" w:right="1478" w:firstLine="240"/>
      </w:pPr>
      <w:r>
        <w:rPr>
          <w:rFonts w:ascii="宋体" w:hAnsi="宋体" w:cs="宋体" w:eastAsia="宋体"/>
          <w:spacing w:val="-2"/>
          <w:sz w:val="24"/>
          <w:szCs w:val="24"/>
        </w:rPr>
      </w:r>
      <w:r>
        <w:rPr>
          <w:rFonts w:ascii="宋体" w:hAnsi="宋体" w:cs="宋体" w:eastAsia="宋体"/>
          <w:spacing w:val="-7"/>
          <w:sz w:val="24"/>
          <w:szCs w:val="24"/>
        </w:rPr>
        <w:t>毕业前取得学分不低于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130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7"/>
          <w:sz w:val="24"/>
          <w:szCs w:val="24"/>
        </w:rPr>
        <w:t>学分，其中必修课程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5"/>
          <w:sz w:val="24"/>
          <w:szCs w:val="24"/>
        </w:rPr>
        <w:t>122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7"/>
          <w:sz w:val="24"/>
          <w:szCs w:val="24"/>
        </w:rPr>
        <w:t>学分，选修课程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8</w:t>
      </w:r>
      <w:r>
        <w:rPr>
          <w:rFonts w:ascii="宋体" w:hAnsi="宋体" w:cs="宋体" w:eastAsia="宋体"/>
          <w:spacing w:val="-1"/>
          <w:sz w:val="24"/>
          <w:szCs w:val="24"/>
        </w:rPr>
        <w:t>学分。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4"/>
            <w:sz w:val="24"/>
            <w:szCs w:val="24"/>
          </w:rPr>
        </w:numPr>
        <w:tabs>
          <w:tab w:val="left" w:pos="2085" w:leader="none"/>
        </w:tabs>
        <w:spacing w:before="75" w:after="0" w:line="240" w:lineRule="auto"/>
        <w:ind w:left="2085" w:right="0" w:hanging="600"/>
      </w:pPr>
      <w:r>
        <w:rPr>
          <w:rFonts w:ascii="宋体" w:hAnsi="宋体" w:cs="宋体" w:eastAsia="宋体"/>
          <w:spacing w:val="-4"/>
          <w:sz w:val="24"/>
          <w:szCs w:val="24"/>
        </w:rPr>
      </w:r>
      <w:r>
        <w:rPr>
          <w:rFonts w:ascii="宋体" w:hAnsi="宋体" w:cs="宋体" w:eastAsia="宋体"/>
          <w:sz w:val="24"/>
          <w:szCs w:val="24"/>
        </w:rPr>
        <w:t>完成</w:t>
      </w:r>
      <w:r>
        <w:rPr>
          <w:rFonts w:ascii="宋体" w:hAnsi="宋体" w:cs="宋体" w:eastAsia="宋体"/>
          <w:spacing w:val="-1"/>
          <w:sz w:val="24"/>
          <w:szCs w:val="24"/>
        </w:rPr>
        <w:t>岗位实习，毕业设计通过。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12"/>
            <w:sz w:val="24"/>
            <w:szCs w:val="24"/>
          </w:rPr>
        </w:numPr>
        <w:tabs>
          <w:tab w:val="left" w:pos="2061" w:leader="none"/>
        </w:tabs>
        <w:spacing w:before="156" w:after="0" w:line="358" w:lineRule="auto"/>
        <w:ind w:left="1245" w:right="1478" w:firstLine="240"/>
      </w:pPr>
      <w:r>
        <w:rPr>
          <w:rFonts w:ascii="宋体" w:hAnsi="宋体" w:cs="宋体" w:eastAsia="宋体"/>
          <w:spacing w:val="-12"/>
          <w:sz w:val="24"/>
          <w:szCs w:val="24"/>
        </w:rPr>
      </w:r>
      <w:r>
        <w:rPr>
          <w:rFonts w:ascii="宋体" w:hAnsi="宋体" w:cs="宋体" w:eastAsia="宋体"/>
          <w:spacing w:val="-6"/>
          <w:sz w:val="24"/>
          <w:szCs w:val="24"/>
        </w:rPr>
        <w:t>《国家学生体质健康标准》</w:t>
      </w:r>
      <w:r>
        <w:rPr>
          <w:rFonts w:ascii="宋体" w:hAnsi="宋体" w:cs="宋体" w:eastAsia="宋体"/>
          <w:spacing w:val="-7"/>
          <w:sz w:val="24"/>
          <w:szCs w:val="24"/>
        </w:rPr>
        <w:t>测试成绩</w:t>
      </w:r>
      <w:r>
        <w:rPr>
          <w:rFonts w:ascii="宋体" w:hAnsi="宋体" w:cs="宋体" w:eastAsia="宋体"/>
          <w:sz w:val="24"/>
          <w:szCs w:val="24"/>
          <w:spacing w:val="-3"/>
        </w:rPr>
        <w:t> </w:t>
      </w:r>
      <w:r>
        <w:rPr>
          <w:rFonts w:ascii="宋体" w:hAnsi="宋体" w:cs="宋体" w:eastAsia="宋体"/>
          <w:spacing w:val="-4"/>
          <w:sz w:val="24"/>
          <w:szCs w:val="24"/>
        </w:rPr>
        <w:t>50</w:t>
      </w:r>
      <w:r>
        <w:rPr>
          <w:rFonts w:ascii="宋体" w:hAnsi="宋体" w:cs="宋体" w:eastAsia="宋体"/>
          <w:sz w:val="24"/>
          <w:szCs w:val="24"/>
          <w:spacing w:val="-4"/>
        </w:rPr>
        <w:t> </w:t>
      </w:r>
      <w:r>
        <w:rPr>
          <w:rFonts w:ascii="宋体" w:hAnsi="宋体" w:cs="宋体" w:eastAsia="宋体"/>
          <w:spacing w:val="-6"/>
          <w:sz w:val="24"/>
          <w:szCs w:val="24"/>
        </w:rPr>
        <w:t>分及以上者准予毕业，</w:t>
      </w:r>
      <w:r>
        <w:rPr>
          <w:rFonts w:ascii="宋体" w:hAnsi="宋体" w:cs="宋体" w:eastAsia="宋体"/>
          <w:spacing w:val="-7"/>
          <w:sz w:val="24"/>
          <w:szCs w:val="24"/>
        </w:rPr>
        <w:t>测试成绩</w:t>
      </w:r>
      <w:r>
        <w:rPr>
          <w:rFonts w:ascii="宋体" w:hAnsi="宋体" w:cs="宋体" w:eastAsia="宋体"/>
          <w:spacing w:val="-3"/>
          <w:sz w:val="24"/>
          <w:szCs w:val="24"/>
        </w:rPr>
        <w:t>达不到</w:t>
      </w:r>
      <w:r>
        <w:rPr>
          <w:rFonts w:ascii="宋体" w:hAnsi="宋体" w:cs="宋体" w:eastAsia="宋体"/>
          <w:sz w:val="24"/>
          <w:szCs w:val="24"/>
          <w:spacing w:val="-1"/>
        </w:rPr>
        <w:t> </w:t>
      </w:r>
      <w:r>
        <w:rPr>
          <w:rFonts w:ascii="宋体" w:hAnsi="宋体" w:cs="宋体" w:eastAsia="宋体"/>
          <w:spacing w:val="-1"/>
          <w:sz w:val="24"/>
          <w:szCs w:val="24"/>
        </w:rPr>
        <w:t>50</w:t>
      </w:r>
      <w:r>
        <w:rPr>
          <w:rFonts w:ascii="宋体" w:hAnsi="宋体" w:cs="宋体" w:eastAsia="宋体"/>
          <w:sz w:val="24"/>
          <w:szCs w:val="24"/>
          <w:spacing w:val="-2"/>
        </w:rPr>
        <w:t> </w:t>
      </w:r>
      <w:r>
        <w:rPr>
          <w:rFonts w:ascii="宋体" w:hAnsi="宋体" w:cs="宋体" w:eastAsia="宋体"/>
          <w:spacing w:val="-3"/>
          <w:sz w:val="24"/>
          <w:szCs w:val="24"/>
        </w:rPr>
        <w:t>分者按结业或肄业处理（因病或残疾学生，凭三甲及以上医院证明向</w:t>
      </w:r>
      <w:r>
        <w:rPr>
          <w:rFonts w:ascii="宋体" w:hAnsi="宋体" w:cs="宋体" w:eastAsia="宋体"/>
          <w:sz w:val="24"/>
          <w:szCs w:val="24"/>
        </w:rPr>
        <w:t>学校提出申请并经过审核通过后可准予毕业）</w:t>
      </w:r>
      <w:r>
        <w:rPr>
          <w:rFonts w:ascii="宋体" w:hAnsi="宋体" w:cs="宋体" w:eastAsia="宋体"/>
          <w:spacing w:val="-2"/>
          <w:sz w:val="24"/>
          <w:szCs w:val="24"/>
        </w:rPr>
        <w:t>。</w:t>
      </w:r>
    </w:p>
    <w:p>
      <w:pPr>
        <w:pStyle w:val="BodyText"/>
        <w:numPr>
          <w:ilvl w:val="0"/>
          <w:numId w:val="9"/>
          <w:rPr>
            <w:rFonts w:ascii="宋体" w:hAnsi="宋体" w:cs="宋体" w:eastAsia="宋体"/>
            <w:spacing w:val="-11"/>
            <w:sz w:val="24"/>
            <w:szCs w:val="24"/>
          </w:rPr>
        </w:numPr>
        <w:tabs>
          <w:tab w:val="left" w:pos="2064" w:leader="none"/>
        </w:tabs>
        <w:spacing w:before="3" w:after="0" w:line="359" w:lineRule="auto"/>
        <w:ind w:left="1245" w:right="1475" w:firstLine="240"/>
      </w:pPr>
      <w:r>
        <w:rPr>
          <w:rFonts w:ascii="宋体" w:hAnsi="宋体" w:cs="宋体" w:eastAsia="宋体"/>
          <w:spacing w:val="-11"/>
          <w:sz w:val="24"/>
          <w:szCs w:val="24"/>
        </w:rPr>
      </w:r>
      <w:r>
        <w:rPr>
          <w:rFonts w:ascii="宋体" w:hAnsi="宋体" w:cs="宋体" w:eastAsia="宋体"/>
          <w:spacing w:val="-6"/>
          <w:sz w:val="24"/>
          <w:szCs w:val="24"/>
        </w:rPr>
        <w:t>获得本专业的国家、</w:t>
      </w:r>
      <w:r>
        <w:rPr>
          <w:rFonts w:ascii="宋体" w:hAnsi="宋体" w:cs="宋体" w:eastAsia="宋体"/>
          <w:spacing w:val="-7"/>
          <w:sz w:val="24"/>
          <w:szCs w:val="24"/>
        </w:rPr>
        <w:t>行业、</w:t>
      </w:r>
      <w:r>
        <w:rPr>
          <w:rFonts w:ascii="宋体" w:hAnsi="宋体" w:cs="宋体" w:eastAsia="宋体"/>
          <w:spacing w:val="-6"/>
          <w:sz w:val="24"/>
          <w:szCs w:val="24"/>
        </w:rPr>
        <w:t>企业相关技能证书之一：</w:t>
      </w:r>
      <w:r>
        <w:rPr>
          <w:rFonts w:ascii="宋体" w:hAnsi="宋体" w:cs="宋体" w:eastAsia="宋体"/>
          <w:spacing w:val="-7"/>
          <w:sz w:val="24"/>
          <w:szCs w:val="24"/>
        </w:rPr>
        <w:t>计算机等级考试</w:t>
      </w:r>
      <w:r>
        <w:rPr>
          <w:rFonts w:ascii="宋体" w:hAnsi="宋体" w:cs="宋体" w:eastAsia="宋体"/>
          <w:spacing w:val="-9"/>
          <w:sz w:val="24"/>
          <w:szCs w:val="24"/>
        </w:rPr>
        <w:t>（一</w:t>
      </w:r>
      <w:r>
        <w:rPr>
          <w:rFonts w:ascii="宋体" w:hAnsi="宋体" w:cs="宋体" w:eastAsia="宋体"/>
          <w:spacing w:val="-7"/>
          <w:sz w:val="24"/>
          <w:szCs w:val="24"/>
        </w:rPr>
        <w:t>级/二级）</w:t>
      </w:r>
      <w:r>
        <w:rPr>
          <w:rFonts w:ascii="宋体" w:hAnsi="宋体" w:cs="宋体" w:eastAsia="宋体"/>
          <w:spacing w:val="-8"/>
          <w:sz w:val="24"/>
          <w:szCs w:val="24"/>
        </w:rPr>
        <w:t>证书、</w:t>
      </w:r>
      <w:r>
        <w:rPr>
          <w:rFonts w:ascii="宋体" w:hAnsi="宋体" w:cs="宋体" w:eastAsia="宋体"/>
          <w:spacing w:val="-8"/>
          <w:sz w:val="24"/>
          <w:szCs w:val="24"/>
        </w:rPr>
        <w:t>英语</w:t>
      </w:r>
      <w:r>
        <w:rPr>
          <w:rFonts w:ascii="宋体" w:hAnsi="宋体" w:cs="宋体" w:eastAsia="宋体"/>
          <w:spacing w:val="-5"/>
          <w:sz w:val="24"/>
          <w:szCs w:val="24"/>
        </w:rPr>
        <w:t>（A/B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pacing w:val="-8"/>
          <w:sz w:val="24"/>
          <w:szCs w:val="24"/>
        </w:rPr>
        <w:t>级）</w:t>
      </w:r>
      <w:r>
        <w:rPr>
          <w:rFonts w:ascii="宋体" w:hAnsi="宋体" w:cs="宋体" w:eastAsia="宋体"/>
          <w:spacing w:val="-8"/>
          <w:sz w:val="24"/>
          <w:szCs w:val="24"/>
        </w:rPr>
        <w:t>证书、</w:t>
      </w:r>
      <w:r>
        <w:rPr>
          <w:rFonts w:ascii="宋体" w:hAnsi="宋体" w:cs="宋体" w:eastAsia="宋体"/>
          <w:spacing w:val="-8"/>
          <w:sz w:val="24"/>
          <w:szCs w:val="24"/>
        </w:rPr>
        <w:t>装配钳工</w:t>
      </w:r>
      <w:r>
        <w:rPr>
          <w:rFonts w:ascii="宋体" w:hAnsi="宋体" w:cs="宋体" w:eastAsia="宋体"/>
          <w:spacing w:val="-7"/>
          <w:sz w:val="24"/>
          <w:szCs w:val="24"/>
        </w:rPr>
        <w:t>（中/高级）</w:t>
      </w:r>
      <w:r>
        <w:rPr>
          <w:rFonts w:ascii="宋体" w:hAnsi="宋体" w:cs="宋体" w:eastAsia="宋体"/>
          <w:spacing w:val="-8"/>
          <w:sz w:val="24"/>
          <w:szCs w:val="24"/>
        </w:rPr>
        <w:t>证书、</w:t>
      </w:r>
      <w:r>
        <w:rPr>
          <w:rFonts w:ascii="宋体" w:hAnsi="宋体" w:cs="宋体" w:eastAsia="宋体"/>
          <w:spacing w:val="-8"/>
          <w:sz w:val="24"/>
          <w:szCs w:val="24"/>
        </w:rPr>
        <w:t>机修钳工</w:t>
      </w:r>
      <w:r>
        <w:rPr>
          <w:rFonts w:ascii="宋体" w:hAnsi="宋体" w:cs="宋体" w:eastAsia="宋体"/>
          <w:spacing w:val="-8"/>
          <w:sz w:val="24"/>
          <w:szCs w:val="24"/>
        </w:rPr>
        <w:t>（初</w:t>
      </w:r>
      <w:r>
        <w:rPr>
          <w:rFonts w:ascii="宋体" w:hAnsi="宋体" w:cs="宋体" w:eastAsia="宋体"/>
          <w:spacing w:val="-3"/>
          <w:sz w:val="24"/>
          <w:szCs w:val="24"/>
        </w:rPr>
        <w:t>级）</w:t>
      </w:r>
      <w:r>
        <w:rPr>
          <w:rFonts w:ascii="宋体" w:hAnsi="宋体" w:cs="宋体" w:eastAsia="宋体"/>
          <w:spacing w:val="-3"/>
          <w:sz w:val="24"/>
          <w:szCs w:val="24"/>
        </w:rPr>
        <w:t>证书、新能源汽车维护维修员证（中级/高级）、新能源汽车运维员（中</w:t>
      </w:r>
      <w:r>
        <w:rPr>
          <w:rFonts w:ascii="宋体" w:hAnsi="宋体" w:cs="宋体" w:eastAsia="宋体"/>
          <w:spacing w:val="-2"/>
          <w:sz w:val="24"/>
          <w:szCs w:val="24"/>
        </w:rPr>
        <w:t>级/</w:t>
      </w:r>
    </w:p>
    <w:p>
      <w:pPr>
        <w:pStyle w:val="BodyText"/>
        <w:spacing w:before="0" w:after="0" w:line="240" w:lineRule="auto"/>
        <w:ind w:left="1245" w:right="0" w:firstLine="0"/>
      </w:pPr>
      <w:r>
        <w:rPr>
          <w:rFonts w:ascii="宋体" w:hAnsi="宋体" w:cs="宋体" w:eastAsia="宋体"/>
          <w:sz w:val="24"/>
          <w:szCs w:val="24"/>
        </w:rPr>
        <w:t>高级）</w:t>
      </w:r>
      <w:r>
        <w:rPr>
          <w:rFonts w:ascii="宋体" w:hAnsi="宋体" w:cs="宋体" w:eastAsia="宋体"/>
          <w:spacing w:val="-1"/>
          <w:sz w:val="24"/>
          <w:szCs w:val="24"/>
        </w:rPr>
        <w:t>、“</w:t>
      </w:r>
      <w:r>
        <w:rPr>
          <w:rFonts w:ascii="宋体" w:hAnsi="宋体" w:cs="宋体" w:eastAsia="宋体"/>
          <w:sz w:val="24"/>
          <w:szCs w:val="24"/>
        </w:rPr>
        <w:t>1+X”新能源汽车运维职业技能（初/中级）（初/中级）。</w:t>
      </w:r>
    </w:p>
    <w:p>
      <w:pPr>
        <w:pStyle w:val="BodyText"/>
        <w:numPr>
          <w:ilvl w:val="0"/>
          <w:numId w:val="2"/>
          <w:rPr>
            <w:rFonts w:ascii="宋体" w:hAnsi="宋体" w:cs="宋体" w:eastAsia="宋体"/>
            <w:sz w:val="24"/>
            <w:szCs w:val="24"/>
          </w:rPr>
        </w:numPr>
        <w:tabs>
          <w:tab w:val="left" w:pos="2205" w:leader="none"/>
        </w:tabs>
        <w:spacing w:before="135" w:after="0" w:line="240" w:lineRule="auto"/>
        <w:ind w:left="2205" w:right="0" w:hanging="480"/>
      </w:pPr>
      <w:r>
        <w:rPr>
          <w:rFonts w:ascii="宋体" w:hAnsi="宋体" w:cs="宋体" w:eastAsia="宋体"/>
          <w:sz w:val="24"/>
          <w:szCs w:val="24"/>
        </w:rPr>
      </w:r>
      <w:bookmarkStart w:name="_TOC_300021" w:id="21"/>
      <w:r>
        <w:rPr>
          <w:rFonts w:ascii="宋体" w:hAnsi="宋体" w:cs="宋体" w:eastAsia="宋体"/>
          <w:b/>
          <w:spacing w:val="-5"/>
          <w:sz w:val="24"/>
          <w:szCs w:val="24"/>
        </w:rPr>
        <w:t>附表</w:t>
      </w:r>
      <w:bookmarkEnd w:id="21"/>
    </w:p>
    <w:p>
      <w:pPr>
        <w:pStyle w:val="BodyText"/>
        <w:spacing w:before="0" w:after="0" w:line="222" w:lineRule="auto"/>
        <w:ind w:left="4737" w:right="0" w:firstLine="0"/>
      </w:pPr>
      <w:r>
        <w:rPr>
          <w:rFonts w:ascii="宋体" w:hAnsi="宋体" w:cs="宋体" w:eastAsia="宋体"/>
          <w:spacing w:val="-15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spacing w:val="-8"/>
          <w:sz w:val="24"/>
          <w:szCs w:val="24"/>
        </w:rPr>
        <w:t>10-1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spacing w:val="-15"/>
          <w:sz w:val="24"/>
          <w:szCs w:val="24"/>
        </w:rPr>
        <w:t>教学周历</w:t>
      </w:r>
    </w:p>
    <w:tbl>
      <w:tblPr>
        <w:tblW w:w="0" w:type="auto"/>
        <w:jc w:val="left"/>
        <w:tblInd w:w="108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45"/>
        <w:gridCol w:w="446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89"/>
        <w:gridCol w:w="388"/>
        <w:gridCol w:w="388"/>
        <w:gridCol w:w="388"/>
        <w:gridCol w:w="388"/>
        <w:gridCol w:w="364"/>
      </w:tblGrid>
      <w:tr>
        <w:trPr>
          <w:trHeight w:val="359" w:hRule="exact"/>
        </w:trPr>
        <w:tc>
          <w:tcPr>
            <w:tcW w:w="44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学</w:t>
            </w: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年</w:t>
            </w:r>
          </w:p>
        </w:tc>
        <w:tc>
          <w:tcPr>
            <w:tcW w:w="446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67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学</w:t>
            </w:r>
          </w:p>
          <w:p>
            <w:pPr>
              <w:spacing w:before="0" w:after="0" w:line="240" w:lineRule="auto"/>
              <w:ind w:left="9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期</w:t>
            </w:r>
          </w:p>
        </w:tc>
        <w:tc>
          <w:tcPr>
            <w:tcW w:w="7739" w:type="dxa"/>
            <w:gridSpan w:val="20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6" w:after="0" w:line="233" w:lineRule="auto"/>
              <w:ind w:left="337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学周历</w:t>
            </w:r>
          </w:p>
        </w:tc>
      </w:tr>
      <w:tr>
        <w:trPr>
          <w:trHeight w:val="355" w:hRule="exact"/>
        </w:trPr>
        <w:tc>
          <w:tcPr>
            <w:tcW w:w="44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5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7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8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12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9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11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12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13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14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15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2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17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18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64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19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41" w:after="0" w:line="233" w:lineRule="auto"/>
              <w:ind w:left="50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20</w:t>
            </w:r>
          </w:p>
        </w:tc>
      </w:tr>
      <w:tr>
        <w:trPr>
          <w:trHeight w:val="345" w:hRule="exact"/>
        </w:trPr>
        <w:tc>
          <w:tcPr>
            <w:tcW w:w="44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一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32" w:lineRule="auto"/>
              <w:ind w:left="15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1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32" w:lineRule="auto"/>
              <w:ind w:left="6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★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32" w:lineRule="auto"/>
              <w:ind w:left="6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★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32" w:lineRule="auto"/>
              <w:ind w:left="6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★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＃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-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34" w:lineRule="auto"/>
              <w:ind w:left="15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2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＃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9" w:lineRule="auto"/>
              <w:ind w:left="-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二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33" w:lineRule="auto"/>
              <w:ind w:left="15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3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＃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1" w:after="0" w:line="240" w:lineRule="auto"/>
              <w:ind w:left="-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1" w:after="0" w:line="233" w:lineRule="auto"/>
              <w:ind w:left="15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4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〓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＃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-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＃</w:t>
            </w:r>
          </w:p>
        </w:tc>
      </w:tr>
      <w:tr>
        <w:trPr>
          <w:trHeight w:val="345" w:hRule="exact"/>
        </w:trPr>
        <w:tc>
          <w:tcPr>
            <w:tcW w:w="445" w:type="dxa"/>
            <w:vMerge w:val="restart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0" w:after="0" w:line="20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三</w:t>
            </w:r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2" w:after="0" w:line="232" w:lineRule="auto"/>
              <w:ind w:left="15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5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○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○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2" w:after="0" w:line="240" w:lineRule="auto"/>
              <w:ind w:left="-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</w:tr>
      <w:tr>
        <w:trPr>
          <w:trHeight w:val="339" w:hRule="exact"/>
        </w:trPr>
        <w:tc>
          <w:tcPr>
            <w:tcW w:w="445" w:type="dxa"/>
            <w:vMerge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446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30" w:after="0" w:line="229" w:lineRule="auto"/>
              <w:ind w:left="15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6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☆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3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□</w:t>
            </w:r>
          </w:p>
        </w:tc>
        <w:tc>
          <w:tcPr>
            <w:tcW w:w="389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4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□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5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◎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>
              <w:spacing w:before="23" w:after="0" w:line="235" w:lineRule="auto"/>
              <w:ind w:left="6" w:right="0" w:firstLine="0"/>
            </w:pPr>
            <w:r>
              <w:rPr>
                <w:rFonts w:ascii="宋体" w:hAnsi="宋体" w:cs="宋体" w:eastAsia="宋体"/>
                <w:spacing w:val="-13"/>
                <w:sz w:val="24"/>
                <w:szCs w:val="24"/>
              </w:rPr>
              <w:t>◎</w:t>
            </w:r>
          </w:p>
        </w:tc>
        <w:tc>
          <w:tcPr>
            <w:tcW w:w="388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  <w:tc>
          <w:tcPr>
            <w:tcW w:w="364" w:type="dxa"/>
            <w:tcBorders>
              <w:left w:space="0" w:color="000000" w:val="single" w:sz="4"/>
              <w:top w:space="0" w:color="000000" w:val="single" w:sz="4"/>
              <w:right w:space="0" w:color="000000" w:val="single" w:sz="4"/>
              <w:bottom w:space="0" w:color="000000" w:val="single" w:sz="4"/>
            </w:tcBorders>
          </w:tcPr>
          <w:p>
            <w:pPr/>
          </w:p>
        </w:tc>
      </w:tr>
    </w:tbl>
    <w:p>
      <w:pPr>
        <w:pStyle w:val="BodyText"/>
        <w:spacing w:before="40" w:after="0" w:line="240" w:lineRule="auto"/>
        <w:ind w:left="1245" w:right="1480" w:firstLine="0"/>
      </w:pPr>
      <w:r>
        <w:rPr>
          <w:rFonts w:ascii="宋体" w:hAnsi="宋体" w:cs="宋体" w:eastAsia="宋体"/>
          <w:sz w:val="24"/>
          <w:szCs w:val="24"/>
        </w:rPr>
        <w:t>注：军训与入学教育★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复习考试＃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实践教学○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理论教学〓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sz w:val="24"/>
          <w:szCs w:val="24"/>
        </w:rPr>
        <w:t>岗位实习☆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sz w:val="24"/>
          <w:szCs w:val="24"/>
        </w:rPr>
        <w:t>毕业</w:t>
      </w:r>
      <w:r>
        <w:rPr>
          <w:rFonts w:ascii="宋体" w:hAnsi="宋体" w:cs="宋体" w:eastAsia="宋体"/>
          <w:spacing w:val="-1"/>
          <w:sz w:val="24"/>
          <w:szCs w:val="24"/>
        </w:rPr>
        <w:t>设计</w:t>
      </w:r>
      <w:r>
        <w:rPr>
          <w:rFonts w:ascii="宋体" w:hAnsi="宋体" w:cs="宋体" w:eastAsia="宋体"/>
          <w:sz w:val="24"/>
          <w:szCs w:val="24"/>
        </w:rPr>
        <w:t>论文□，毕业办理◎</w:t>
      </w:r>
    </w:p>
    <w:p>
      <w:pPr>
        <w:sectPr>
          <w:pgSz w:w="11906" w:h="16838"/>
          <w:pgMar w:header="0" w:footer="1395" w:top="1347" w:bottom="1395" w:left="554" w:right="321"/>
        </w:sectPr>
      </w:pPr>
    </w:p>
    <w:p>
      <w:pPr>
        <w:pStyle w:val="BodyText"/>
        <w:spacing w:before="111" w:after="0" w:line="240" w:lineRule="auto"/>
        <w:ind w:left="1245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z w:val="24"/>
          <w:szCs w:val="24"/>
        </w:rPr>
        <w:t>10</w:t>
      </w:r>
      <w:r>
        <w:rPr>
          <w:rFonts w:ascii="宋体" w:hAnsi="宋体" w:cs="宋体" w:eastAsia="宋体"/>
          <w:b/>
          <w:spacing w:val="-1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2</w:t>
      </w:r>
    </w:p>
    <w:p>
      <w:pPr>
        <w:spacing w:before="0" w:after="0" w:line="187" w:lineRule="exact"/>
        <w:ind w:left="0" w:right="0"/>
      </w:pPr>
    </w:p>
    <w:p>
      <w:pPr>
        <w:pStyle w:val="BodyText"/>
        <w:spacing w:before="0" w:after="0" w:line="240" w:lineRule="auto"/>
        <w:ind w:left="4077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人才</w:t>
      </w:r>
      <w:r>
        <w:rPr>
          <w:rFonts w:ascii="宋体" w:hAnsi="宋体" w:cs="宋体" w:eastAsia="宋体"/>
          <w:sz w:val="24"/>
          <w:szCs w:val="24"/>
        </w:rPr>
        <w:t>培养方案变更申报表</w:t>
      </w:r>
    </w:p>
    <w:p>
      <w:pPr>
        <w:pStyle w:val="BodyText"/>
        <w:spacing w:before="0" w:after="0" w:line="218" w:lineRule="auto"/>
        <w:ind w:left="1245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专业:</w:t>
      </w:r>
    </w:p>
    <w:tbl>
      <w:tblPr>
        <w:tblW w:w="0" w:type="auto"/>
        <w:jc w:val="left"/>
        <w:tblInd w:w="112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377"/>
        <w:gridCol w:w="2880"/>
        <w:gridCol w:w="360"/>
        <w:gridCol w:w="1623"/>
        <w:gridCol w:w="2300"/>
      </w:tblGrid>
      <w:tr>
        <w:trPr>
          <w:trHeight w:val="660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187" w:lineRule="exact"/>
              <w:ind w:left="0" w:right="0"/>
            </w:pPr>
          </w:p>
          <w:p>
            <w:pPr>
              <w:spacing w:before="0" w:after="0" w:line="240" w:lineRule="auto"/>
              <w:ind w:left="19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名称</w:t>
            </w:r>
          </w:p>
        </w:tc>
        <w:tc>
          <w:tcPr>
            <w:tcW w:w="288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  <w:tc>
          <w:tcPr>
            <w:tcW w:w="1983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187" w:lineRule="exact"/>
              <w:ind w:left="0" w:right="0"/>
            </w:pPr>
          </w:p>
          <w:p>
            <w:pPr>
              <w:spacing w:before="0" w:after="0" w:line="240" w:lineRule="auto"/>
              <w:ind w:left="49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课程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编码</w:t>
            </w:r>
          </w:p>
        </w:tc>
        <w:tc>
          <w:tcPr>
            <w:tcW w:w="230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788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91" w:after="0" w:line="240" w:lineRule="auto"/>
              <w:ind w:left="73" w:right="0" w:firstLine="0"/>
            </w:pP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变更后</w:t>
            </w: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课程</w:t>
            </w:r>
          </w:p>
          <w:p>
            <w:pPr>
              <w:spacing w:before="0" w:after="0" w:line="240" w:lineRule="auto"/>
              <w:ind w:left="433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名称</w:t>
            </w:r>
          </w:p>
        </w:tc>
        <w:tc>
          <w:tcPr>
            <w:tcW w:w="288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  <w:tc>
          <w:tcPr>
            <w:tcW w:w="1983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40" w:lineRule="auto"/>
              <w:ind w:left="12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变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更后课程编码</w:t>
            </w:r>
          </w:p>
        </w:tc>
        <w:tc>
          <w:tcPr>
            <w:tcW w:w="2300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1892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19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变更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原因</w:t>
            </w:r>
          </w:p>
        </w:tc>
        <w:tc>
          <w:tcPr>
            <w:tcW w:w="7163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  <w:tr>
        <w:trPr>
          <w:trHeight w:val="2178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7" w:lineRule="exact"/>
              <w:ind w:left="0" w:right="0"/>
            </w:pPr>
          </w:p>
          <w:p>
            <w:pPr>
              <w:spacing w:before="0" w:after="0" w:line="239" w:lineRule="auto"/>
              <w:ind w:left="97" w:right="60" w:firstLine="0"/>
            </w:pPr>
            <w:r>
              <w:rPr>
                <w:rFonts w:ascii="宋体" w:hAnsi="宋体" w:cs="宋体" w:eastAsia="宋体"/>
                <w:spacing w:val="-35"/>
                <w:sz w:val="24"/>
                <w:szCs w:val="24"/>
              </w:rPr>
              <w:t>专</w:t>
            </w:r>
            <w:r>
              <w:rPr>
                <w:rFonts w:ascii="宋体" w:hAnsi="宋体" w:cs="宋体" w:eastAsia="宋体"/>
                <w:sz w:val="24"/>
                <w:szCs w:val="24"/>
                <w:spacing w:val="-17"/>
              </w:rPr>
              <w:t> </w:t>
            </w:r>
            <w:r>
              <w:rPr>
                <w:rFonts w:ascii="宋体" w:hAnsi="宋体" w:cs="宋体" w:eastAsia="宋体"/>
                <w:spacing w:val="-35"/>
                <w:sz w:val="24"/>
                <w:szCs w:val="24"/>
              </w:rPr>
              <w:t>业</w:t>
            </w:r>
            <w:r>
              <w:rPr>
                <w:rFonts w:ascii="宋体" w:hAnsi="宋体" w:cs="宋体" w:eastAsia="宋体"/>
                <w:sz w:val="24"/>
                <w:szCs w:val="24"/>
                <w:spacing w:val="-17"/>
              </w:rPr>
              <w:t> </w:t>
            </w:r>
            <w:r>
              <w:rPr>
                <w:rFonts w:ascii="宋体" w:hAnsi="宋体" w:cs="宋体" w:eastAsia="宋体"/>
                <w:spacing w:val="-35"/>
                <w:sz w:val="24"/>
                <w:szCs w:val="24"/>
              </w:rPr>
              <w:t>所</w:t>
            </w:r>
            <w:r>
              <w:rPr>
                <w:rFonts w:ascii="宋体" w:hAnsi="宋体" w:cs="宋体" w:eastAsia="宋体"/>
                <w:sz w:val="24"/>
                <w:szCs w:val="24"/>
                <w:spacing w:val="-19"/>
              </w:rPr>
              <w:t> </w:t>
            </w:r>
            <w:r>
              <w:rPr>
                <w:rFonts w:ascii="宋体" w:hAnsi="宋体" w:cs="宋体" w:eastAsia="宋体"/>
                <w:spacing w:val="-35"/>
                <w:sz w:val="24"/>
                <w:szCs w:val="24"/>
              </w:rPr>
              <w:t>属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6"/>
                <w:sz w:val="24"/>
                <w:szCs w:val="24"/>
              </w:rPr>
              <w:t>学（系、</w:t>
            </w: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部）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5" w:lineRule="exact"/>
              <w:ind w:left="0" w:right="0"/>
            </w:pPr>
          </w:p>
          <w:p>
            <w:pPr>
              <w:spacing w:before="0" w:after="0" w:line="240" w:lineRule="auto"/>
              <w:ind w:left="8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系主任签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字：</w:t>
            </w:r>
          </w:p>
          <w:p>
            <w:pPr>
              <w:spacing w:before="0" w:after="0" w:line="312" w:lineRule="exact"/>
              <w:ind w:left="0" w:right="0"/>
            </w:pPr>
          </w:p>
          <w:p>
            <w:pPr>
              <w:tabs>
                <w:tab w:val="left" w:pos="2008" w:leader="none"/>
                <w:tab w:val="left" w:pos="2728" w:leader="none"/>
              </w:tabs>
              <w:spacing w:before="0" w:after="0" w:line="240" w:lineRule="auto"/>
              <w:ind w:left="1288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宋体" w:hAnsi="宋体" w:cs="宋体" w:eastAsia="宋体"/>
                <w:spacing w:val="-23"/>
                <w:sz w:val="24"/>
                <w:szCs w:val="24"/>
              </w:rPr>
              <w:t>日</w:t>
            </w:r>
          </w:p>
        </w:tc>
        <w:tc>
          <w:tcPr>
            <w:tcW w:w="3923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spacing w:before="0" w:after="0" w:line="240" w:lineRule="auto"/>
              <w:ind w:left="640" w:right="0" w:firstLine="0"/>
            </w:pPr>
            <w:r>
              <w:rPr>
                <w:rFonts w:ascii="宋体" w:hAnsi="宋体" w:cs="宋体" w:eastAsia="宋体"/>
                <w:spacing w:val="-16"/>
                <w:sz w:val="24"/>
                <w:szCs w:val="24"/>
              </w:rPr>
              <w:t>（系、部）</w:t>
            </w:r>
            <w:r>
              <w:rPr>
                <w:rFonts w:ascii="宋体" w:hAnsi="宋体" w:cs="宋体" w:eastAsia="宋体"/>
                <w:spacing w:val="-17"/>
                <w:sz w:val="24"/>
                <w:szCs w:val="24"/>
              </w:rPr>
              <w:t>（签</w:t>
            </w:r>
            <w:r>
              <w:rPr>
                <w:rFonts w:ascii="宋体" w:hAnsi="宋体" w:cs="宋体" w:eastAsia="宋体"/>
                <w:spacing w:val="-15"/>
                <w:sz w:val="24"/>
                <w:szCs w:val="24"/>
              </w:rPr>
              <w:t>章）</w:t>
            </w:r>
          </w:p>
        </w:tc>
      </w:tr>
      <w:tr>
        <w:trPr>
          <w:trHeight w:val="2204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spacing w:before="0" w:after="0" w:line="240" w:lineRule="auto"/>
              <w:ind w:left="313" w:right="0" w:firstLine="0"/>
            </w:pPr>
            <w:r>
              <w:rPr>
                <w:rFonts w:ascii="宋体" w:hAnsi="宋体" w:cs="宋体" w:eastAsia="宋体"/>
                <w:spacing w:val="-8"/>
                <w:sz w:val="24"/>
                <w:szCs w:val="24"/>
              </w:rPr>
              <w:t>教务处</w:t>
            </w:r>
          </w:p>
          <w:p>
            <w:pPr>
              <w:spacing w:before="0" w:after="0" w:line="240" w:lineRule="auto"/>
              <w:ind w:left="433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2" w:lineRule="exact"/>
              <w:ind w:left="0" w:right="0"/>
            </w:pPr>
          </w:p>
          <w:p>
            <w:pPr>
              <w:spacing w:before="0" w:after="0" w:line="240" w:lineRule="auto"/>
              <w:ind w:left="8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务处长签字：</w:t>
            </w:r>
          </w:p>
          <w:p>
            <w:pPr>
              <w:spacing w:before="0" w:after="0" w:line="312" w:lineRule="exact"/>
              <w:ind w:left="0" w:right="0"/>
            </w:pPr>
          </w:p>
          <w:p>
            <w:pPr>
              <w:tabs>
                <w:tab w:val="left" w:pos="1888" w:leader="none"/>
                <w:tab w:val="left" w:pos="2728" w:leader="none"/>
              </w:tabs>
              <w:spacing w:before="0" w:after="0" w:line="240" w:lineRule="auto"/>
              <w:ind w:left="1168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宋体" w:hAnsi="宋体" w:cs="宋体" w:eastAsia="宋体"/>
                <w:spacing w:val="-23"/>
                <w:sz w:val="24"/>
                <w:szCs w:val="24"/>
              </w:rPr>
              <w:t>日</w:t>
            </w:r>
          </w:p>
        </w:tc>
        <w:tc>
          <w:tcPr>
            <w:tcW w:w="3923" w:type="dxa"/>
            <w:gridSpan w:val="2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6" w:lineRule="exact"/>
              <w:ind w:left="0" w:right="0"/>
            </w:pPr>
          </w:p>
          <w:p>
            <w:pPr>
              <w:spacing w:before="0" w:after="0" w:line="240" w:lineRule="auto"/>
              <w:ind w:left="949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教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务处（签章）</w:t>
            </w:r>
          </w:p>
        </w:tc>
      </w:tr>
      <w:tr>
        <w:trPr>
          <w:trHeight w:val="2049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193" w:right="0" w:firstLine="0"/>
            </w:pPr>
            <w:r>
              <w:rPr>
                <w:rFonts w:ascii="宋体" w:hAnsi="宋体" w:cs="宋体" w:eastAsia="宋体"/>
                <w:spacing w:val="-7"/>
                <w:sz w:val="24"/>
                <w:szCs w:val="24"/>
              </w:rPr>
              <w:t>主管</w:t>
            </w:r>
            <w:r>
              <w:rPr>
                <w:rFonts w:ascii="宋体" w:hAnsi="宋体" w:cs="宋体" w:eastAsia="宋体"/>
                <w:spacing w:val="-5"/>
                <w:sz w:val="24"/>
                <w:szCs w:val="24"/>
              </w:rPr>
              <w:t>院长</w:t>
            </w:r>
          </w:p>
          <w:p>
            <w:pPr>
              <w:spacing w:before="0" w:after="0" w:line="240" w:lineRule="auto"/>
              <w:ind w:left="433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意见</w:t>
            </w:r>
          </w:p>
        </w:tc>
        <w:tc>
          <w:tcPr>
            <w:tcW w:w="7163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1" w:lineRule="exact"/>
              <w:ind w:left="0" w:right="0"/>
            </w:pPr>
          </w:p>
          <w:p>
            <w:pPr>
              <w:spacing w:before="0" w:after="0" w:line="240" w:lineRule="auto"/>
              <w:ind w:left="88" w:right="0" w:firstLine="0"/>
            </w:pPr>
            <w:r>
              <w:rPr>
                <w:rFonts w:ascii="宋体" w:hAnsi="宋体" w:cs="宋体" w:eastAsia="宋体"/>
                <w:spacing w:val="-4"/>
                <w:sz w:val="24"/>
                <w:szCs w:val="24"/>
              </w:rPr>
              <w:t>主</w:t>
            </w:r>
            <w:r>
              <w:rPr>
                <w:rFonts w:ascii="宋体" w:hAnsi="宋体" w:cs="宋体" w:eastAsia="宋体"/>
                <w:spacing w:val="-3"/>
                <w:sz w:val="24"/>
                <w:szCs w:val="24"/>
              </w:rPr>
              <w:t>管院长签字：</w:t>
            </w:r>
          </w:p>
          <w:p>
            <w:pPr>
              <w:spacing w:before="0" w:after="0" w:line="312" w:lineRule="exact"/>
              <w:ind w:left="0" w:right="0"/>
            </w:pPr>
          </w:p>
          <w:p>
            <w:pPr>
              <w:tabs>
                <w:tab w:val="left" w:pos="4096" w:leader="none"/>
                <w:tab w:val="left" w:pos="4816" w:leader="none"/>
              </w:tabs>
              <w:spacing w:before="0" w:after="0" w:line="240" w:lineRule="auto"/>
              <w:ind w:left="3376" w:right="0" w:firstLine="0"/>
            </w:pPr>
            <w:r>
              <w:rPr>
                <w:rFonts w:ascii="宋体" w:hAnsi="宋体" w:cs="宋体" w:eastAsia="宋体"/>
                <w:sz w:val="24"/>
                <w:szCs w:val="24"/>
              </w:rPr>
              <w:t>年</w:t>
            </w:r>
            <w:r>
              <w:tab/>
            </w:r>
            <w:r>
              <w:rPr>
                <w:rFonts w:ascii="宋体" w:hAnsi="宋体" w:cs="宋体" w:eastAsia="宋体"/>
                <w:sz w:val="24"/>
                <w:szCs w:val="24"/>
              </w:rPr>
              <w:t>月</w:t>
            </w:r>
            <w:r>
              <w:tab/>
            </w:r>
            <w:r>
              <w:rPr>
                <w:rFonts w:ascii="宋体" w:hAnsi="宋体" w:cs="宋体" w:eastAsia="宋体"/>
                <w:spacing w:val="-23"/>
                <w:sz w:val="24"/>
                <w:szCs w:val="24"/>
              </w:rPr>
              <w:t>日</w:t>
            </w:r>
          </w:p>
        </w:tc>
      </w:tr>
      <w:tr>
        <w:trPr>
          <w:trHeight w:val="1149" w:hRule="exact"/>
        </w:trPr>
        <w:tc>
          <w:tcPr>
            <w:tcW w:w="1377" w:type="dxa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33" w:right="0" w:firstLine="0"/>
            </w:pPr>
            <w:r>
              <w:rPr>
                <w:rFonts w:ascii="宋体" w:hAnsi="宋体" w:cs="宋体" w:eastAsia="宋体"/>
                <w:spacing w:val="-12"/>
                <w:sz w:val="24"/>
                <w:szCs w:val="24"/>
              </w:rPr>
              <w:t>备注</w:t>
            </w:r>
          </w:p>
        </w:tc>
        <w:tc>
          <w:tcPr>
            <w:tcW w:w="7163" w:type="dxa"/>
            <w:gridSpan w:val="4"/>
            <w:tcBorders>
              <w:left w:space="0" w:color="000000" w:val="single" w:sz="8"/>
              <w:top w:space="0" w:color="000000" w:val="single" w:sz="8"/>
              <w:right w:space="0" w:color="000000" w:val="single" w:sz="8"/>
              <w:bottom w:space="0" w:color="000000" w:val="single" w:sz="8"/>
            </w:tcBorders>
          </w:tcPr>
          <w:p>
            <w:pPr/>
          </w:p>
        </w:tc>
      </w:tr>
    </w:tbl>
    <w:p>
      <w:pPr>
        <w:sectPr>
          <w:pgSz w:w="11906" w:h="16838"/>
          <w:pgMar w:header="0" w:footer="1395" w:top="1347" w:bottom="1395" w:left="554" w:right="321"/>
        </w:sectPr>
      </w:pPr>
    </w:p>
    <w:p>
      <w:pPr>
        <w:pStyle w:val="BodyText"/>
        <w:spacing w:before="111" w:after="0" w:line="240" w:lineRule="auto"/>
        <w:ind w:left="1245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表</w:t>
      </w:r>
      <w:r>
        <w:rPr>
          <w:rFonts w:ascii="宋体" w:hAnsi="宋体" w:cs="宋体" w:eastAsia="宋体"/>
          <w:sz w:val="24"/>
          <w:szCs w:val="24"/>
          <w:spacing w:val="-61"/>
        </w:rPr>
        <w:t> </w:t>
      </w:r>
      <w:r>
        <w:rPr>
          <w:rFonts w:ascii="宋体" w:hAnsi="宋体" w:cs="宋体" w:eastAsia="宋体"/>
          <w:sz w:val="24"/>
          <w:szCs w:val="24"/>
        </w:rPr>
        <w:t>10</w:t>
      </w:r>
      <w:r>
        <w:rPr>
          <w:rFonts w:ascii="宋体" w:hAnsi="宋体" w:cs="宋体" w:eastAsia="宋体"/>
          <w:b/>
          <w:spacing w:val="-1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</w:rPr>
        <w:t>3</w:t>
      </w:r>
    </w:p>
    <w:p>
      <w:pPr>
        <w:spacing w:before="0" w:after="0" w:line="187" w:lineRule="exact"/>
        <w:ind w:left="0" w:right="0"/>
      </w:pPr>
    </w:p>
    <w:p>
      <w:pPr>
        <w:pStyle w:val="BodyText"/>
        <w:spacing w:before="0" w:after="0" w:line="240" w:lineRule="auto"/>
        <w:ind w:left="4317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人才</w:t>
      </w:r>
      <w:r>
        <w:rPr>
          <w:rFonts w:ascii="宋体" w:hAnsi="宋体" w:cs="宋体" w:eastAsia="宋体"/>
          <w:sz w:val="24"/>
          <w:szCs w:val="24"/>
        </w:rPr>
        <w:t>培养方案审批表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9" w:lineRule="exact"/>
        <w:ind w:left="0" w:right="0"/>
      </w:pPr>
    </w:p>
    <w:p>
      <w:pPr>
        <w:pStyle w:val="BodyText"/>
        <w:numPr>
          <w:ilvl w:val="0"/>
          <w:numId w:val="8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方案</w:t>
      </w:r>
      <w:r>
        <w:rPr>
          <w:rFonts w:ascii="宋体" w:hAnsi="宋体" w:cs="宋体" w:eastAsia="宋体"/>
          <w:spacing w:val="-2"/>
          <w:sz w:val="24"/>
          <w:szCs w:val="24"/>
        </w:rPr>
        <w:t>制定团队：</w:t>
      </w:r>
    </w:p>
    <w:p>
      <w:pPr>
        <w:spacing w:before="0" w:after="0" w:line="169" w:lineRule="exact"/>
        <w:ind w:left="0" w:right="0"/>
      </w:pPr>
    </w:p>
    <w:p>
      <w:pPr>
        <w:pStyle w:val="BodyText"/>
        <w:tabs>
          <w:tab w:val="left" w:pos="6765" w:leader="none"/>
        </w:tabs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组长：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87" w:lineRule="exact"/>
        <w:ind w:left="0" w:right="0"/>
      </w:pPr>
    </w:p>
    <w:p>
      <w:pPr>
        <w:pStyle w:val="BodyText"/>
        <w:tabs>
          <w:tab w:val="left" w:pos="6765" w:leader="none"/>
        </w:tabs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成员：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6" w:lineRule="exact"/>
        <w:ind w:left="0" w:right="0"/>
      </w:pPr>
    </w:p>
    <w:p>
      <w:pPr>
        <w:pStyle w:val="BodyText"/>
        <w:numPr>
          <w:ilvl w:val="0"/>
          <w:numId w:val="8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1"/>
          <w:sz w:val="24"/>
          <w:szCs w:val="24"/>
        </w:rPr>
        <w:t>方案</w:t>
      </w:r>
      <w:r>
        <w:rPr>
          <w:rFonts w:ascii="宋体" w:hAnsi="宋体" w:cs="宋体" w:eastAsia="宋体"/>
          <w:spacing w:val="-2"/>
          <w:sz w:val="24"/>
          <w:szCs w:val="24"/>
        </w:rPr>
        <w:t>论证团队：</w:t>
      </w:r>
    </w:p>
    <w:p>
      <w:pPr>
        <w:spacing w:before="0" w:after="0" w:line="169" w:lineRule="exact"/>
        <w:ind w:left="0" w:right="0"/>
      </w:pPr>
    </w:p>
    <w:p>
      <w:pPr>
        <w:pStyle w:val="BodyText"/>
        <w:tabs>
          <w:tab w:val="left" w:pos="6885" w:leader="none"/>
        </w:tabs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组长：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89" w:lineRule="exact"/>
        <w:ind w:left="0" w:right="0"/>
      </w:pPr>
    </w:p>
    <w:p>
      <w:pPr>
        <w:pStyle w:val="BodyText"/>
        <w:tabs>
          <w:tab w:val="left" w:pos="6885" w:leader="none"/>
        </w:tabs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成员：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04" w:lineRule="exact"/>
        <w:ind w:left="0" w:right="0"/>
      </w:pPr>
    </w:p>
    <w:p>
      <w:pPr>
        <w:pStyle w:val="BodyText"/>
        <w:numPr>
          <w:ilvl w:val="0"/>
          <w:numId w:val="8"/>
          <w:rPr>
            <w:rFonts w:ascii="宋体" w:hAnsi="宋体" w:cs="宋体" w:eastAsia="宋体"/>
            <w:spacing w:val="-5"/>
            <w:sz w:val="24"/>
            <w:szCs w:val="24"/>
          </w:rPr>
        </w:numPr>
        <w:tabs>
          <w:tab w:val="left" w:pos="1965" w:leader="none"/>
          <w:tab w:val="left" w:pos="6885" w:leader="none"/>
        </w:tabs>
        <w:spacing w:before="0" w:after="0" w:line="240" w:lineRule="auto"/>
        <w:ind w:left="1965" w:right="0" w:hanging="240"/>
      </w:pPr>
      <w:r>
        <w:rPr>
          <w:rFonts w:ascii="宋体" w:hAnsi="宋体" w:cs="宋体" w:eastAsia="宋体"/>
          <w:spacing w:val="-5"/>
          <w:sz w:val="24"/>
          <w:szCs w:val="24"/>
        </w:rPr>
      </w:r>
      <w:r>
        <w:rPr>
          <w:rFonts w:ascii="宋体" w:hAnsi="宋体" w:cs="宋体" w:eastAsia="宋体"/>
          <w:spacing w:val="-2"/>
          <w:sz w:val="24"/>
          <w:szCs w:val="24"/>
        </w:rPr>
        <w:t>方案审核人：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71" w:lineRule="exact"/>
        <w:ind w:left="0" w:right="0"/>
      </w:pPr>
    </w:p>
    <w:p>
      <w:pPr>
        <w:pStyle w:val="BodyText"/>
        <w:tabs>
          <w:tab w:val="left" w:pos="6885" w:leader="none"/>
        </w:tabs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教务处：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87" w:lineRule="exact"/>
        <w:ind w:left="0" w:right="0"/>
      </w:pPr>
    </w:p>
    <w:p>
      <w:pPr>
        <w:pStyle w:val="BodyText"/>
        <w:tabs>
          <w:tab w:val="left" w:pos="6885" w:leader="none"/>
        </w:tabs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教学院长：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187" w:lineRule="exact"/>
        <w:ind w:left="0" w:right="0"/>
      </w:pPr>
    </w:p>
    <w:p>
      <w:pPr>
        <w:pStyle w:val="BodyText"/>
        <w:tabs>
          <w:tab w:val="left" w:pos="6885" w:leader="none"/>
        </w:tabs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院长：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pStyle w:val="BodyText"/>
        <w:spacing w:before="0" w:after="0" w:line="240" w:lineRule="auto"/>
        <w:ind w:left="1725" w:right="0" w:firstLine="0"/>
      </w:pPr>
      <w:r>
        <w:rPr>
          <w:rFonts w:ascii="宋体" w:hAnsi="宋体" w:cs="宋体" w:eastAsia="宋体"/>
          <w:sz w:val="24"/>
          <w:szCs w:val="24"/>
        </w:rPr>
        <w:t>上述人才培养方案于</w:t>
      </w:r>
      <w:r>
        <w:rPr>
          <w:rFonts w:ascii="宋体" w:hAnsi="宋体" w:cs="宋体" w:eastAsia="宋体"/>
          <w:sz w:val="24"/>
          <w:szCs w:val="24"/>
        </w:rPr>
        <w:t>   </w:t>
      </w:r>
      <w:r>
        <w:rPr>
          <w:rFonts w:ascii="宋体" w:hAnsi="宋体" w:cs="宋体" w:eastAsia="宋体"/>
          <w:sz w:val="24"/>
          <w:szCs w:val="24"/>
        </w:rPr>
        <w:t>年</w:t>
      </w:r>
      <w:r>
        <w:rPr>
          <w:rFonts w:ascii="宋体" w:hAnsi="宋体" w:cs="宋体" w:eastAsia="宋体"/>
          <w:sz w:val="24"/>
          <w:szCs w:val="24"/>
        </w:rPr>
        <w:t>   </w:t>
      </w:r>
      <w:r>
        <w:rPr>
          <w:rFonts w:ascii="宋体" w:hAnsi="宋体" w:cs="宋体" w:eastAsia="宋体"/>
          <w:sz w:val="24"/>
          <w:szCs w:val="24"/>
        </w:rPr>
        <w:t>月</w:t>
      </w:r>
      <w:r>
        <w:rPr>
          <w:rFonts w:ascii="宋体" w:hAnsi="宋体" w:cs="宋体" w:eastAsia="宋体"/>
          <w:sz w:val="24"/>
          <w:szCs w:val="24"/>
          <w:spacing w:val="-2"/>
        </w:rPr>
        <w:t>   </w:t>
      </w:r>
      <w:r>
        <w:rPr>
          <w:rFonts w:ascii="宋体" w:hAnsi="宋体" w:cs="宋体" w:eastAsia="宋体"/>
          <w:sz w:val="24"/>
          <w:szCs w:val="24"/>
        </w:rPr>
        <w:t>日，经学院党委讨论通过。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7" w:lineRule="exact"/>
        <w:ind w:left="0" w:right="0"/>
      </w:pPr>
    </w:p>
    <w:p>
      <w:pPr>
        <w:pStyle w:val="BodyText"/>
        <w:tabs>
          <w:tab w:val="left" w:pos="8112" w:leader="none"/>
        </w:tabs>
        <w:spacing w:before="0" w:after="0" w:line="240" w:lineRule="auto"/>
        <w:ind w:left="4512" w:right="0" w:firstLine="0"/>
      </w:pPr>
      <w:r>
        <w:rPr>
          <w:rFonts w:ascii="宋体" w:hAnsi="宋体" w:cs="宋体" w:eastAsia="宋体"/>
          <w:sz w:val="24"/>
          <w:szCs w:val="24"/>
        </w:rPr>
        <w:t>党组织负责人签字：</w:t>
      </w:r>
      <w:r>
        <w:tab/>
      </w:r>
      <w:r>
        <w:rPr>
          <w:rFonts w:ascii="宋体" w:hAnsi="宋体" w:cs="宋体" w:eastAsia="宋体"/>
          <w:spacing w:val="-1"/>
          <w:sz w:val="24"/>
          <w:szCs w:val="24"/>
        </w:rPr>
        <w:t>（手写签字）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8" w:lineRule="exact"/>
        <w:ind w:left="0" w:right="0"/>
      </w:pPr>
    </w:p>
    <w:p>
      <w:pPr>
        <w:pStyle w:val="BodyText"/>
        <w:spacing w:before="0" w:after="0" w:line="240" w:lineRule="auto"/>
        <w:ind w:left="6319" w:right="0" w:firstLine="0"/>
      </w:pPr>
      <w:r>
        <w:rPr>
          <w:rFonts w:ascii="宋体" w:hAnsi="宋体" w:cs="宋体" w:eastAsia="宋体"/>
          <w:spacing w:val="-1"/>
          <w:sz w:val="24"/>
          <w:szCs w:val="24"/>
        </w:rPr>
        <w:t>（党</w:t>
      </w:r>
      <w:r>
        <w:rPr>
          <w:rFonts w:ascii="宋体" w:hAnsi="宋体" w:cs="宋体" w:eastAsia="宋体"/>
          <w:sz w:val="24"/>
          <w:szCs w:val="24"/>
        </w:rPr>
        <w:t>组织盖章）</w:t>
      </w:r>
    </w:p>
    <w:sectPr>
      <w:pgSz w:w="11906" w:h="16838"/>
      <w:pgMar w:header="0" w:footer="1395" w:top="1347" w:bottom="1395" w:left="554" w:right="32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宋体"/>
    <w:charset w:val=""/>
    <w:family w:val="auto"/>
    <w:pitch w:val="variable"/>
  </w:font>
  <w:font w:name="Times New Roman">
    <w:altName w:val="Times New Roman"/>
    <w:charset w:val="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302.40pt;margin-top:772.148pt;width:17.325pt;height:12.963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/>
                <w:fldChar w:fldCharType="begin"/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-8"/>
                  <w:sz w:val="18"/>
                  <w:szCs w:val="18"/>
                </w:rPr>
                <w:instrText> PAGE</w:instrText>
              </w:r>
              <w:r>
                <w:rPr/>
                <w:fldChar w:fldCharType="separate"/>
              </w:r>
              <w:r>
                <w:rPr/>
                <w:t>2</w:t>
              </w:r>
              <w:r>
                <w:rPr/>
                <w:fldChar w:fldCharType="end"/>
              </w:r>
            </w:p>
          </w:txbxContent>
        </v:textbox>
      </v:shape>
    </w:pic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pict>
      <w10:wrap type="none"/>
      <v:shapetype id="_x0000_t202" o:spt="202" coordsize="21600,21600" path="m,l,21600r21600,l21600,xe">
        <v:stroke joinstyle="miter"/>
        <v:path gradientshapeok="t" o:connecttype="rect"/>
      </v:shapetype>
      <v:shape style="position:absolute;margin-left:299.759pt;margin-top:772.148pt;width:22.340pt;height:12.963pt;mso-position-horizontal-relative:page;mso-position-vertical-relative:page;z-index:0" type="#_x0000_t202" filled="f" stroked="f">
        <v:textbox inset="0,0,0,0">
          <w:txbxContent>
            <w:p>
              <w:pPr>
                <w:spacing w:before="0" w:after="0" w:line="240" w:lineRule="auto"/>
                <w:ind w:left="0" w:right="0" w:firstLine="0"/>
              </w:pPr>
              <w:r>
                <w:rPr/>
                <w:fldChar w:fldCharType="begin"/>
              </w:r>
              <w:r>
                <w:rPr>
                  <w:rFonts w:ascii="Times New Roman" w:hAnsi="Times New Roman" w:cs="Times New Roman" w:eastAsia="Times New Roman"/>
                  <w:color w:val="000000"/>
                  <w:spacing w:val="-3"/>
                  <w:sz w:val="18"/>
                  <w:szCs w:val="18"/>
                </w:rPr>
                <w:instrText> PAGE</w:instrText>
              </w:r>
              <w:r>
                <w:rPr/>
                <w:fldChar w:fldCharType="separate"/>
              </w:r>
              <w:r>
                <w:rPr/>
                <w:t>33</w:t>
              </w:r>
              <w:r>
                <w:rPr/>
                <w:fldChar w:fldCharType="end"/>
              </w:r>
            </w:p>
          </w:txbxContent>
        </v:textbox>
      </v:shape>
    </w:pict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multilevel"/>
    <w:lvl w:ilvl="0">
      <w:start w:val="1"/>
      <w:numFmt w:val="decimal"/>
      <w:lvlText w:val="%1"/>
      <w:lvlJc w:val="left"/>
      <w:pPr>
        <w:ind w:left="1677" w:hanging="360"/>
        <w:jc w:val="left"/>
      </w:pPr>
    </w:lvl>
    <w:lvl w:ilvl="1">
      <w:start w:val="1"/>
      <w:numFmt w:val="decimal"/>
      <w:lvlText w:val="%1.%2"/>
      <w:lvlJc w:val="left"/>
      <w:pPr>
        <w:ind w:left="1797" w:hanging="480"/>
        <w:jc w:val="left"/>
      </w:pPr>
    </w:lvl>
    <w:lvl w:ilvl="2">
      <w:start w:val="0"/>
      <w:numFmt w:val="bullet"/>
      <w:lvlText w:val="•"/>
      <w:lvlJc w:val="left"/>
      <w:pPr>
        <w:ind w:left="1917" w:hanging="480"/>
        <w:jc w:val="left"/>
      </w:pPr>
    </w:lvl>
    <w:lvl w:ilvl="3">
      <w:start w:val="0"/>
      <w:numFmt w:val="bullet"/>
      <w:lvlText w:val="•"/>
      <w:lvlJc w:val="left"/>
      <w:pPr>
        <w:ind w:left="2037" w:hanging="480"/>
        <w:jc w:val="left"/>
      </w:pPr>
    </w:lvl>
    <w:lvl w:ilvl="4">
      <w:start w:val="0"/>
      <w:numFmt w:val="bullet"/>
      <w:lvlText w:val="•"/>
      <w:lvlJc w:val="left"/>
      <w:pPr>
        <w:ind w:left="2157" w:hanging="480"/>
        <w:jc w:val="left"/>
      </w:pPr>
    </w:lvl>
    <w:lvl w:ilvl="5">
      <w:start w:val="0"/>
      <w:numFmt w:val="bullet"/>
      <w:lvlText w:val="•"/>
      <w:lvlJc w:val="left"/>
      <w:pPr>
        <w:ind w:left="2277" w:hanging="480"/>
        <w:jc w:val="left"/>
      </w:pPr>
    </w:lvl>
    <w:lvl w:ilvl="6">
      <w:start w:val="0"/>
      <w:numFmt w:val="bullet"/>
      <w:lvlText w:val="•"/>
      <w:lvlJc w:val="left"/>
      <w:pPr>
        <w:ind w:left="2397" w:hanging="480"/>
        <w:jc w:val="left"/>
      </w:pPr>
    </w:lvl>
    <w:lvl w:ilvl="7">
      <w:start w:val="0"/>
      <w:numFmt w:val="bullet"/>
      <w:lvlText w:val="•"/>
      <w:lvlJc w:val="left"/>
      <w:pPr>
        <w:ind w:left="2517" w:hanging="480"/>
        <w:jc w:val="left"/>
      </w:pPr>
    </w:lvl>
    <w:lvl w:ilvl="8">
      <w:start w:val="0"/>
      <w:numFmt w:val="bullet"/>
      <w:lvlText w:val="•"/>
      <w:lvlJc w:val="left"/>
      <w:pPr>
        <w:ind w:left="2637" w:hanging="480"/>
        <w:jc w:val="left"/>
      </w:pPr>
    </w:lvl>
  </w:abstractNum>
  <w:abstractNum w:abstractNumId="1">
    <w:multiLevelType w:val="multilevel"/>
    <w:lvl w:ilvl="0">
      <w:start w:val="1"/>
      <w:numFmt w:val="decimal"/>
      <w:lvlText w:val="%1"/>
      <w:lvlJc w:val="left"/>
      <w:pPr>
        <w:ind w:left="2157" w:hanging="360"/>
        <w:jc w:val="left"/>
      </w:pPr>
    </w:lvl>
    <w:lvl w:ilvl="1">
      <w:start w:val="1"/>
      <w:numFmt w:val="decimal"/>
      <w:lvlText w:val="%1.%2"/>
      <w:lvlJc w:val="left"/>
      <w:pPr>
        <w:ind w:left="2277" w:hanging="480"/>
        <w:jc w:val="left"/>
      </w:pPr>
    </w:lvl>
    <w:lvl w:ilvl="2">
      <w:start w:val="1"/>
      <w:numFmt w:val="decimal"/>
      <w:lvlText w:val="（%3）"/>
      <w:lvlJc w:val="left"/>
      <w:pPr>
        <w:ind w:left="1317" w:firstLine="240"/>
        <w:jc w:val="left"/>
      </w:pPr>
    </w:lvl>
    <w:lvl w:ilvl="3">
      <w:start w:val="1"/>
      <w:numFmt w:val="decimal"/>
      <w:lvlText w:val="（%4）"/>
      <w:lvlJc w:val="left"/>
      <w:pPr>
        <w:ind w:left="2157" w:hanging="600"/>
        <w:jc w:val="left"/>
      </w:pPr>
    </w:lvl>
    <w:lvl w:ilvl="4">
      <w:start w:val="1"/>
      <w:numFmt w:val="decimal"/>
      <w:lvlText w:val="（%5）"/>
      <w:lvlJc w:val="left"/>
      <w:pPr>
        <w:ind w:left="2157" w:hanging="600"/>
        <w:jc w:val="left"/>
      </w:pPr>
    </w:lvl>
    <w:lvl w:ilvl="5">
      <w:start w:val="0"/>
      <w:numFmt w:val="bullet"/>
      <w:lvlText w:val="•"/>
      <w:lvlJc w:val="left"/>
      <w:pPr>
        <w:ind w:left="2157" w:hanging="600"/>
        <w:jc w:val="left"/>
      </w:pPr>
    </w:lvl>
    <w:lvl w:ilvl="6">
      <w:start w:val="0"/>
      <w:numFmt w:val="bullet"/>
      <w:lvlText w:val="•"/>
      <w:lvlJc w:val="left"/>
      <w:pPr>
        <w:ind w:left="2157" w:hanging="600"/>
        <w:jc w:val="left"/>
      </w:pPr>
    </w:lvl>
    <w:lvl w:ilvl="7">
      <w:start w:val="0"/>
      <w:numFmt w:val="bullet"/>
      <w:lvlText w:val="•"/>
      <w:lvlJc w:val="left"/>
      <w:pPr>
        <w:ind w:left="2157" w:hanging="600"/>
        <w:jc w:val="left"/>
      </w:pPr>
    </w:lvl>
    <w:lvl w:ilvl="8">
      <w:start w:val="0"/>
      <w:numFmt w:val="bullet"/>
      <w:lvlText w:val="•"/>
      <w:lvlJc w:val="left"/>
      <w:pPr>
        <w:ind w:left="2157" w:hanging="600"/>
        <w:jc w:val="left"/>
      </w:pPr>
    </w:lvl>
  </w:abstractNum>
  <w:abstractNum w:abstractNumId="2">
    <w:multiLevelType w:val="multilevel"/>
    <w:lvl w:ilvl="0">
      <w:start w:val="1"/>
      <w:numFmt w:val="decimal"/>
      <w:lvlText w:val="%1."/>
      <w:lvlJc w:val="left"/>
      <w:pPr>
        <w:ind w:left="1965" w:hanging="240"/>
        <w:jc w:val="left"/>
      </w:pPr>
    </w:lvl>
    <w:lvl w:ilvl="1">
      <w:start w:val="0"/>
      <w:numFmt w:val="bullet"/>
      <w:lvlText w:val="•"/>
      <w:lvlJc w:val="left"/>
      <w:pPr>
        <w:ind w:left="1725" w:hanging="240"/>
        <w:jc w:val="left"/>
      </w:pPr>
    </w:lvl>
    <w:lvl w:ilvl="2">
      <w:start w:val="0"/>
      <w:numFmt w:val="bullet"/>
      <w:lvlText w:val="•"/>
      <w:lvlJc w:val="left"/>
      <w:pPr>
        <w:ind w:left="1485" w:hanging="240"/>
        <w:jc w:val="left"/>
      </w:pPr>
    </w:lvl>
    <w:lvl w:ilvl="3">
      <w:start w:val="0"/>
      <w:numFmt w:val="bullet"/>
      <w:lvlText w:val="•"/>
      <w:lvlJc w:val="left"/>
      <w:pPr>
        <w:ind w:left="1245" w:hanging="240"/>
        <w:jc w:val="left"/>
      </w:pPr>
    </w:lvl>
    <w:lvl w:ilvl="4">
      <w:start w:val="0"/>
      <w:numFmt w:val="bullet"/>
      <w:lvlText w:val="•"/>
      <w:lvlJc w:val="left"/>
      <w:pPr>
        <w:ind w:left="1005" w:hanging="240"/>
        <w:jc w:val="left"/>
      </w:pPr>
    </w:lvl>
    <w:lvl w:ilvl="5">
      <w:start w:val="0"/>
      <w:numFmt w:val="bullet"/>
      <w:lvlText w:val="•"/>
      <w:lvlJc w:val="left"/>
      <w:pPr>
        <w:ind w:left="765" w:hanging="240"/>
        <w:jc w:val="left"/>
      </w:pPr>
    </w:lvl>
    <w:lvl w:ilvl="6">
      <w:start w:val="0"/>
      <w:numFmt w:val="bullet"/>
      <w:lvlText w:val="•"/>
      <w:lvlJc w:val="left"/>
      <w:pPr>
        <w:ind w:left="525" w:hanging="240"/>
        <w:jc w:val="left"/>
      </w:pPr>
    </w:lvl>
    <w:lvl w:ilvl="7">
      <w:start w:val="0"/>
      <w:numFmt w:val="bullet"/>
      <w:lvlText w:val="•"/>
      <w:lvlJc w:val="left"/>
      <w:pPr>
        <w:ind w:left="285" w:hanging="240"/>
        <w:jc w:val="left"/>
      </w:pPr>
    </w:lvl>
    <w:lvl w:ilvl="8">
      <w:start w:val="0"/>
      <w:numFmt w:val="bullet"/>
      <w:lvlText w:val="•"/>
      <w:lvlJc w:val="left"/>
      <w:pPr>
        <w:ind w:left="45" w:hanging="240"/>
        <w:jc w:val="left"/>
      </w:pPr>
    </w:lvl>
  </w:abstractNum>
  <w:abstractNum w:abstractNumId="3">
    <w:multiLevelType w:val="multilevel"/>
    <w:lvl w:ilvl="0">
      <w:start w:val="1"/>
      <w:numFmt w:val="decimal"/>
      <w:lvlText w:val="%1."/>
      <w:lvlJc w:val="left"/>
      <w:pPr>
        <w:ind w:left="1948" w:hanging="240"/>
        <w:jc w:val="left"/>
      </w:pPr>
    </w:lvl>
    <w:lvl w:ilvl="1">
      <w:start w:val="0"/>
      <w:numFmt w:val="bullet"/>
      <w:lvlText w:val="•"/>
      <w:lvlJc w:val="left"/>
      <w:pPr>
        <w:ind w:left="1708" w:hanging="240"/>
        <w:jc w:val="left"/>
      </w:pPr>
    </w:lvl>
    <w:lvl w:ilvl="2">
      <w:start w:val="0"/>
      <w:numFmt w:val="bullet"/>
      <w:lvlText w:val="•"/>
      <w:lvlJc w:val="left"/>
      <w:pPr>
        <w:ind w:left="1468" w:hanging="240"/>
        <w:jc w:val="left"/>
      </w:pPr>
    </w:lvl>
    <w:lvl w:ilvl="3">
      <w:start w:val="0"/>
      <w:numFmt w:val="bullet"/>
      <w:lvlText w:val="•"/>
      <w:lvlJc w:val="left"/>
      <w:pPr>
        <w:ind w:left="1228" w:hanging="240"/>
        <w:jc w:val="left"/>
      </w:pPr>
    </w:lvl>
    <w:lvl w:ilvl="4">
      <w:start w:val="0"/>
      <w:numFmt w:val="bullet"/>
      <w:lvlText w:val="•"/>
      <w:lvlJc w:val="left"/>
      <w:pPr>
        <w:ind w:left="988" w:hanging="240"/>
        <w:jc w:val="left"/>
      </w:pPr>
    </w:lvl>
    <w:lvl w:ilvl="5">
      <w:start w:val="0"/>
      <w:numFmt w:val="bullet"/>
      <w:lvlText w:val="•"/>
      <w:lvlJc w:val="left"/>
      <w:pPr>
        <w:ind w:left="748" w:hanging="240"/>
        <w:jc w:val="left"/>
      </w:pPr>
    </w:lvl>
    <w:lvl w:ilvl="6">
      <w:start w:val="0"/>
      <w:numFmt w:val="bullet"/>
      <w:lvlText w:val="•"/>
      <w:lvlJc w:val="left"/>
      <w:pPr>
        <w:ind w:left="508" w:hanging="240"/>
        <w:jc w:val="left"/>
      </w:pPr>
    </w:lvl>
    <w:lvl w:ilvl="7">
      <w:start w:val="0"/>
      <w:numFmt w:val="bullet"/>
      <w:lvlText w:val="•"/>
      <w:lvlJc w:val="left"/>
      <w:pPr>
        <w:ind w:left="268" w:hanging="240"/>
        <w:jc w:val="left"/>
      </w:pPr>
    </w:lvl>
    <w:lvl w:ilvl="8">
      <w:start w:val="0"/>
      <w:numFmt w:val="bullet"/>
      <w:lvlText w:val="•"/>
      <w:lvlJc w:val="left"/>
      <w:pPr>
        <w:ind w:left="28" w:hanging="240"/>
        <w:jc w:val="left"/>
      </w:pPr>
    </w:lvl>
  </w:abstractNum>
  <w:abstractNum w:abstractNumId="4">
    <w:multiLevelType w:val="multilevel"/>
    <w:lvl w:ilvl="0">
      <w:start w:val="1"/>
      <w:numFmt w:val="decimal"/>
      <w:lvlText w:val="%1."/>
      <w:lvlJc w:val="left"/>
      <w:pPr>
        <w:ind w:left="1953" w:hanging="240"/>
        <w:jc w:val="left"/>
      </w:pPr>
    </w:lvl>
    <w:lvl w:ilvl="1">
      <w:start w:val="0"/>
      <w:numFmt w:val="bullet"/>
      <w:lvlText w:val="•"/>
      <w:lvlJc w:val="left"/>
      <w:pPr>
        <w:ind w:left="1713" w:hanging="240"/>
        <w:jc w:val="left"/>
      </w:pPr>
    </w:lvl>
    <w:lvl w:ilvl="2">
      <w:start w:val="0"/>
      <w:numFmt w:val="bullet"/>
      <w:lvlText w:val="•"/>
      <w:lvlJc w:val="left"/>
      <w:pPr>
        <w:ind w:left="1473" w:hanging="240"/>
        <w:jc w:val="left"/>
      </w:pPr>
    </w:lvl>
    <w:lvl w:ilvl="3">
      <w:start w:val="0"/>
      <w:numFmt w:val="bullet"/>
      <w:lvlText w:val="•"/>
      <w:lvlJc w:val="left"/>
      <w:pPr>
        <w:ind w:left="1233" w:hanging="240"/>
        <w:jc w:val="left"/>
      </w:pPr>
    </w:lvl>
    <w:lvl w:ilvl="4">
      <w:start w:val="0"/>
      <w:numFmt w:val="bullet"/>
      <w:lvlText w:val="•"/>
      <w:lvlJc w:val="left"/>
      <w:pPr>
        <w:ind w:left="993" w:hanging="240"/>
        <w:jc w:val="left"/>
      </w:pPr>
    </w:lvl>
    <w:lvl w:ilvl="5">
      <w:start w:val="0"/>
      <w:numFmt w:val="bullet"/>
      <w:lvlText w:val="•"/>
      <w:lvlJc w:val="left"/>
      <w:pPr>
        <w:ind w:left="753" w:hanging="240"/>
        <w:jc w:val="left"/>
      </w:pPr>
    </w:lvl>
    <w:lvl w:ilvl="6">
      <w:start w:val="0"/>
      <w:numFmt w:val="bullet"/>
      <w:lvlText w:val="•"/>
      <w:lvlJc w:val="left"/>
      <w:pPr>
        <w:ind w:left="513" w:hanging="240"/>
        <w:jc w:val="left"/>
      </w:pPr>
    </w:lvl>
    <w:lvl w:ilvl="7">
      <w:start w:val="0"/>
      <w:numFmt w:val="bullet"/>
      <w:lvlText w:val="•"/>
      <w:lvlJc w:val="left"/>
      <w:pPr>
        <w:ind w:left="273" w:hanging="240"/>
        <w:jc w:val="left"/>
      </w:pPr>
    </w:lvl>
    <w:lvl w:ilvl="8">
      <w:start w:val="0"/>
      <w:numFmt w:val="bullet"/>
      <w:lvlText w:val="•"/>
      <w:lvlJc w:val="left"/>
      <w:pPr>
        <w:ind w:left="33" w:hanging="240"/>
        <w:jc w:val="left"/>
      </w:pPr>
    </w:lvl>
  </w:abstractNum>
  <w:abstractNum w:abstractNumId="5">
    <w:multiLevelType w:val="multilevel"/>
    <w:lvl w:ilvl="0">
      <w:start w:val="1"/>
      <w:numFmt w:val="decimal"/>
      <w:lvlText w:val="%1."/>
      <w:lvlJc w:val="left"/>
      <w:pPr>
        <w:ind w:left="1245" w:firstLine="480"/>
        <w:jc w:val="left"/>
      </w:pPr>
    </w:lvl>
    <w:lvl w:ilvl="1">
      <w:start w:val="0"/>
      <w:numFmt w:val="bullet"/>
      <w:lvlText w:val="•"/>
      <w:lvlJc w:val="left"/>
      <w:pPr>
        <w:ind w:left="1725" w:firstLine="480"/>
        <w:jc w:val="left"/>
      </w:pPr>
    </w:lvl>
    <w:lvl w:ilvl="2">
      <w:start w:val="0"/>
      <w:numFmt w:val="bullet"/>
      <w:lvlText w:val="•"/>
      <w:lvlJc w:val="left"/>
      <w:pPr>
        <w:ind w:left="2205" w:firstLine="480"/>
        <w:jc w:val="left"/>
      </w:pPr>
    </w:lvl>
    <w:lvl w:ilvl="3">
      <w:start w:val="0"/>
      <w:numFmt w:val="bullet"/>
      <w:lvlText w:val="•"/>
      <w:lvlJc w:val="left"/>
      <w:pPr>
        <w:ind w:left="2685" w:firstLine="480"/>
        <w:jc w:val="left"/>
      </w:pPr>
    </w:lvl>
    <w:lvl w:ilvl="4">
      <w:start w:val="0"/>
      <w:numFmt w:val="bullet"/>
      <w:lvlText w:val="•"/>
      <w:lvlJc w:val="left"/>
      <w:pPr>
        <w:ind w:left="3165" w:firstLine="480"/>
        <w:jc w:val="left"/>
      </w:pPr>
    </w:lvl>
    <w:lvl w:ilvl="5">
      <w:start w:val="0"/>
      <w:numFmt w:val="bullet"/>
      <w:lvlText w:val="•"/>
      <w:lvlJc w:val="left"/>
      <w:pPr>
        <w:ind w:left="3645" w:firstLine="480"/>
        <w:jc w:val="left"/>
      </w:pPr>
    </w:lvl>
    <w:lvl w:ilvl="6">
      <w:start w:val="0"/>
      <w:numFmt w:val="bullet"/>
      <w:lvlText w:val="•"/>
      <w:lvlJc w:val="left"/>
      <w:pPr>
        <w:ind w:left="4125" w:firstLine="480"/>
        <w:jc w:val="left"/>
      </w:pPr>
    </w:lvl>
    <w:lvl w:ilvl="7">
      <w:start w:val="0"/>
      <w:numFmt w:val="bullet"/>
      <w:lvlText w:val="•"/>
      <w:lvlJc w:val="left"/>
      <w:pPr>
        <w:ind w:left="4605" w:firstLine="480"/>
        <w:jc w:val="left"/>
      </w:pPr>
    </w:lvl>
    <w:lvl w:ilvl="8">
      <w:start w:val="0"/>
      <w:numFmt w:val="bullet"/>
      <w:lvlText w:val="•"/>
      <w:lvlJc w:val="left"/>
      <w:pPr>
        <w:ind w:left="5085" w:firstLine="480"/>
        <w:jc w:val="left"/>
      </w:pPr>
    </w:lvl>
  </w:abstractNum>
  <w:abstractNum w:abstractNumId="6">
    <w:multiLevelType w:val="multilevel"/>
    <w:lvl w:ilvl="0">
      <w:start w:val="1"/>
      <w:numFmt w:val="decimal"/>
      <w:lvlText w:val="%1."/>
      <w:lvlJc w:val="left"/>
      <w:pPr>
        <w:ind w:left="1965" w:hanging="240"/>
        <w:jc w:val="left"/>
      </w:pPr>
    </w:lvl>
    <w:lvl w:ilvl="1">
      <w:start w:val="0"/>
      <w:numFmt w:val="bullet"/>
      <w:lvlText w:val="•"/>
      <w:lvlJc w:val="left"/>
      <w:pPr>
        <w:ind w:left="1725" w:hanging="240"/>
        <w:jc w:val="left"/>
      </w:pPr>
    </w:lvl>
    <w:lvl w:ilvl="2">
      <w:start w:val="0"/>
      <w:numFmt w:val="bullet"/>
      <w:lvlText w:val="•"/>
      <w:lvlJc w:val="left"/>
      <w:pPr>
        <w:ind w:left="1485" w:hanging="240"/>
        <w:jc w:val="left"/>
      </w:pPr>
    </w:lvl>
    <w:lvl w:ilvl="3">
      <w:start w:val="0"/>
      <w:numFmt w:val="bullet"/>
      <w:lvlText w:val="•"/>
      <w:lvlJc w:val="left"/>
      <w:pPr>
        <w:ind w:left="1245" w:hanging="240"/>
        <w:jc w:val="left"/>
      </w:pPr>
    </w:lvl>
    <w:lvl w:ilvl="4">
      <w:start w:val="0"/>
      <w:numFmt w:val="bullet"/>
      <w:lvlText w:val="•"/>
      <w:lvlJc w:val="left"/>
      <w:pPr>
        <w:ind w:left="1005" w:hanging="240"/>
        <w:jc w:val="left"/>
      </w:pPr>
    </w:lvl>
    <w:lvl w:ilvl="5">
      <w:start w:val="0"/>
      <w:numFmt w:val="bullet"/>
      <w:lvlText w:val="•"/>
      <w:lvlJc w:val="left"/>
      <w:pPr>
        <w:ind w:left="765" w:hanging="240"/>
        <w:jc w:val="left"/>
      </w:pPr>
    </w:lvl>
    <w:lvl w:ilvl="6">
      <w:start w:val="0"/>
      <w:numFmt w:val="bullet"/>
      <w:lvlText w:val="•"/>
      <w:lvlJc w:val="left"/>
      <w:pPr>
        <w:ind w:left="525" w:hanging="240"/>
        <w:jc w:val="left"/>
      </w:pPr>
    </w:lvl>
    <w:lvl w:ilvl="7">
      <w:start w:val="0"/>
      <w:numFmt w:val="bullet"/>
      <w:lvlText w:val="•"/>
      <w:lvlJc w:val="left"/>
      <w:pPr>
        <w:ind w:left="285" w:hanging="240"/>
        <w:jc w:val="left"/>
      </w:pPr>
    </w:lvl>
    <w:lvl w:ilvl="8">
      <w:start w:val="0"/>
      <w:numFmt w:val="bullet"/>
      <w:lvlText w:val="•"/>
      <w:lvlJc w:val="left"/>
      <w:pPr>
        <w:ind w:left="45" w:hanging="240"/>
        <w:jc w:val="left"/>
      </w:pPr>
    </w:lvl>
  </w:abstractNum>
  <w:abstractNum w:abstractNumId="7">
    <w:multiLevelType w:val="multilevel"/>
    <w:lvl w:ilvl="0">
      <w:start w:val="1"/>
      <w:numFmt w:val="decimal"/>
      <w:lvlText w:val="%1."/>
      <w:lvlJc w:val="left"/>
      <w:pPr>
        <w:ind w:left="1965" w:hanging="240"/>
        <w:jc w:val="left"/>
      </w:pPr>
    </w:lvl>
    <w:lvl w:ilvl="1">
      <w:start w:val="0"/>
      <w:numFmt w:val="bullet"/>
      <w:lvlText w:val="•"/>
      <w:lvlJc w:val="left"/>
      <w:pPr>
        <w:ind w:left="1725" w:hanging="240"/>
        <w:jc w:val="left"/>
      </w:pPr>
    </w:lvl>
    <w:lvl w:ilvl="2">
      <w:start w:val="0"/>
      <w:numFmt w:val="bullet"/>
      <w:lvlText w:val="•"/>
      <w:lvlJc w:val="left"/>
      <w:pPr>
        <w:ind w:left="1485" w:hanging="240"/>
        <w:jc w:val="left"/>
      </w:pPr>
    </w:lvl>
    <w:lvl w:ilvl="3">
      <w:start w:val="0"/>
      <w:numFmt w:val="bullet"/>
      <w:lvlText w:val="•"/>
      <w:lvlJc w:val="left"/>
      <w:pPr>
        <w:ind w:left="1245" w:hanging="240"/>
        <w:jc w:val="left"/>
      </w:pPr>
    </w:lvl>
    <w:lvl w:ilvl="4">
      <w:start w:val="0"/>
      <w:numFmt w:val="bullet"/>
      <w:lvlText w:val="•"/>
      <w:lvlJc w:val="left"/>
      <w:pPr>
        <w:ind w:left="1005" w:hanging="240"/>
        <w:jc w:val="left"/>
      </w:pPr>
    </w:lvl>
    <w:lvl w:ilvl="5">
      <w:start w:val="0"/>
      <w:numFmt w:val="bullet"/>
      <w:lvlText w:val="•"/>
      <w:lvlJc w:val="left"/>
      <w:pPr>
        <w:ind w:left="765" w:hanging="240"/>
        <w:jc w:val="left"/>
      </w:pPr>
    </w:lvl>
    <w:lvl w:ilvl="6">
      <w:start w:val="0"/>
      <w:numFmt w:val="bullet"/>
      <w:lvlText w:val="•"/>
      <w:lvlJc w:val="left"/>
      <w:pPr>
        <w:ind w:left="525" w:hanging="240"/>
        <w:jc w:val="left"/>
      </w:pPr>
    </w:lvl>
    <w:lvl w:ilvl="7">
      <w:start w:val="0"/>
      <w:numFmt w:val="bullet"/>
      <w:lvlText w:val="•"/>
      <w:lvlJc w:val="left"/>
      <w:pPr>
        <w:ind w:left="285" w:hanging="240"/>
        <w:jc w:val="left"/>
      </w:pPr>
    </w:lvl>
    <w:lvl w:ilvl="8">
      <w:start w:val="0"/>
      <w:numFmt w:val="bullet"/>
      <w:lvlText w:val="•"/>
      <w:lvlJc w:val="left"/>
      <w:pPr>
        <w:ind w:left="45" w:hanging="240"/>
        <w:jc w:val="left"/>
      </w:pPr>
    </w:lvl>
  </w:abstractNum>
  <w:abstractNum w:abstractNumId="8">
    <w:multiLevelType w:val="multilevel"/>
    <w:lvl w:ilvl="0">
      <w:start w:val="1"/>
      <w:numFmt w:val="decimal"/>
      <w:lvlText w:val="（%1）"/>
      <w:lvlJc w:val="left"/>
      <w:pPr>
        <w:ind w:left="1245" w:firstLine="240"/>
        <w:jc w:val="left"/>
      </w:pPr>
    </w:lvl>
    <w:lvl w:ilvl="1">
      <w:start w:val="0"/>
      <w:numFmt w:val="bullet"/>
      <w:lvlText w:val="•"/>
      <w:lvlJc w:val="left"/>
      <w:pPr>
        <w:ind w:left="1485" w:firstLine="240"/>
        <w:jc w:val="left"/>
      </w:pPr>
    </w:lvl>
    <w:lvl w:ilvl="2">
      <w:start w:val="0"/>
      <w:numFmt w:val="bullet"/>
      <w:lvlText w:val="•"/>
      <w:lvlJc w:val="left"/>
      <w:pPr>
        <w:ind w:left="1725" w:firstLine="240"/>
        <w:jc w:val="left"/>
      </w:pPr>
    </w:lvl>
    <w:lvl w:ilvl="3">
      <w:start w:val="0"/>
      <w:numFmt w:val="bullet"/>
      <w:lvlText w:val="•"/>
      <w:lvlJc w:val="left"/>
      <w:pPr>
        <w:ind w:left="1965" w:firstLine="240"/>
        <w:jc w:val="left"/>
      </w:pPr>
    </w:lvl>
    <w:lvl w:ilvl="4">
      <w:start w:val="0"/>
      <w:numFmt w:val="bullet"/>
      <w:lvlText w:val="•"/>
      <w:lvlJc w:val="left"/>
      <w:pPr>
        <w:ind w:left="2205" w:firstLine="240"/>
        <w:jc w:val="left"/>
      </w:pPr>
    </w:lvl>
    <w:lvl w:ilvl="5">
      <w:start w:val="0"/>
      <w:numFmt w:val="bullet"/>
      <w:lvlText w:val="•"/>
      <w:lvlJc w:val="left"/>
      <w:pPr>
        <w:ind w:left="2445" w:firstLine="240"/>
        <w:jc w:val="left"/>
      </w:pPr>
    </w:lvl>
    <w:lvl w:ilvl="6">
      <w:start w:val="0"/>
      <w:numFmt w:val="bullet"/>
      <w:lvlText w:val="•"/>
      <w:lvlJc w:val="left"/>
      <w:pPr>
        <w:ind w:left="2685" w:firstLine="240"/>
        <w:jc w:val="left"/>
      </w:pPr>
    </w:lvl>
    <w:lvl w:ilvl="7">
      <w:start w:val="0"/>
      <w:numFmt w:val="bullet"/>
      <w:lvlText w:val="•"/>
      <w:lvlJc w:val="left"/>
      <w:pPr>
        <w:ind w:left="2925" w:firstLine="240"/>
        <w:jc w:val="left"/>
      </w:pPr>
    </w:lvl>
    <w:lvl w:ilvl="8">
      <w:start w:val="0"/>
      <w:numFmt w:val="bullet"/>
      <w:lvlText w:val="•"/>
      <w:lvlJc w:val="left"/>
      <w:pPr>
        <w:ind w:left="3165" w:firstLine="240"/>
        <w:jc w:val="left"/>
      </w:pPr>
    </w:lvl>
  </w:abstractNum>
  <w:abstractNum w:abstractNumId="9">
    <w:multiLevelType w:val="multilevel"/>
    <w:lvl w:ilvl="0">
      <w:start w:val="1"/>
      <w:numFmt w:val="decimal"/>
      <w:lvlText w:val="6.1.%1"/>
      <w:lvlJc w:val="left"/>
      <w:pPr>
        <w:ind w:left="2522" w:hanging="724"/>
        <w:jc w:val="left"/>
      </w:pPr>
    </w:lvl>
    <w:lvl w:ilvl="1">
      <w:start w:val="1"/>
      <w:numFmt w:val="decimal"/>
      <w:lvlText w:val="（%2）"/>
      <w:lvlJc w:val="left"/>
      <w:pPr>
        <w:ind w:left="2397" w:hanging="600"/>
        <w:jc w:val="left"/>
      </w:pPr>
    </w:lvl>
    <w:lvl w:ilvl="2">
      <w:start w:val="0"/>
      <w:numFmt w:val="bullet"/>
      <w:lvlText w:val="•"/>
      <w:lvlJc w:val="left"/>
      <w:pPr>
        <w:ind w:left="2397" w:hanging="476"/>
        <w:jc w:val="left"/>
      </w:pPr>
    </w:lvl>
    <w:lvl w:ilvl="3">
      <w:start w:val="0"/>
      <w:numFmt w:val="bullet"/>
      <w:lvlText w:val="•"/>
      <w:lvlJc w:val="left"/>
      <w:pPr>
        <w:ind w:left="2397" w:hanging="352"/>
        <w:jc w:val="left"/>
      </w:pPr>
    </w:lvl>
    <w:lvl w:ilvl="4">
      <w:start w:val="0"/>
      <w:numFmt w:val="bullet"/>
      <w:lvlText w:val="•"/>
      <w:lvlJc w:val="left"/>
      <w:pPr>
        <w:ind w:left="2397" w:hanging="228"/>
        <w:jc w:val="left"/>
      </w:pPr>
    </w:lvl>
    <w:lvl w:ilvl="5">
      <w:start w:val="0"/>
      <w:numFmt w:val="bullet"/>
      <w:lvlText w:val="•"/>
      <w:lvlJc w:val="left"/>
      <w:pPr>
        <w:ind w:left="2397" w:hanging="104"/>
        <w:jc w:val="left"/>
      </w:pPr>
    </w:lvl>
    <w:lvl w:ilvl="6">
      <w:start w:val="0"/>
      <w:numFmt w:val="bullet"/>
      <w:lvlText w:val="•"/>
      <w:lvlJc w:val="left"/>
      <w:pPr>
        <w:ind w:left="2397" w:firstLine="20"/>
        <w:jc w:val="left"/>
      </w:pPr>
    </w:lvl>
    <w:lvl w:ilvl="7">
      <w:start w:val="0"/>
      <w:numFmt w:val="bullet"/>
      <w:lvlText w:val="•"/>
      <w:lvlJc w:val="left"/>
      <w:pPr>
        <w:ind w:left="2397" w:firstLine="144"/>
        <w:jc w:val="left"/>
      </w:pPr>
    </w:lvl>
    <w:lvl w:ilvl="8">
      <w:start w:val="0"/>
      <w:numFmt w:val="bullet"/>
      <w:lvlText w:val="•"/>
      <w:lvlJc w:val="left"/>
      <w:pPr>
        <w:ind w:left="2397" w:firstLine="268"/>
        <w:jc w:val="left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TOC1" w:type="paragraph">
    <w:name w:val="TOC 1"/>
    <w:basedOn w:val="Normal"/>
    <w:uiPriority w:val="1"/>
    <w:qFormat/>
    <w:pPr>
      <w:spacing w:before="80" w:hanging="0"/>
      <w:ind w:left="1300"/>
    </w:pPr>
    <w:rPr>
      <w:rFonts w:ascii="宋体" w:hAnsi="宋体" w:eastAsia="宋体" w:cs="宋体"/>
      <w:sz w:val="24"/>
      <w:szCs w:val="24"/>
    </w:rPr>
  </w:style>
  <w:style w:styleId="TOC2" w:type="paragraph">
    <w:name w:val="TOC 2"/>
    <w:basedOn w:val="Normal"/>
    <w:uiPriority w:val="1"/>
    <w:qFormat/>
    <w:pPr>
      <w:ind w:left="5180"/>
    </w:pPr>
    <w:rPr>
      <w:rFonts w:ascii="宋体" w:hAnsi="宋体" w:eastAsia="宋体" w:cs="宋体"/>
      <w:sz w:val="36"/>
      <w:szCs w:val="36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38" w:firstLine="838"/>
    </w:pPr>
    <w:rPr>
      <w:rFonts w:ascii="宋体" w:hAnsi="宋体" w:eastAsia="宋体" w:cs="宋体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fontTable" Target="fontTable.xml"/> 
	<Relationship Id="rId3" Type="http://schemas.openxmlformats.org/officeDocument/2006/relationships/theme" Target="theme/theme1.xml" /> 
	<Relationship Id="rId4" Type="http://schemas.openxmlformats.org/officeDocument/2006/relationships/settings" Target="settings.xml" 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2024-05-16T14:51:38Z</dcterms:created>
  <dcterms:modified xsi:type="dcterms:W3CDTF">2024-05-16T14:51:38Z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29591F3-0D0A-47AF-8C4F-8575CE46CC52}" pid="2" name="Created">
    <vt:filetime>2024-05-16T00:00:00Z</vt:filetime>
  </property>
  <property fmtid="{E29591F3-0D0A-47AF-8C4F-8575CE46CC52}" pid="3" name="LastSaved">
    <vt:filetime>2024-05-16T00:00:00Z</vt:filetime>
  </property>
</Properties>
</file>