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hint="eastAsia" w:ascii="微软雅黑" w:hAnsi="微软雅黑" w:eastAsia="微软雅黑" w:cs="微软雅黑"/>
          <w:b/>
          <w:color w:val="262626"/>
          <w:sz w:val="72"/>
          <w:szCs w:val="72"/>
        </w:rPr>
      </w:pPr>
    </w:p>
    <w:p>
      <w:pPr>
        <w:spacing w:line="800" w:lineRule="exact"/>
        <w:jc w:val="center"/>
        <w:rPr>
          <w:rFonts w:hint="eastAsia" w:ascii="微软雅黑" w:hAnsi="微软雅黑" w:eastAsia="微软雅黑" w:cs="微软雅黑"/>
          <w:b/>
          <w:color w:val="262626"/>
          <w:sz w:val="72"/>
          <w:szCs w:val="72"/>
        </w:rPr>
      </w:pPr>
    </w:p>
    <w:p>
      <w:pPr>
        <w:spacing w:line="800" w:lineRule="exact"/>
        <w:jc w:val="center"/>
        <w:rPr>
          <w:rFonts w:hint="eastAsia" w:ascii="微软雅黑" w:hAnsi="微软雅黑" w:eastAsia="微软雅黑" w:cs="微软雅黑"/>
          <w:b/>
          <w:color w:val="262626"/>
          <w:sz w:val="56"/>
          <w:szCs w:val="56"/>
        </w:rPr>
      </w:pPr>
    </w:p>
    <w:p>
      <w:pPr>
        <w:spacing w:line="800" w:lineRule="exact"/>
        <w:jc w:val="center"/>
        <w:rPr>
          <w:rFonts w:hint="eastAsia" w:ascii="微软雅黑" w:hAnsi="微软雅黑" w:eastAsia="微软雅黑" w:cs="微软雅黑"/>
          <w:b/>
          <w:color w:val="262626"/>
          <w:sz w:val="56"/>
          <w:szCs w:val="56"/>
          <w:lang w:eastAsia="zh-CN"/>
        </w:rPr>
      </w:pPr>
      <w:r>
        <w:rPr>
          <w:rFonts w:hint="eastAsia" w:ascii="微软雅黑" w:hAnsi="微软雅黑" w:eastAsia="微软雅黑" w:cs="微软雅黑"/>
          <w:b/>
          <w:color w:val="262626"/>
          <w:sz w:val="56"/>
          <w:szCs w:val="56"/>
          <w:lang w:eastAsia="zh-CN"/>
        </w:rPr>
        <w:t>室内艺术设计专业</w:t>
      </w:r>
    </w:p>
    <w:p>
      <w:pPr>
        <w:spacing w:line="800" w:lineRule="exact"/>
        <w:jc w:val="center"/>
        <w:rPr>
          <w:rFonts w:hint="eastAsia" w:ascii="微软雅黑" w:hAnsi="微软雅黑" w:eastAsia="微软雅黑" w:cs="微软雅黑"/>
          <w:b/>
          <w:color w:val="262626"/>
          <w:sz w:val="56"/>
          <w:szCs w:val="56"/>
          <w:lang w:eastAsia="zh-CN"/>
        </w:rPr>
      </w:pPr>
    </w:p>
    <w:p>
      <w:pPr>
        <w:spacing w:line="800" w:lineRule="exact"/>
        <w:jc w:val="center"/>
        <w:rPr>
          <w:rFonts w:hint="eastAsia" w:ascii="微软雅黑" w:hAnsi="微软雅黑" w:eastAsia="微软雅黑" w:cs="微软雅黑"/>
          <w:b/>
          <w:color w:val="262626"/>
          <w:sz w:val="48"/>
          <w:szCs w:val="48"/>
        </w:rPr>
      </w:pPr>
      <w:r>
        <w:rPr>
          <w:rFonts w:hint="eastAsia" w:ascii="微软雅黑" w:hAnsi="微软雅黑" w:eastAsia="微软雅黑" w:cs="微软雅黑"/>
          <w:b/>
          <w:color w:val="262626"/>
          <w:sz w:val="72"/>
          <w:szCs w:val="72"/>
        </w:rPr>
        <w:t>人才培养方案</w:t>
      </w:r>
    </w:p>
    <w:p>
      <w:pPr>
        <w:spacing w:line="800" w:lineRule="exact"/>
        <w:jc w:val="center"/>
        <w:rPr>
          <w:rFonts w:hint="eastAsia" w:ascii="微软雅黑" w:hAnsi="微软雅黑" w:eastAsia="微软雅黑" w:cs="微软雅黑"/>
          <w:bCs/>
          <w:color w:val="262626"/>
          <w:sz w:val="48"/>
          <w:szCs w:val="48"/>
        </w:rPr>
      </w:pPr>
    </w:p>
    <w:p>
      <w:pPr>
        <w:spacing w:line="800" w:lineRule="exact"/>
        <w:jc w:val="center"/>
        <w:rPr>
          <w:rFonts w:hint="eastAsia" w:ascii="微软雅黑" w:hAnsi="微软雅黑" w:eastAsia="微软雅黑" w:cs="微软雅黑"/>
          <w:bCs/>
          <w:color w:val="231F20"/>
          <w:sz w:val="52"/>
          <w:szCs w:val="52"/>
        </w:rPr>
      </w:pPr>
      <w:r>
        <w:rPr>
          <w:rFonts w:hint="eastAsia" w:ascii="微软雅黑" w:hAnsi="微软雅黑" w:eastAsia="微软雅黑" w:cs="微软雅黑"/>
          <w:bCs/>
          <w:color w:val="262626"/>
          <w:sz w:val="52"/>
          <w:szCs w:val="52"/>
        </w:rPr>
        <w:t>（专业代码：</w:t>
      </w:r>
      <w:r>
        <w:rPr>
          <w:rFonts w:hint="eastAsia" w:ascii="微软雅黑" w:hAnsi="微软雅黑" w:eastAsia="微软雅黑" w:cs="微软雅黑"/>
          <w:bCs/>
          <w:color w:val="262626"/>
          <w:sz w:val="52"/>
          <w:szCs w:val="52"/>
          <w:lang w:val="en-US" w:eastAsia="zh-CN"/>
        </w:rPr>
        <w:t>550114</w:t>
      </w:r>
      <w:r>
        <w:rPr>
          <w:rFonts w:hint="eastAsia" w:ascii="微软雅黑" w:hAnsi="微软雅黑" w:eastAsia="微软雅黑" w:cs="微软雅黑"/>
          <w:bCs/>
          <w:color w:val="262626"/>
          <w:sz w:val="52"/>
          <w:szCs w:val="52"/>
        </w:rPr>
        <w:t>）</w:t>
      </w:r>
    </w:p>
    <w:p>
      <w:pPr>
        <w:spacing w:line="276" w:lineRule="auto"/>
        <w:ind w:firstLine="3671" w:firstLineChars="706"/>
        <w:rPr>
          <w:rFonts w:hint="eastAsia" w:ascii="微软雅黑" w:hAnsi="微软雅黑" w:eastAsia="微软雅黑" w:cs="微软雅黑"/>
          <w:bCs/>
          <w:sz w:val="52"/>
          <w:szCs w:val="52"/>
        </w:rPr>
      </w:pPr>
    </w:p>
    <w:p>
      <w:pPr>
        <w:rPr>
          <w:rFonts w:hint="eastAsia" w:ascii="微软雅黑" w:hAnsi="微软雅黑" w:eastAsia="微软雅黑" w:cs="微软雅黑"/>
          <w:bCs/>
        </w:rPr>
      </w:pPr>
    </w:p>
    <w:p>
      <w:pPr>
        <w:rPr>
          <w:rFonts w:hint="eastAsia" w:ascii="微软雅黑" w:hAnsi="微软雅黑" w:eastAsia="微软雅黑" w:cs="微软雅黑"/>
          <w:bCs/>
        </w:rPr>
      </w:pPr>
    </w:p>
    <w:p>
      <w:pPr>
        <w:rPr>
          <w:rFonts w:hint="eastAsia" w:ascii="微软雅黑" w:hAnsi="微软雅黑" w:eastAsia="微软雅黑" w:cs="微软雅黑"/>
          <w:bCs/>
        </w:rPr>
      </w:pPr>
    </w:p>
    <w:p>
      <w:pPr>
        <w:rPr>
          <w:rFonts w:hint="eastAsia" w:ascii="微软雅黑" w:hAnsi="微软雅黑" w:eastAsia="微软雅黑" w:cs="微软雅黑"/>
          <w:bCs/>
        </w:rPr>
      </w:pPr>
    </w:p>
    <w:p>
      <w:pPr>
        <w:rPr>
          <w:rFonts w:hint="eastAsia" w:ascii="微软雅黑" w:hAnsi="微软雅黑" w:eastAsia="微软雅黑" w:cs="微软雅黑"/>
          <w:bCs/>
        </w:rPr>
      </w:pPr>
    </w:p>
    <w:p>
      <w:pPr>
        <w:rPr>
          <w:rFonts w:hint="eastAsia" w:ascii="微软雅黑" w:hAnsi="微软雅黑" w:eastAsia="微软雅黑" w:cs="微软雅黑"/>
          <w:bCs/>
        </w:rPr>
      </w:pPr>
    </w:p>
    <w:p>
      <w:pPr>
        <w:spacing w:after="156" w:afterLines="50" w:line="480" w:lineRule="exact"/>
        <w:ind w:firstLine="2160" w:firstLineChars="600"/>
        <w:rPr>
          <w:rFonts w:hint="eastAsia" w:ascii="微软雅黑" w:hAnsi="微软雅黑" w:eastAsia="微软雅黑" w:cs="微软雅黑"/>
          <w:bCs/>
          <w:sz w:val="36"/>
          <w:szCs w:val="36"/>
        </w:rPr>
      </w:pPr>
      <w:r>
        <w:rPr>
          <w:rFonts w:hint="eastAsia" w:ascii="微软雅黑" w:hAnsi="微软雅黑" w:eastAsia="微软雅黑" w:cs="微软雅黑"/>
          <w:bCs/>
          <w:sz w:val="36"/>
          <w:szCs w:val="36"/>
        </w:rPr>
        <w:t>编制部门：艺术设计系</w:t>
      </w:r>
    </w:p>
    <w:p>
      <w:pPr>
        <w:spacing w:after="156" w:afterLines="50" w:line="480" w:lineRule="exact"/>
        <w:ind w:firstLine="2743" w:firstLineChars="762"/>
        <w:jc w:val="center"/>
        <w:rPr>
          <w:rFonts w:hint="eastAsia" w:ascii="微软雅黑" w:hAnsi="微软雅黑" w:eastAsia="微软雅黑" w:cs="微软雅黑"/>
          <w:bCs/>
          <w:sz w:val="36"/>
          <w:szCs w:val="36"/>
        </w:rPr>
      </w:pPr>
    </w:p>
    <w:p>
      <w:pPr>
        <w:spacing w:after="156" w:afterLines="50" w:line="480" w:lineRule="exact"/>
        <w:ind w:firstLine="2160" w:firstLineChars="600"/>
        <w:rPr>
          <w:rFonts w:hint="eastAsia" w:ascii="微软雅黑" w:hAnsi="微软雅黑" w:eastAsia="微软雅黑" w:cs="微软雅黑"/>
          <w:bCs/>
          <w:sz w:val="36"/>
          <w:szCs w:val="36"/>
        </w:rPr>
      </w:pPr>
      <w:r>
        <w:rPr>
          <w:rFonts w:hint="eastAsia" w:ascii="微软雅黑" w:hAnsi="微软雅黑" w:eastAsia="微软雅黑" w:cs="微软雅黑"/>
          <w:bCs/>
          <w:sz w:val="36"/>
          <w:szCs w:val="36"/>
        </w:rPr>
        <w:t>审核部门：教务处</w:t>
      </w:r>
    </w:p>
    <w:p>
      <w:pPr>
        <w:spacing w:after="156" w:afterLines="50" w:line="480" w:lineRule="exact"/>
        <w:ind w:firstLine="2743" w:firstLineChars="762"/>
        <w:jc w:val="center"/>
        <w:rPr>
          <w:rFonts w:hint="eastAsia" w:ascii="微软雅黑" w:hAnsi="微软雅黑" w:eastAsia="微软雅黑" w:cs="微软雅黑"/>
          <w:bCs/>
          <w:sz w:val="36"/>
          <w:szCs w:val="36"/>
        </w:rPr>
      </w:pPr>
    </w:p>
    <w:p>
      <w:pPr>
        <w:spacing w:after="156" w:afterLines="50" w:line="480" w:lineRule="exact"/>
        <w:ind w:firstLine="2160" w:firstLineChars="600"/>
        <w:rPr>
          <w:rFonts w:hint="eastAsia" w:ascii="微软雅黑" w:hAnsi="微软雅黑" w:eastAsia="微软雅黑" w:cs="微软雅黑"/>
          <w:bCs/>
          <w:sz w:val="36"/>
          <w:szCs w:val="36"/>
        </w:rPr>
      </w:pPr>
      <w:r>
        <w:rPr>
          <w:rFonts w:hint="eastAsia" w:ascii="微软雅黑" w:hAnsi="微软雅黑" w:eastAsia="微软雅黑" w:cs="微软雅黑"/>
          <w:bCs/>
          <w:sz w:val="36"/>
          <w:szCs w:val="36"/>
        </w:rPr>
        <w:t>编制时间：202</w:t>
      </w:r>
      <w:r>
        <w:rPr>
          <w:rFonts w:hint="eastAsia" w:ascii="微软雅黑" w:hAnsi="微软雅黑" w:eastAsia="微软雅黑" w:cs="微软雅黑"/>
          <w:bCs/>
          <w:sz w:val="36"/>
          <w:szCs w:val="36"/>
          <w:lang w:val="en-US" w:eastAsia="zh-CN"/>
        </w:rPr>
        <w:t>2</w:t>
      </w:r>
      <w:r>
        <w:rPr>
          <w:rFonts w:hint="eastAsia" w:ascii="微软雅黑" w:hAnsi="微软雅黑" w:eastAsia="微软雅黑" w:cs="微软雅黑"/>
          <w:bCs/>
          <w:sz w:val="36"/>
          <w:szCs w:val="36"/>
        </w:rPr>
        <w:t>年</w:t>
      </w:r>
      <w:r>
        <w:rPr>
          <w:rFonts w:hint="eastAsia" w:ascii="微软雅黑" w:hAnsi="微软雅黑" w:eastAsia="微软雅黑" w:cs="微软雅黑"/>
          <w:bCs/>
          <w:sz w:val="36"/>
          <w:szCs w:val="36"/>
          <w:lang w:val="en-US" w:eastAsia="zh-CN"/>
        </w:rPr>
        <w:t>6</w:t>
      </w:r>
      <w:r>
        <w:rPr>
          <w:rFonts w:hint="eastAsia" w:ascii="微软雅黑" w:hAnsi="微软雅黑" w:eastAsia="微软雅黑" w:cs="微软雅黑"/>
          <w:bCs/>
          <w:sz w:val="36"/>
          <w:szCs w:val="36"/>
        </w:rPr>
        <w:t>月28日</w:t>
      </w:r>
    </w:p>
    <w:p>
      <w:pPr>
        <w:rPr>
          <w:rFonts w:hint="eastAsia" w:ascii="微软雅黑" w:hAnsi="微软雅黑" w:eastAsia="微软雅黑" w:cs="微软雅黑"/>
          <w:bCs/>
          <w:sz w:val="36"/>
          <w:szCs w:val="36"/>
        </w:rPr>
      </w:pPr>
      <w:r>
        <w:rPr>
          <w:rFonts w:hint="eastAsia" w:ascii="微软雅黑" w:hAnsi="微软雅黑" w:eastAsia="微软雅黑" w:cs="微软雅黑"/>
          <w:bCs/>
          <w:sz w:val="36"/>
          <w:szCs w:val="36"/>
        </w:rPr>
        <w:br w:type="page"/>
      </w:r>
    </w:p>
    <w:p>
      <w:pPr>
        <w:spacing w:after="156" w:afterLines="50" w:line="480" w:lineRule="exact"/>
        <w:ind w:firstLine="2160" w:firstLineChars="600"/>
        <w:rPr>
          <w:rFonts w:hint="eastAsia" w:ascii="微软雅黑" w:hAnsi="微软雅黑" w:eastAsia="微软雅黑" w:cs="微软雅黑"/>
          <w:bCs/>
          <w:sz w:val="36"/>
          <w:szCs w:val="36"/>
        </w:rPr>
      </w:pPr>
    </w:p>
    <w:sdt>
      <w:sdtPr>
        <w:rPr>
          <w:rFonts w:ascii="黑体" w:hAnsi="黑体" w:eastAsia="黑体" w:cs="黑体"/>
          <w:sz w:val="35"/>
          <w:szCs w:val="35"/>
        </w:rPr>
        <w:id w:val="-782878019"/>
        <w:docPartObj>
          <w:docPartGallery w:val="Table of Contents"/>
          <w:docPartUnique/>
        </w:docPartObj>
      </w:sdtPr>
      <w:sdtEndPr>
        <w:rPr>
          <w:rFonts w:hint="eastAsia" w:ascii="微软雅黑" w:hAnsi="微软雅黑" w:eastAsia="微软雅黑" w:cs="微软雅黑"/>
          <w:b w:val="0"/>
          <w:bCs w:val="0"/>
          <w:color w:val="262626" w:themeColor="text1" w:themeTint="D9"/>
          <w:sz w:val="24"/>
          <w:szCs w:val="24"/>
          <w14:textFill>
            <w14:solidFill>
              <w14:schemeClr w14:val="tx1">
                <w14:lumMod w14:val="85000"/>
                <w14:lumOff w14:val="15000"/>
              </w14:schemeClr>
            </w14:solidFill>
          </w14:textFill>
        </w:rPr>
      </w:sdtEndPr>
      <w:sdtContent>
        <w:p>
          <w:pPr>
            <w:spacing w:before="72" w:line="227" w:lineRule="auto"/>
            <w:ind w:left="3865"/>
            <w:rPr>
              <w:rFonts w:hint="eastAsia" w:ascii="微软雅黑" w:hAnsi="微软雅黑" w:eastAsia="微软雅黑" w:cs="微软雅黑"/>
              <w:b w:val="0"/>
              <w:bCs w:val="0"/>
              <w:color w:val="262626" w:themeColor="text1" w:themeTint="D9"/>
              <w:sz w:val="35"/>
              <w:szCs w:val="35"/>
              <w:lang w:eastAsia="zh-CN"/>
              <w14:textFill>
                <w14:solidFill>
                  <w14:schemeClr w14:val="tx1">
                    <w14:lumMod w14:val="85000"/>
                    <w14:lumOff w14:val="15000"/>
                  </w14:schemeClr>
                </w14:solidFill>
              </w14:textFill>
            </w:rPr>
          </w:pPr>
          <w:r>
            <w:rPr>
              <w:rFonts w:hint="eastAsia" w:ascii="微软雅黑" w:hAnsi="微软雅黑" w:eastAsia="微软雅黑" w:cs="微软雅黑"/>
              <w:b w:val="0"/>
              <w:bCs w:val="0"/>
              <w:color w:val="262626" w:themeColor="text1" w:themeTint="D9"/>
              <w:spacing w:val="-20"/>
              <w:sz w:val="35"/>
              <w:szCs w:val="35"/>
              <w:lang w:eastAsia="zh-CN"/>
              <w14:textFill>
                <w14:solidFill>
                  <w14:schemeClr w14:val="tx1">
                    <w14:lumMod w14:val="85000"/>
                    <w14:lumOff w14:val="15000"/>
                  </w14:schemeClr>
                </w14:solidFill>
              </w14:textFill>
            </w:rPr>
            <w:t>目录</w:t>
          </w:r>
        </w:p>
        <w:p>
          <w:pPr>
            <w:pStyle w:val="2"/>
            <w:spacing w:line="404" w:lineRule="auto"/>
            <w:rPr>
              <w:rFonts w:hint="eastAsia" w:ascii="微软雅黑" w:hAnsi="微软雅黑" w:eastAsia="微软雅黑" w:cs="微软雅黑"/>
              <w:b w:val="0"/>
              <w:bCs w:val="0"/>
              <w:color w:val="262626" w:themeColor="text1" w:themeTint="D9"/>
              <w:lang w:eastAsia="zh-CN"/>
              <w14:textFill>
                <w14:solidFill>
                  <w14:schemeClr w14:val="tx1">
                    <w14:lumMod w14:val="85000"/>
                    <w14:lumOff w14:val="15000"/>
                  </w14:schemeClr>
                </w14:solidFill>
              </w14:textFill>
            </w:rPr>
          </w:pPr>
        </w:p>
        <w:p>
          <w:pPr>
            <w:tabs>
              <w:tab w:val="right" w:leader="dot" w:pos="8322"/>
            </w:tabs>
            <w:spacing w:before="78" w:line="219" w:lineRule="auto"/>
            <w:ind w:left="38"/>
            <w:rPr>
              <w:rFonts w:hint="eastAsia" w:ascii="微软雅黑" w:hAnsi="微软雅黑" w:eastAsia="微软雅黑" w:cs="微软雅黑"/>
              <w:b w:val="0"/>
              <w:bCs w:val="0"/>
              <w:color w:val="262626" w:themeColor="text1" w:themeTint="D9"/>
              <w:sz w:val="24"/>
              <w:szCs w:val="24"/>
              <w:lang w:eastAsia="zh-CN"/>
              <w14:textFill>
                <w14:solidFill>
                  <w14:schemeClr w14:val="tx1">
                    <w14:lumMod w14:val="85000"/>
                    <w14:lumOff w14:val="15000"/>
                  </w14:schemeClr>
                </w14:solidFill>
              </w14:textFill>
            </w:rPr>
          </w:pP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fldChar w:fldCharType="begin"/>
          </w: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instrText xml:space="preserve"> HYPERLINK \l "bookmark1" </w:instrText>
          </w: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fldChar w:fldCharType="separate"/>
          </w:r>
          <w:r>
            <w:rPr>
              <w:rFonts w:hint="eastAsia" w:ascii="微软雅黑" w:hAnsi="微软雅黑" w:eastAsia="微软雅黑" w:cs="微软雅黑"/>
              <w:b w:val="0"/>
              <w:bCs w:val="0"/>
              <w:color w:val="262626" w:themeColor="text1" w:themeTint="D9"/>
              <w:spacing w:val="-3"/>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1</w:t>
          </w:r>
          <w:r>
            <w:rPr>
              <w:rFonts w:hint="eastAsia" w:ascii="微软雅黑" w:hAnsi="微软雅黑" w:eastAsia="微软雅黑" w:cs="微软雅黑"/>
              <w:b w:val="0"/>
              <w:bCs w:val="0"/>
              <w:color w:val="262626" w:themeColor="text1" w:themeTint="D9"/>
              <w:spacing w:val="-3"/>
              <w:sz w:val="24"/>
              <w:szCs w:val="24"/>
              <w:lang w:val="en-US"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 xml:space="preserve"> </w:t>
          </w:r>
          <w:r>
            <w:rPr>
              <w:rFonts w:hint="eastAsia" w:ascii="微软雅黑" w:hAnsi="微软雅黑" w:eastAsia="微软雅黑" w:cs="微软雅黑"/>
              <w:b w:val="0"/>
              <w:bCs w:val="0"/>
              <w:color w:val="262626" w:themeColor="text1" w:themeTint="D9"/>
              <w:spacing w:val="-3"/>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专业名称及代码</w:t>
          </w:r>
          <w:r>
            <w:rPr>
              <w:rFonts w:hint="eastAsia" w:ascii="微软雅黑" w:hAnsi="微软雅黑" w:eastAsia="微软雅黑" w:cs="微软雅黑"/>
              <w:b w:val="0"/>
              <w:bCs w:val="0"/>
              <w:color w:val="262626" w:themeColor="text1" w:themeTint="D9"/>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ab/>
          </w:r>
          <w:r>
            <w:rPr>
              <w:rFonts w:hint="eastAsia" w:ascii="微软雅黑" w:hAnsi="微软雅黑" w:eastAsia="微软雅黑" w:cs="微软雅黑"/>
              <w:b w:val="0"/>
              <w:bCs w:val="0"/>
              <w:color w:val="262626" w:themeColor="text1" w:themeTint="D9"/>
              <w:spacing w:val="54"/>
              <w:w w:val="125"/>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3</w:t>
          </w:r>
          <w:r>
            <w:rPr>
              <w:rFonts w:hint="eastAsia" w:ascii="微软雅黑" w:hAnsi="微软雅黑" w:eastAsia="微软雅黑" w:cs="微软雅黑"/>
              <w:b w:val="0"/>
              <w:bCs w:val="0"/>
              <w:color w:val="262626" w:themeColor="text1" w:themeTint="D9"/>
              <w:spacing w:val="54"/>
              <w:w w:val="125"/>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fldChar w:fldCharType="end"/>
          </w:r>
        </w:p>
        <w:p>
          <w:pPr>
            <w:tabs>
              <w:tab w:val="right" w:leader="dot" w:pos="8322"/>
            </w:tabs>
            <w:spacing w:before="146" w:line="221" w:lineRule="auto"/>
            <w:ind w:left="23"/>
            <w:rPr>
              <w:rFonts w:hint="eastAsia" w:ascii="微软雅黑" w:hAnsi="微软雅黑" w:eastAsia="微软雅黑" w:cs="微软雅黑"/>
              <w:b w:val="0"/>
              <w:bCs w:val="0"/>
              <w:color w:val="262626" w:themeColor="text1" w:themeTint="D9"/>
              <w:sz w:val="24"/>
              <w:szCs w:val="24"/>
              <w:lang w:eastAsia="zh-CN"/>
              <w14:textFill>
                <w14:solidFill>
                  <w14:schemeClr w14:val="tx1">
                    <w14:lumMod w14:val="85000"/>
                    <w14:lumOff w14:val="15000"/>
                  </w14:schemeClr>
                </w14:solidFill>
              </w14:textFill>
            </w:rPr>
          </w:pP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fldChar w:fldCharType="begin"/>
          </w: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instrText xml:space="preserve"> HYPERLINK \l "bookmark2" </w:instrText>
          </w: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fldChar w:fldCharType="separate"/>
          </w:r>
          <w:r>
            <w:rPr>
              <w:rFonts w:hint="eastAsia" w:ascii="微软雅黑" w:hAnsi="微软雅黑" w:eastAsia="微软雅黑" w:cs="微软雅黑"/>
              <w:b w:val="0"/>
              <w:bCs w:val="0"/>
              <w:color w:val="262626" w:themeColor="text1" w:themeTint="D9"/>
              <w:spacing w:val="-4"/>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2</w:t>
          </w:r>
          <w:r>
            <w:rPr>
              <w:rFonts w:hint="eastAsia" w:ascii="微软雅黑" w:hAnsi="微软雅黑" w:eastAsia="微软雅黑" w:cs="微软雅黑"/>
              <w:b w:val="0"/>
              <w:bCs w:val="0"/>
              <w:color w:val="262626" w:themeColor="text1" w:themeTint="D9"/>
              <w:spacing w:val="-4"/>
              <w:sz w:val="24"/>
              <w:szCs w:val="24"/>
              <w:lang w:val="en-US"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 xml:space="preserve"> </w:t>
          </w:r>
          <w:r>
            <w:rPr>
              <w:rFonts w:hint="eastAsia" w:ascii="微软雅黑" w:hAnsi="微软雅黑" w:eastAsia="微软雅黑" w:cs="微软雅黑"/>
              <w:b w:val="0"/>
              <w:bCs w:val="0"/>
              <w:color w:val="262626" w:themeColor="text1" w:themeTint="D9"/>
              <w:spacing w:val="-4"/>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入学要求</w:t>
          </w:r>
          <w:r>
            <w:rPr>
              <w:rFonts w:hint="eastAsia" w:ascii="微软雅黑" w:hAnsi="微软雅黑" w:eastAsia="微软雅黑" w:cs="微软雅黑"/>
              <w:b w:val="0"/>
              <w:bCs w:val="0"/>
              <w:color w:val="262626" w:themeColor="text1" w:themeTint="D9"/>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ab/>
          </w:r>
          <w:r>
            <w:rPr>
              <w:rFonts w:hint="eastAsia" w:ascii="微软雅黑" w:hAnsi="微软雅黑" w:eastAsia="微软雅黑" w:cs="微软雅黑"/>
              <w:b w:val="0"/>
              <w:bCs w:val="0"/>
              <w:color w:val="262626" w:themeColor="text1" w:themeTint="D9"/>
              <w:spacing w:val="56"/>
              <w:w w:val="125"/>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3</w:t>
          </w:r>
          <w:r>
            <w:rPr>
              <w:rFonts w:hint="eastAsia" w:ascii="微软雅黑" w:hAnsi="微软雅黑" w:eastAsia="微软雅黑" w:cs="微软雅黑"/>
              <w:b w:val="0"/>
              <w:bCs w:val="0"/>
              <w:color w:val="262626" w:themeColor="text1" w:themeTint="D9"/>
              <w:spacing w:val="56"/>
              <w:w w:val="125"/>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fldChar w:fldCharType="end"/>
          </w:r>
        </w:p>
        <w:p>
          <w:pPr>
            <w:tabs>
              <w:tab w:val="right" w:leader="dot" w:pos="8322"/>
            </w:tabs>
            <w:spacing w:before="145" w:line="219" w:lineRule="auto"/>
            <w:ind w:left="25"/>
            <w:rPr>
              <w:rFonts w:hint="eastAsia" w:ascii="微软雅黑" w:hAnsi="微软雅黑" w:eastAsia="微软雅黑" w:cs="微软雅黑"/>
              <w:b w:val="0"/>
              <w:bCs w:val="0"/>
              <w:color w:val="262626" w:themeColor="text1" w:themeTint="D9"/>
              <w:sz w:val="24"/>
              <w:szCs w:val="24"/>
              <w:lang w:eastAsia="zh-CN"/>
              <w14:textFill>
                <w14:solidFill>
                  <w14:schemeClr w14:val="tx1">
                    <w14:lumMod w14:val="85000"/>
                    <w14:lumOff w14:val="15000"/>
                  </w14:schemeClr>
                </w14:solidFill>
              </w14:textFill>
            </w:rPr>
          </w:pP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fldChar w:fldCharType="begin"/>
          </w: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instrText xml:space="preserve"> HYPERLINK \l "bookmark3" </w:instrText>
          </w: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fldChar w:fldCharType="separate"/>
          </w:r>
          <w:r>
            <w:rPr>
              <w:rFonts w:hint="eastAsia" w:ascii="微软雅黑" w:hAnsi="微软雅黑" w:eastAsia="微软雅黑" w:cs="微软雅黑"/>
              <w:b w:val="0"/>
              <w:bCs w:val="0"/>
              <w:color w:val="262626" w:themeColor="text1" w:themeTint="D9"/>
              <w:spacing w:val="-5"/>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3</w:t>
          </w:r>
          <w:r>
            <w:rPr>
              <w:rFonts w:hint="eastAsia" w:ascii="微软雅黑" w:hAnsi="微软雅黑" w:eastAsia="微软雅黑" w:cs="微软雅黑"/>
              <w:b w:val="0"/>
              <w:bCs w:val="0"/>
              <w:color w:val="262626" w:themeColor="text1" w:themeTint="D9"/>
              <w:spacing w:val="-5"/>
              <w:sz w:val="24"/>
              <w:szCs w:val="24"/>
              <w:lang w:val="en-US"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 xml:space="preserve"> </w:t>
          </w:r>
          <w:r>
            <w:rPr>
              <w:rFonts w:hint="eastAsia" w:ascii="微软雅黑" w:hAnsi="微软雅黑" w:eastAsia="微软雅黑" w:cs="微软雅黑"/>
              <w:b w:val="0"/>
              <w:bCs w:val="0"/>
              <w:color w:val="262626" w:themeColor="text1" w:themeTint="D9"/>
              <w:spacing w:val="-5"/>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修业年限</w:t>
          </w:r>
          <w:r>
            <w:rPr>
              <w:rFonts w:hint="eastAsia" w:ascii="微软雅黑" w:hAnsi="微软雅黑" w:eastAsia="微软雅黑" w:cs="微软雅黑"/>
              <w:b w:val="0"/>
              <w:bCs w:val="0"/>
              <w:color w:val="262626" w:themeColor="text1" w:themeTint="D9"/>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ab/>
          </w:r>
          <w:r>
            <w:rPr>
              <w:rFonts w:hint="eastAsia" w:ascii="微软雅黑" w:hAnsi="微软雅黑" w:eastAsia="微软雅黑" w:cs="微软雅黑"/>
              <w:b w:val="0"/>
              <w:bCs w:val="0"/>
              <w:color w:val="262626" w:themeColor="text1" w:themeTint="D9"/>
              <w:spacing w:val="56"/>
              <w:w w:val="125"/>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3</w:t>
          </w:r>
          <w:r>
            <w:rPr>
              <w:rFonts w:hint="eastAsia" w:ascii="微软雅黑" w:hAnsi="微软雅黑" w:eastAsia="微软雅黑" w:cs="微软雅黑"/>
              <w:b w:val="0"/>
              <w:bCs w:val="0"/>
              <w:color w:val="262626" w:themeColor="text1" w:themeTint="D9"/>
              <w:spacing w:val="56"/>
              <w:w w:val="125"/>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fldChar w:fldCharType="end"/>
          </w:r>
        </w:p>
        <w:p>
          <w:pPr>
            <w:tabs>
              <w:tab w:val="right" w:leader="dot" w:pos="8322"/>
            </w:tabs>
            <w:spacing w:before="146" w:line="221" w:lineRule="auto"/>
            <w:ind w:left="20"/>
            <w:rPr>
              <w:rFonts w:hint="eastAsia" w:ascii="微软雅黑" w:hAnsi="微软雅黑" w:eastAsia="微软雅黑" w:cs="微软雅黑"/>
              <w:b w:val="0"/>
              <w:bCs w:val="0"/>
              <w:color w:val="262626" w:themeColor="text1" w:themeTint="D9"/>
              <w:sz w:val="24"/>
              <w:szCs w:val="24"/>
              <w:lang w:eastAsia="zh-CN"/>
              <w14:textFill>
                <w14:solidFill>
                  <w14:schemeClr w14:val="tx1">
                    <w14:lumMod w14:val="85000"/>
                    <w14:lumOff w14:val="15000"/>
                  </w14:schemeClr>
                </w14:solidFill>
              </w14:textFill>
            </w:rPr>
          </w:pP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fldChar w:fldCharType="begin"/>
          </w: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instrText xml:space="preserve"> HYPERLINK \l "bookmark4" </w:instrText>
          </w: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fldChar w:fldCharType="separate"/>
          </w:r>
          <w:r>
            <w:rPr>
              <w:rFonts w:hint="eastAsia" w:ascii="微软雅黑" w:hAnsi="微软雅黑" w:eastAsia="微软雅黑" w:cs="微软雅黑"/>
              <w:b w:val="0"/>
              <w:bCs w:val="0"/>
              <w:color w:val="262626" w:themeColor="text1" w:themeTint="D9"/>
              <w:spacing w:val="-4"/>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4</w:t>
          </w:r>
          <w:r>
            <w:rPr>
              <w:rFonts w:hint="eastAsia" w:ascii="微软雅黑" w:hAnsi="微软雅黑" w:eastAsia="微软雅黑" w:cs="微软雅黑"/>
              <w:b w:val="0"/>
              <w:bCs w:val="0"/>
              <w:color w:val="262626" w:themeColor="text1" w:themeTint="D9"/>
              <w:spacing w:val="-4"/>
              <w:sz w:val="24"/>
              <w:szCs w:val="24"/>
              <w:lang w:val="en-US"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 xml:space="preserve"> </w:t>
          </w:r>
          <w:r>
            <w:rPr>
              <w:rFonts w:hint="eastAsia" w:ascii="微软雅黑" w:hAnsi="微软雅黑" w:eastAsia="微软雅黑" w:cs="微软雅黑"/>
              <w:b w:val="0"/>
              <w:bCs w:val="0"/>
              <w:color w:val="262626" w:themeColor="text1" w:themeTint="D9"/>
              <w:spacing w:val="-4"/>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职业面向</w:t>
          </w:r>
          <w:r>
            <w:rPr>
              <w:rFonts w:hint="eastAsia" w:ascii="微软雅黑" w:hAnsi="微软雅黑" w:eastAsia="微软雅黑" w:cs="微软雅黑"/>
              <w:b w:val="0"/>
              <w:bCs w:val="0"/>
              <w:color w:val="262626" w:themeColor="text1" w:themeTint="D9"/>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ab/>
          </w:r>
          <w:r>
            <w:rPr>
              <w:rFonts w:hint="eastAsia" w:ascii="微软雅黑" w:hAnsi="微软雅黑" w:eastAsia="微软雅黑" w:cs="微软雅黑"/>
              <w:b w:val="0"/>
              <w:bCs w:val="0"/>
              <w:color w:val="262626" w:themeColor="text1" w:themeTint="D9"/>
              <w:spacing w:val="56"/>
              <w:w w:val="125"/>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3</w:t>
          </w:r>
          <w:r>
            <w:rPr>
              <w:rFonts w:hint="eastAsia" w:ascii="微软雅黑" w:hAnsi="微软雅黑" w:eastAsia="微软雅黑" w:cs="微软雅黑"/>
              <w:b w:val="0"/>
              <w:bCs w:val="0"/>
              <w:color w:val="262626" w:themeColor="text1" w:themeTint="D9"/>
              <w:spacing w:val="56"/>
              <w:w w:val="125"/>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fldChar w:fldCharType="end"/>
          </w:r>
        </w:p>
        <w:p>
          <w:pPr>
            <w:tabs>
              <w:tab w:val="right" w:leader="dot" w:pos="8322"/>
            </w:tabs>
            <w:spacing w:before="145" w:line="219" w:lineRule="auto"/>
            <w:ind w:left="25"/>
            <w:rPr>
              <w:rFonts w:hint="eastAsia" w:ascii="微软雅黑" w:hAnsi="微软雅黑" w:eastAsia="微软雅黑" w:cs="微软雅黑"/>
              <w:b w:val="0"/>
              <w:bCs w:val="0"/>
              <w:color w:val="262626" w:themeColor="text1" w:themeTint="D9"/>
              <w:sz w:val="24"/>
              <w:szCs w:val="24"/>
              <w:lang w:eastAsia="zh-CN"/>
              <w14:textFill>
                <w14:solidFill>
                  <w14:schemeClr w14:val="tx1">
                    <w14:lumMod w14:val="85000"/>
                    <w14:lumOff w14:val="15000"/>
                  </w14:schemeClr>
                </w14:solidFill>
              </w14:textFill>
            </w:rPr>
          </w:pP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fldChar w:fldCharType="begin"/>
          </w: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instrText xml:space="preserve"> HYPERLINK \l "bookmark5" </w:instrText>
          </w: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fldChar w:fldCharType="separate"/>
          </w:r>
          <w:r>
            <w:rPr>
              <w:rFonts w:hint="eastAsia" w:ascii="微软雅黑" w:hAnsi="微软雅黑" w:eastAsia="微软雅黑" w:cs="微软雅黑"/>
              <w:b w:val="0"/>
              <w:bCs w:val="0"/>
              <w:color w:val="262626" w:themeColor="text1" w:themeTint="D9"/>
              <w:spacing w:val="-1"/>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5</w:t>
          </w:r>
          <w:r>
            <w:rPr>
              <w:rFonts w:hint="eastAsia" w:ascii="微软雅黑" w:hAnsi="微软雅黑" w:eastAsia="微软雅黑" w:cs="微软雅黑"/>
              <w:b w:val="0"/>
              <w:bCs w:val="0"/>
              <w:color w:val="262626" w:themeColor="text1" w:themeTint="D9"/>
              <w:spacing w:val="-1"/>
              <w:sz w:val="24"/>
              <w:szCs w:val="24"/>
              <w:lang w:val="en-US"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 xml:space="preserve"> </w:t>
          </w:r>
          <w:r>
            <w:rPr>
              <w:rFonts w:hint="eastAsia" w:ascii="微软雅黑" w:hAnsi="微软雅黑" w:eastAsia="微软雅黑" w:cs="微软雅黑"/>
              <w:b w:val="0"/>
              <w:bCs w:val="0"/>
              <w:color w:val="262626" w:themeColor="text1" w:themeTint="D9"/>
              <w:spacing w:val="-1"/>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培养目标与培养规格</w:t>
          </w:r>
          <w:r>
            <w:rPr>
              <w:rFonts w:hint="eastAsia" w:ascii="微软雅黑" w:hAnsi="微软雅黑" w:eastAsia="微软雅黑" w:cs="微软雅黑"/>
              <w:b w:val="0"/>
              <w:bCs w:val="0"/>
              <w:color w:val="262626" w:themeColor="text1" w:themeTint="D9"/>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ab/>
          </w:r>
          <w:r>
            <w:rPr>
              <w:rFonts w:hint="eastAsia" w:ascii="微软雅黑" w:hAnsi="微软雅黑" w:eastAsia="微软雅黑" w:cs="微软雅黑"/>
              <w:b w:val="0"/>
              <w:bCs w:val="0"/>
              <w:color w:val="262626" w:themeColor="text1" w:themeTint="D9"/>
              <w:spacing w:val="35"/>
              <w:w w:val="139"/>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4</w:t>
          </w:r>
          <w:r>
            <w:rPr>
              <w:rFonts w:hint="eastAsia" w:ascii="微软雅黑" w:hAnsi="微软雅黑" w:eastAsia="微软雅黑" w:cs="微软雅黑"/>
              <w:b w:val="0"/>
              <w:bCs w:val="0"/>
              <w:color w:val="262626" w:themeColor="text1" w:themeTint="D9"/>
              <w:spacing w:val="35"/>
              <w:w w:val="139"/>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fldChar w:fldCharType="end"/>
          </w:r>
        </w:p>
        <w:p>
          <w:pPr>
            <w:tabs>
              <w:tab w:val="right" w:leader="dot" w:pos="8322"/>
            </w:tabs>
            <w:spacing w:before="148" w:line="219" w:lineRule="auto"/>
            <w:ind w:left="505"/>
            <w:rPr>
              <w:rFonts w:hint="eastAsia" w:ascii="微软雅黑" w:hAnsi="微软雅黑" w:eastAsia="微软雅黑" w:cs="微软雅黑"/>
              <w:b w:val="0"/>
              <w:bCs w:val="0"/>
              <w:color w:val="262626" w:themeColor="text1" w:themeTint="D9"/>
              <w:sz w:val="24"/>
              <w:szCs w:val="24"/>
              <w:lang w:eastAsia="zh-CN"/>
              <w14:textFill>
                <w14:solidFill>
                  <w14:schemeClr w14:val="tx1">
                    <w14:lumMod w14:val="85000"/>
                    <w14:lumOff w14:val="15000"/>
                  </w14:schemeClr>
                </w14:solidFill>
              </w14:textFill>
            </w:rPr>
          </w:pP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fldChar w:fldCharType="begin"/>
          </w: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instrText xml:space="preserve"> HYPERLINK \l "bookmark6" </w:instrText>
          </w: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fldChar w:fldCharType="separate"/>
          </w:r>
          <w:r>
            <w:rPr>
              <w:rFonts w:hint="eastAsia" w:ascii="微软雅黑" w:hAnsi="微软雅黑" w:eastAsia="微软雅黑" w:cs="微软雅黑"/>
              <w:b w:val="0"/>
              <w:bCs w:val="0"/>
              <w:color w:val="262626" w:themeColor="text1" w:themeTint="D9"/>
              <w:spacing w:val="-2"/>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5.1培养目标</w:t>
          </w:r>
          <w:r>
            <w:rPr>
              <w:rFonts w:hint="eastAsia" w:ascii="微软雅黑" w:hAnsi="微软雅黑" w:eastAsia="微软雅黑" w:cs="微软雅黑"/>
              <w:b w:val="0"/>
              <w:bCs w:val="0"/>
              <w:color w:val="262626" w:themeColor="text1" w:themeTint="D9"/>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ab/>
          </w:r>
          <w:r>
            <w:rPr>
              <w:rFonts w:hint="eastAsia" w:ascii="微软雅黑" w:hAnsi="微软雅黑" w:eastAsia="微软雅黑" w:cs="微软雅黑"/>
              <w:b w:val="0"/>
              <w:bCs w:val="0"/>
              <w:color w:val="262626" w:themeColor="text1" w:themeTint="D9"/>
              <w:spacing w:val="34"/>
              <w:w w:val="142"/>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4</w:t>
          </w:r>
          <w:r>
            <w:rPr>
              <w:rFonts w:hint="eastAsia" w:ascii="微软雅黑" w:hAnsi="微软雅黑" w:eastAsia="微软雅黑" w:cs="微软雅黑"/>
              <w:b w:val="0"/>
              <w:bCs w:val="0"/>
              <w:color w:val="262626" w:themeColor="text1" w:themeTint="D9"/>
              <w:spacing w:val="34"/>
              <w:w w:val="142"/>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fldChar w:fldCharType="end"/>
          </w:r>
        </w:p>
        <w:p>
          <w:pPr>
            <w:tabs>
              <w:tab w:val="right" w:leader="dot" w:pos="8322"/>
            </w:tabs>
            <w:spacing w:before="147" w:line="219" w:lineRule="auto"/>
            <w:ind w:left="505"/>
            <w:rPr>
              <w:rFonts w:hint="eastAsia" w:ascii="微软雅黑" w:hAnsi="微软雅黑" w:eastAsia="微软雅黑" w:cs="微软雅黑"/>
              <w:b w:val="0"/>
              <w:bCs w:val="0"/>
              <w:color w:val="262626" w:themeColor="text1" w:themeTint="D9"/>
              <w:sz w:val="24"/>
              <w:szCs w:val="24"/>
              <w:lang w:eastAsia="zh-CN"/>
              <w14:textFill>
                <w14:solidFill>
                  <w14:schemeClr w14:val="tx1">
                    <w14:lumMod w14:val="85000"/>
                    <w14:lumOff w14:val="15000"/>
                  </w14:schemeClr>
                </w14:solidFill>
              </w14:textFill>
            </w:rPr>
          </w:pP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fldChar w:fldCharType="begin"/>
          </w: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instrText xml:space="preserve"> HYPERLINK \l "bookmark7" </w:instrText>
          </w: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fldChar w:fldCharType="separate"/>
          </w:r>
          <w:r>
            <w:rPr>
              <w:rFonts w:hint="eastAsia" w:ascii="微软雅黑" w:hAnsi="微软雅黑" w:eastAsia="微软雅黑" w:cs="微软雅黑"/>
              <w:b w:val="0"/>
              <w:bCs w:val="0"/>
              <w:color w:val="262626" w:themeColor="text1" w:themeTint="D9"/>
              <w:spacing w:val="-2"/>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5.2培养规格</w:t>
          </w:r>
          <w:r>
            <w:rPr>
              <w:rFonts w:hint="eastAsia" w:ascii="微软雅黑" w:hAnsi="微软雅黑" w:eastAsia="微软雅黑" w:cs="微软雅黑"/>
              <w:b w:val="0"/>
              <w:bCs w:val="0"/>
              <w:color w:val="262626" w:themeColor="text1" w:themeTint="D9"/>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ab/>
          </w:r>
          <w:r>
            <w:rPr>
              <w:rFonts w:hint="eastAsia" w:ascii="微软雅黑" w:hAnsi="微软雅黑" w:eastAsia="微软雅黑" w:cs="微软雅黑"/>
              <w:b w:val="0"/>
              <w:bCs w:val="0"/>
              <w:color w:val="262626" w:themeColor="text1" w:themeTint="D9"/>
              <w:spacing w:val="34"/>
              <w:w w:val="142"/>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4</w:t>
          </w:r>
          <w:r>
            <w:rPr>
              <w:rFonts w:hint="eastAsia" w:ascii="微软雅黑" w:hAnsi="微软雅黑" w:eastAsia="微软雅黑" w:cs="微软雅黑"/>
              <w:b w:val="0"/>
              <w:bCs w:val="0"/>
              <w:color w:val="262626" w:themeColor="text1" w:themeTint="D9"/>
              <w:spacing w:val="34"/>
              <w:w w:val="142"/>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fldChar w:fldCharType="end"/>
          </w:r>
        </w:p>
        <w:p>
          <w:pPr>
            <w:tabs>
              <w:tab w:val="right" w:leader="dot" w:pos="8322"/>
            </w:tabs>
            <w:spacing w:before="147" w:line="220" w:lineRule="auto"/>
            <w:ind w:left="22"/>
            <w:rPr>
              <w:rFonts w:hint="eastAsia" w:ascii="微软雅黑" w:hAnsi="微软雅黑" w:eastAsia="微软雅黑" w:cs="微软雅黑"/>
              <w:b w:val="0"/>
              <w:bCs w:val="0"/>
              <w:color w:val="262626" w:themeColor="text1" w:themeTint="D9"/>
              <w:sz w:val="24"/>
              <w:szCs w:val="24"/>
              <w:lang w:eastAsia="zh-CN"/>
              <w14:textFill>
                <w14:solidFill>
                  <w14:schemeClr w14:val="tx1">
                    <w14:lumMod w14:val="85000"/>
                    <w14:lumOff w14:val="15000"/>
                  </w14:schemeClr>
                </w14:solidFill>
              </w14:textFill>
            </w:rPr>
          </w:pP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fldChar w:fldCharType="begin"/>
          </w: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instrText xml:space="preserve"> HYPERLINK \l "bookmark8" </w:instrText>
          </w: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fldChar w:fldCharType="separate"/>
          </w:r>
          <w:r>
            <w:rPr>
              <w:rFonts w:hint="eastAsia" w:ascii="微软雅黑" w:hAnsi="微软雅黑" w:eastAsia="微软雅黑" w:cs="微软雅黑"/>
              <w:b w:val="0"/>
              <w:bCs w:val="0"/>
              <w:color w:val="262626" w:themeColor="text1" w:themeTint="D9"/>
              <w:spacing w:val="-1"/>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6</w:t>
          </w:r>
          <w:r>
            <w:rPr>
              <w:rFonts w:hint="eastAsia" w:ascii="微软雅黑" w:hAnsi="微软雅黑" w:eastAsia="微软雅黑" w:cs="微软雅黑"/>
              <w:b w:val="0"/>
              <w:bCs w:val="0"/>
              <w:color w:val="262626" w:themeColor="text1" w:themeTint="D9"/>
              <w:spacing w:val="-1"/>
              <w:sz w:val="24"/>
              <w:szCs w:val="24"/>
              <w:lang w:val="en-US"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 xml:space="preserve"> </w:t>
          </w:r>
          <w:r>
            <w:rPr>
              <w:rFonts w:hint="eastAsia" w:ascii="微软雅黑" w:hAnsi="微软雅黑" w:eastAsia="微软雅黑" w:cs="微软雅黑"/>
              <w:b w:val="0"/>
              <w:bCs w:val="0"/>
              <w:color w:val="262626" w:themeColor="text1" w:themeTint="D9"/>
              <w:spacing w:val="-1"/>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课程设置与及要求</w:t>
          </w:r>
          <w:r>
            <w:rPr>
              <w:rFonts w:hint="eastAsia" w:ascii="微软雅黑" w:hAnsi="微软雅黑" w:eastAsia="微软雅黑" w:cs="微软雅黑"/>
              <w:b w:val="0"/>
              <w:bCs w:val="0"/>
              <w:color w:val="262626" w:themeColor="text1" w:themeTint="D9"/>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ab/>
          </w:r>
          <w:r>
            <w:rPr>
              <w:rFonts w:hint="eastAsia" w:ascii="微软雅黑" w:hAnsi="微软雅黑" w:eastAsia="微软雅黑" w:cs="微软雅黑"/>
              <w:b w:val="0"/>
              <w:bCs w:val="0"/>
              <w:color w:val="262626" w:themeColor="text1" w:themeTint="D9"/>
              <w:spacing w:val="44"/>
              <w:w w:val="134"/>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6</w:t>
          </w:r>
          <w:r>
            <w:rPr>
              <w:rFonts w:hint="eastAsia" w:ascii="微软雅黑" w:hAnsi="微软雅黑" w:eastAsia="微软雅黑" w:cs="微软雅黑"/>
              <w:b w:val="0"/>
              <w:bCs w:val="0"/>
              <w:color w:val="262626" w:themeColor="text1" w:themeTint="D9"/>
              <w:spacing w:val="44"/>
              <w:w w:val="134"/>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fldChar w:fldCharType="end"/>
          </w:r>
        </w:p>
        <w:p>
          <w:pPr>
            <w:tabs>
              <w:tab w:val="right" w:leader="dot" w:pos="8322"/>
            </w:tabs>
            <w:spacing w:before="146" w:line="220" w:lineRule="auto"/>
            <w:ind w:left="502"/>
            <w:rPr>
              <w:rFonts w:hint="eastAsia" w:ascii="微软雅黑" w:hAnsi="微软雅黑" w:eastAsia="微软雅黑" w:cs="微软雅黑"/>
              <w:b w:val="0"/>
              <w:bCs w:val="0"/>
              <w:color w:val="262626" w:themeColor="text1" w:themeTint="D9"/>
              <w:sz w:val="24"/>
              <w:szCs w:val="24"/>
              <w:lang w:eastAsia="zh-CN"/>
              <w14:textFill>
                <w14:solidFill>
                  <w14:schemeClr w14:val="tx1">
                    <w14:lumMod w14:val="85000"/>
                    <w14:lumOff w14:val="15000"/>
                  </w14:schemeClr>
                </w14:solidFill>
              </w14:textFill>
            </w:rPr>
          </w:pP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fldChar w:fldCharType="begin"/>
          </w: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instrText xml:space="preserve"> HYPERLINK \l "bookmark9" </w:instrText>
          </w: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fldChar w:fldCharType="separate"/>
          </w:r>
          <w:r>
            <w:rPr>
              <w:rFonts w:hint="eastAsia" w:ascii="微软雅黑" w:hAnsi="微软雅黑" w:eastAsia="微软雅黑" w:cs="微软雅黑"/>
              <w:b w:val="0"/>
              <w:bCs w:val="0"/>
              <w:color w:val="262626" w:themeColor="text1" w:themeTint="D9"/>
              <w:spacing w:val="-1"/>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6.1课程设置</w:t>
          </w:r>
          <w:r>
            <w:rPr>
              <w:rFonts w:hint="eastAsia" w:ascii="微软雅黑" w:hAnsi="微软雅黑" w:eastAsia="微软雅黑" w:cs="微软雅黑"/>
              <w:b w:val="0"/>
              <w:bCs w:val="0"/>
              <w:color w:val="262626" w:themeColor="text1" w:themeTint="D9"/>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ab/>
          </w:r>
          <w:r>
            <w:rPr>
              <w:rFonts w:hint="eastAsia" w:ascii="微软雅黑" w:hAnsi="微软雅黑" w:eastAsia="微软雅黑" w:cs="微软雅黑"/>
              <w:b w:val="0"/>
              <w:bCs w:val="0"/>
              <w:color w:val="262626" w:themeColor="text1" w:themeTint="D9"/>
              <w:spacing w:val="44"/>
              <w:w w:val="134"/>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6</w:t>
          </w:r>
          <w:r>
            <w:rPr>
              <w:rFonts w:hint="eastAsia" w:ascii="微软雅黑" w:hAnsi="微软雅黑" w:eastAsia="微软雅黑" w:cs="微软雅黑"/>
              <w:b w:val="0"/>
              <w:bCs w:val="0"/>
              <w:color w:val="262626" w:themeColor="text1" w:themeTint="D9"/>
              <w:spacing w:val="44"/>
              <w:w w:val="134"/>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fldChar w:fldCharType="end"/>
          </w:r>
        </w:p>
        <w:p>
          <w:pPr>
            <w:tabs>
              <w:tab w:val="right" w:leader="dot" w:pos="8322"/>
            </w:tabs>
            <w:spacing w:before="146" w:line="219" w:lineRule="auto"/>
            <w:ind w:left="26"/>
            <w:rPr>
              <w:rFonts w:hint="eastAsia" w:ascii="微软雅黑" w:hAnsi="微软雅黑" w:eastAsia="微软雅黑" w:cs="微软雅黑"/>
              <w:b w:val="0"/>
              <w:bCs w:val="0"/>
              <w:color w:val="262626" w:themeColor="text1" w:themeTint="D9"/>
              <w:sz w:val="24"/>
              <w:szCs w:val="24"/>
              <w:lang w:eastAsia="zh-CN"/>
              <w14:textFill>
                <w14:solidFill>
                  <w14:schemeClr w14:val="tx1">
                    <w14:lumMod w14:val="85000"/>
                    <w14:lumOff w14:val="15000"/>
                  </w14:schemeClr>
                </w14:solidFill>
              </w14:textFill>
            </w:rPr>
          </w:pP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fldChar w:fldCharType="begin"/>
          </w: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instrText xml:space="preserve"> HYPERLINK \l "bookmark10" </w:instrText>
          </w: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fldChar w:fldCharType="separate"/>
          </w:r>
          <w:r>
            <w:rPr>
              <w:rFonts w:hint="eastAsia" w:ascii="微软雅黑" w:hAnsi="微软雅黑" w:eastAsia="微软雅黑" w:cs="微软雅黑"/>
              <w:b w:val="0"/>
              <w:bCs w:val="0"/>
              <w:color w:val="262626" w:themeColor="text1" w:themeTint="D9"/>
              <w:spacing w:val="-1"/>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7</w:t>
          </w:r>
          <w:r>
            <w:rPr>
              <w:rFonts w:hint="eastAsia" w:ascii="微软雅黑" w:hAnsi="微软雅黑" w:eastAsia="微软雅黑" w:cs="微软雅黑"/>
              <w:b w:val="0"/>
              <w:bCs w:val="0"/>
              <w:color w:val="262626" w:themeColor="text1" w:themeTint="D9"/>
              <w:spacing w:val="-1"/>
              <w:sz w:val="24"/>
              <w:szCs w:val="24"/>
              <w:lang w:val="en-US"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 xml:space="preserve"> </w:t>
          </w:r>
          <w:r>
            <w:rPr>
              <w:rFonts w:hint="eastAsia" w:ascii="微软雅黑" w:hAnsi="微软雅黑" w:eastAsia="微软雅黑" w:cs="微软雅黑"/>
              <w:b w:val="0"/>
              <w:bCs w:val="0"/>
              <w:color w:val="262626" w:themeColor="text1" w:themeTint="D9"/>
              <w:spacing w:val="-1"/>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教学进程总体安排</w:t>
          </w:r>
          <w:r>
            <w:rPr>
              <w:rFonts w:hint="eastAsia" w:ascii="微软雅黑" w:hAnsi="微软雅黑" w:eastAsia="微软雅黑" w:cs="微软雅黑"/>
              <w:b w:val="0"/>
              <w:bCs w:val="0"/>
              <w:color w:val="262626" w:themeColor="text1" w:themeTint="D9"/>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ab/>
          </w:r>
          <w:r>
            <w:rPr>
              <w:rFonts w:hint="eastAsia" w:ascii="微软雅黑" w:hAnsi="微软雅黑" w:eastAsia="微软雅黑" w:cs="微软雅黑"/>
              <w:b w:val="0"/>
              <w:bCs w:val="0"/>
              <w:color w:val="262626" w:themeColor="text1" w:themeTint="D9"/>
              <w:spacing w:val="20"/>
              <w:w w:val="118"/>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24</w:t>
          </w:r>
          <w:r>
            <w:rPr>
              <w:rFonts w:hint="eastAsia" w:ascii="微软雅黑" w:hAnsi="微软雅黑" w:eastAsia="微软雅黑" w:cs="微软雅黑"/>
              <w:b w:val="0"/>
              <w:bCs w:val="0"/>
              <w:color w:val="262626" w:themeColor="text1" w:themeTint="D9"/>
              <w:spacing w:val="20"/>
              <w:w w:val="118"/>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fldChar w:fldCharType="end"/>
          </w:r>
        </w:p>
        <w:p>
          <w:pPr>
            <w:tabs>
              <w:tab w:val="right" w:leader="dot" w:pos="8322"/>
            </w:tabs>
            <w:spacing w:before="148" w:line="219" w:lineRule="auto"/>
            <w:ind w:left="506"/>
            <w:rPr>
              <w:rFonts w:hint="eastAsia" w:ascii="微软雅黑" w:hAnsi="微软雅黑" w:eastAsia="微软雅黑" w:cs="微软雅黑"/>
              <w:b w:val="0"/>
              <w:bCs w:val="0"/>
              <w:color w:val="262626" w:themeColor="text1" w:themeTint="D9"/>
              <w:sz w:val="24"/>
              <w:szCs w:val="24"/>
              <w:lang w:eastAsia="zh-CN"/>
              <w14:textFill>
                <w14:solidFill>
                  <w14:schemeClr w14:val="tx1">
                    <w14:lumMod w14:val="85000"/>
                    <w14:lumOff w14:val="15000"/>
                  </w14:schemeClr>
                </w14:solidFill>
              </w14:textFill>
            </w:rPr>
          </w:pP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fldChar w:fldCharType="begin"/>
          </w: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instrText xml:space="preserve"> HYPERLINK \l "bookmark11" </w:instrText>
          </w: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fldChar w:fldCharType="separate"/>
          </w:r>
          <w:r>
            <w:rPr>
              <w:rFonts w:hint="eastAsia" w:ascii="微软雅黑" w:hAnsi="微软雅黑" w:eastAsia="微软雅黑" w:cs="微软雅黑"/>
              <w:b w:val="0"/>
              <w:bCs w:val="0"/>
              <w:color w:val="262626" w:themeColor="text1" w:themeTint="D9"/>
              <w:spacing w:val="-1"/>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7.1室内设计专业教学进程安排</w:t>
          </w:r>
          <w:r>
            <w:rPr>
              <w:rFonts w:hint="eastAsia" w:ascii="微软雅黑" w:hAnsi="微软雅黑" w:eastAsia="微软雅黑" w:cs="微软雅黑"/>
              <w:b w:val="0"/>
              <w:bCs w:val="0"/>
              <w:color w:val="262626" w:themeColor="text1" w:themeTint="D9"/>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ab/>
          </w:r>
          <w:r>
            <w:rPr>
              <w:rFonts w:hint="eastAsia" w:ascii="微软雅黑" w:hAnsi="微软雅黑" w:eastAsia="微软雅黑" w:cs="微软雅黑"/>
              <w:b w:val="0"/>
              <w:bCs w:val="0"/>
              <w:color w:val="262626" w:themeColor="text1" w:themeTint="D9"/>
              <w:spacing w:val="26"/>
              <w:w w:val="110"/>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2</w:t>
          </w:r>
          <w:r>
            <w:rPr>
              <w:rFonts w:hint="eastAsia" w:ascii="微软雅黑" w:hAnsi="微软雅黑" w:eastAsia="微软雅黑" w:cs="微软雅黑"/>
              <w:b w:val="0"/>
              <w:bCs w:val="0"/>
              <w:color w:val="262626" w:themeColor="text1" w:themeTint="D9"/>
              <w:spacing w:val="26"/>
              <w:w w:val="110"/>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fldChar w:fldCharType="end"/>
          </w:r>
          <w:r>
            <w:rPr>
              <w:rFonts w:hint="eastAsia" w:ascii="微软雅黑" w:hAnsi="微软雅黑" w:eastAsia="微软雅黑" w:cs="微软雅黑"/>
              <w:b w:val="0"/>
              <w:bCs w:val="0"/>
              <w:color w:val="262626" w:themeColor="text1" w:themeTint="D9"/>
              <w:spacing w:val="26"/>
              <w:w w:val="110"/>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5</w:t>
          </w:r>
        </w:p>
        <w:p>
          <w:pPr>
            <w:tabs>
              <w:tab w:val="right" w:leader="dot" w:pos="8322"/>
            </w:tabs>
            <w:spacing w:before="146" w:line="219" w:lineRule="auto"/>
            <w:ind w:left="506"/>
            <w:rPr>
              <w:rFonts w:hint="eastAsia" w:ascii="微软雅黑" w:hAnsi="微软雅黑" w:eastAsia="微软雅黑" w:cs="微软雅黑"/>
              <w:b w:val="0"/>
              <w:bCs w:val="0"/>
              <w:color w:val="262626" w:themeColor="text1" w:themeTint="D9"/>
              <w:sz w:val="24"/>
              <w:szCs w:val="24"/>
              <w:lang w:eastAsia="zh-CN"/>
              <w14:textFill>
                <w14:solidFill>
                  <w14:schemeClr w14:val="tx1">
                    <w14:lumMod w14:val="85000"/>
                    <w14:lumOff w14:val="15000"/>
                  </w14:schemeClr>
                </w14:solidFill>
              </w14:textFill>
            </w:rPr>
          </w:pP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fldChar w:fldCharType="begin"/>
          </w: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instrText xml:space="preserve"> HYPERLINK \l "bookmark12" </w:instrText>
          </w: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fldChar w:fldCharType="separate"/>
          </w:r>
          <w:r>
            <w:rPr>
              <w:rFonts w:hint="eastAsia" w:ascii="微软雅黑" w:hAnsi="微软雅黑" w:eastAsia="微软雅黑" w:cs="微软雅黑"/>
              <w:b w:val="0"/>
              <w:bCs w:val="0"/>
              <w:color w:val="262626" w:themeColor="text1" w:themeTint="D9"/>
              <w:spacing w:val="-1"/>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7.2课程结构比例学时分布</w:t>
          </w:r>
          <w:r>
            <w:rPr>
              <w:rFonts w:hint="eastAsia" w:ascii="微软雅黑" w:hAnsi="微软雅黑" w:eastAsia="微软雅黑" w:cs="微软雅黑"/>
              <w:b w:val="0"/>
              <w:bCs w:val="0"/>
              <w:color w:val="262626" w:themeColor="text1" w:themeTint="D9"/>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ab/>
          </w:r>
          <w:r>
            <w:rPr>
              <w:rFonts w:hint="eastAsia" w:ascii="微软雅黑" w:hAnsi="微软雅黑" w:eastAsia="微软雅黑" w:cs="微软雅黑"/>
              <w:b w:val="0"/>
              <w:bCs w:val="0"/>
              <w:color w:val="262626" w:themeColor="text1" w:themeTint="D9"/>
              <w:spacing w:val="26"/>
              <w:w w:val="111"/>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27</w:t>
          </w:r>
          <w:r>
            <w:rPr>
              <w:rFonts w:hint="eastAsia" w:ascii="微软雅黑" w:hAnsi="微软雅黑" w:eastAsia="微软雅黑" w:cs="微软雅黑"/>
              <w:b w:val="0"/>
              <w:bCs w:val="0"/>
              <w:color w:val="262626" w:themeColor="text1" w:themeTint="D9"/>
              <w:spacing w:val="26"/>
              <w:w w:val="111"/>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fldChar w:fldCharType="end"/>
          </w:r>
        </w:p>
        <w:p>
          <w:pPr>
            <w:tabs>
              <w:tab w:val="right" w:leader="dot" w:pos="8322"/>
            </w:tabs>
            <w:spacing w:before="148" w:line="219" w:lineRule="auto"/>
            <w:ind w:left="506"/>
            <w:rPr>
              <w:rFonts w:hint="eastAsia" w:ascii="微软雅黑" w:hAnsi="微软雅黑" w:eastAsia="微软雅黑" w:cs="微软雅黑"/>
              <w:b w:val="0"/>
              <w:bCs w:val="0"/>
              <w:color w:val="262626" w:themeColor="text1" w:themeTint="D9"/>
              <w:sz w:val="24"/>
              <w:szCs w:val="24"/>
              <w:lang w:eastAsia="zh-CN"/>
              <w14:textFill>
                <w14:solidFill>
                  <w14:schemeClr w14:val="tx1">
                    <w14:lumMod w14:val="85000"/>
                    <w14:lumOff w14:val="15000"/>
                  </w14:schemeClr>
                </w14:solidFill>
              </w14:textFill>
            </w:rPr>
          </w:pP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fldChar w:fldCharType="begin"/>
          </w: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instrText xml:space="preserve"> HYPERLINK \l "bookmark13" </w:instrText>
          </w: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fldChar w:fldCharType="separate"/>
          </w:r>
          <w:r>
            <w:rPr>
              <w:rFonts w:hint="eastAsia" w:ascii="微软雅黑" w:hAnsi="微软雅黑" w:eastAsia="微软雅黑" w:cs="微软雅黑"/>
              <w:b w:val="0"/>
              <w:bCs w:val="0"/>
              <w:color w:val="262626" w:themeColor="text1" w:themeTint="D9"/>
              <w:spacing w:val="-4"/>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7.3公共选修课</w:t>
          </w:r>
          <w:r>
            <w:rPr>
              <w:rFonts w:hint="eastAsia" w:ascii="微软雅黑" w:hAnsi="微软雅黑" w:eastAsia="微软雅黑" w:cs="微软雅黑"/>
              <w:b w:val="0"/>
              <w:bCs w:val="0"/>
              <w:color w:val="262626" w:themeColor="text1" w:themeTint="D9"/>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ab/>
          </w:r>
          <w:r>
            <w:rPr>
              <w:rFonts w:hint="eastAsia" w:ascii="微软雅黑" w:hAnsi="微软雅黑" w:eastAsia="微软雅黑" w:cs="微软雅黑"/>
              <w:b w:val="0"/>
              <w:bCs w:val="0"/>
              <w:color w:val="262626" w:themeColor="text1" w:themeTint="D9"/>
              <w:spacing w:val="22"/>
              <w:w w:val="117"/>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2</w:t>
          </w:r>
          <w:r>
            <w:rPr>
              <w:rFonts w:hint="eastAsia" w:ascii="微软雅黑" w:hAnsi="微软雅黑" w:eastAsia="微软雅黑" w:cs="微软雅黑"/>
              <w:b w:val="0"/>
              <w:bCs w:val="0"/>
              <w:color w:val="262626" w:themeColor="text1" w:themeTint="D9"/>
              <w:spacing w:val="22"/>
              <w:w w:val="117"/>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fldChar w:fldCharType="end"/>
          </w:r>
          <w:r>
            <w:rPr>
              <w:rFonts w:hint="eastAsia" w:ascii="微软雅黑" w:hAnsi="微软雅黑" w:eastAsia="微软雅黑" w:cs="微软雅黑"/>
              <w:b w:val="0"/>
              <w:bCs w:val="0"/>
              <w:color w:val="262626" w:themeColor="text1" w:themeTint="D9"/>
              <w:spacing w:val="22"/>
              <w:w w:val="117"/>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8</w:t>
          </w:r>
        </w:p>
        <w:p>
          <w:pPr>
            <w:tabs>
              <w:tab w:val="right" w:leader="dot" w:pos="8322"/>
            </w:tabs>
            <w:spacing w:before="148" w:line="219" w:lineRule="auto"/>
            <w:ind w:left="506"/>
            <w:rPr>
              <w:rFonts w:hint="eastAsia" w:ascii="微软雅黑" w:hAnsi="微软雅黑" w:eastAsia="微软雅黑" w:cs="微软雅黑"/>
              <w:b w:val="0"/>
              <w:bCs w:val="0"/>
              <w:color w:val="262626" w:themeColor="text1" w:themeTint="D9"/>
              <w:sz w:val="24"/>
              <w:szCs w:val="24"/>
              <w:lang w:eastAsia="zh-CN"/>
              <w14:textFill>
                <w14:solidFill>
                  <w14:schemeClr w14:val="tx1">
                    <w14:lumMod w14:val="85000"/>
                    <w14:lumOff w14:val="15000"/>
                  </w14:schemeClr>
                </w14:solidFill>
              </w14:textFill>
            </w:rPr>
          </w:pP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fldChar w:fldCharType="begin"/>
          </w: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instrText xml:space="preserve"> HYPERLINK \l "bookmark14" </w:instrText>
          </w: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fldChar w:fldCharType="separate"/>
          </w:r>
          <w:r>
            <w:rPr>
              <w:rFonts w:hint="eastAsia" w:ascii="微软雅黑" w:hAnsi="微软雅黑" w:eastAsia="微软雅黑" w:cs="微软雅黑"/>
              <w:b w:val="0"/>
              <w:bCs w:val="0"/>
              <w:color w:val="262626" w:themeColor="text1" w:themeTint="D9"/>
              <w:spacing w:val="-1"/>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7.4专业选修课</w:t>
          </w:r>
          <w:r>
            <w:rPr>
              <w:rFonts w:hint="eastAsia" w:ascii="微软雅黑" w:hAnsi="微软雅黑" w:eastAsia="微软雅黑" w:cs="微软雅黑"/>
              <w:b w:val="0"/>
              <w:bCs w:val="0"/>
              <w:color w:val="262626" w:themeColor="text1" w:themeTint="D9"/>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ab/>
          </w:r>
          <w:r>
            <w:rPr>
              <w:rFonts w:hint="eastAsia" w:ascii="微软雅黑" w:hAnsi="微软雅黑" w:eastAsia="微软雅黑" w:cs="微软雅黑"/>
              <w:b w:val="0"/>
              <w:bCs w:val="0"/>
              <w:color w:val="262626" w:themeColor="text1" w:themeTint="D9"/>
              <w:spacing w:val="26"/>
              <w:w w:val="113"/>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27</w:t>
          </w:r>
          <w:r>
            <w:rPr>
              <w:rFonts w:hint="eastAsia" w:ascii="微软雅黑" w:hAnsi="微软雅黑" w:eastAsia="微软雅黑" w:cs="微软雅黑"/>
              <w:b w:val="0"/>
              <w:bCs w:val="0"/>
              <w:color w:val="262626" w:themeColor="text1" w:themeTint="D9"/>
              <w:spacing w:val="26"/>
              <w:w w:val="113"/>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fldChar w:fldCharType="end"/>
          </w:r>
        </w:p>
        <w:p>
          <w:pPr>
            <w:tabs>
              <w:tab w:val="right" w:leader="dot" w:pos="8322"/>
            </w:tabs>
            <w:spacing w:before="147" w:line="219" w:lineRule="auto"/>
            <w:ind w:left="22"/>
            <w:rPr>
              <w:rFonts w:hint="eastAsia" w:ascii="微软雅黑" w:hAnsi="微软雅黑" w:eastAsia="微软雅黑" w:cs="微软雅黑"/>
              <w:b w:val="0"/>
              <w:bCs w:val="0"/>
              <w:color w:val="262626" w:themeColor="text1" w:themeTint="D9"/>
              <w:sz w:val="24"/>
              <w:szCs w:val="24"/>
              <w:lang w:eastAsia="zh-CN"/>
              <w14:textFill>
                <w14:solidFill>
                  <w14:schemeClr w14:val="tx1">
                    <w14:lumMod w14:val="85000"/>
                    <w14:lumOff w14:val="15000"/>
                  </w14:schemeClr>
                </w14:solidFill>
              </w14:textFill>
            </w:rPr>
          </w:pP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fldChar w:fldCharType="begin"/>
          </w: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instrText xml:space="preserve"> HYPERLINK \l "bookmark15" </w:instrText>
          </w: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fldChar w:fldCharType="separate"/>
          </w:r>
          <w:r>
            <w:rPr>
              <w:rFonts w:hint="eastAsia" w:ascii="微软雅黑" w:hAnsi="微软雅黑" w:eastAsia="微软雅黑" w:cs="微软雅黑"/>
              <w:b w:val="0"/>
              <w:bCs w:val="0"/>
              <w:color w:val="262626" w:themeColor="text1" w:themeTint="D9"/>
              <w:spacing w:val="-5"/>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8</w:t>
          </w:r>
          <w:r>
            <w:rPr>
              <w:rFonts w:hint="eastAsia" w:ascii="微软雅黑" w:hAnsi="微软雅黑" w:eastAsia="微软雅黑" w:cs="微软雅黑"/>
              <w:b w:val="0"/>
              <w:bCs w:val="0"/>
              <w:color w:val="262626" w:themeColor="text1" w:themeTint="D9"/>
              <w:spacing w:val="-5"/>
              <w:sz w:val="24"/>
              <w:szCs w:val="24"/>
              <w:lang w:val="en-US"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 xml:space="preserve"> </w:t>
          </w:r>
          <w:r>
            <w:rPr>
              <w:rFonts w:hint="eastAsia" w:ascii="微软雅黑" w:hAnsi="微软雅黑" w:eastAsia="微软雅黑" w:cs="微软雅黑"/>
              <w:b w:val="0"/>
              <w:bCs w:val="0"/>
              <w:color w:val="262626" w:themeColor="text1" w:themeTint="D9"/>
              <w:spacing w:val="-5"/>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实施保障</w:t>
          </w:r>
          <w:r>
            <w:rPr>
              <w:rFonts w:hint="eastAsia" w:ascii="微软雅黑" w:hAnsi="微软雅黑" w:eastAsia="微软雅黑" w:cs="微软雅黑"/>
              <w:b w:val="0"/>
              <w:bCs w:val="0"/>
              <w:color w:val="262626" w:themeColor="text1" w:themeTint="D9"/>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ab/>
          </w:r>
          <w:r>
            <w:rPr>
              <w:rFonts w:hint="eastAsia" w:ascii="微软雅黑" w:hAnsi="微软雅黑" w:eastAsia="微软雅黑" w:cs="微软雅黑"/>
              <w:b w:val="0"/>
              <w:bCs w:val="0"/>
              <w:color w:val="262626" w:themeColor="text1" w:themeTint="D9"/>
              <w:spacing w:val="23"/>
              <w:w w:val="117"/>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28</w:t>
          </w:r>
          <w:r>
            <w:rPr>
              <w:rFonts w:hint="eastAsia" w:ascii="微软雅黑" w:hAnsi="微软雅黑" w:eastAsia="微软雅黑" w:cs="微软雅黑"/>
              <w:b w:val="0"/>
              <w:bCs w:val="0"/>
              <w:color w:val="262626" w:themeColor="text1" w:themeTint="D9"/>
              <w:spacing w:val="23"/>
              <w:w w:val="117"/>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fldChar w:fldCharType="end"/>
          </w:r>
        </w:p>
        <w:p>
          <w:pPr>
            <w:tabs>
              <w:tab w:val="right" w:leader="dot" w:pos="8322"/>
            </w:tabs>
            <w:spacing w:before="147" w:line="219" w:lineRule="auto"/>
            <w:ind w:left="502"/>
            <w:rPr>
              <w:rFonts w:hint="eastAsia" w:ascii="微软雅黑" w:hAnsi="微软雅黑" w:eastAsia="微软雅黑" w:cs="微软雅黑"/>
              <w:b w:val="0"/>
              <w:bCs w:val="0"/>
              <w:color w:val="262626" w:themeColor="text1" w:themeTint="D9"/>
              <w:sz w:val="24"/>
              <w:szCs w:val="24"/>
              <w:lang w:eastAsia="zh-CN"/>
              <w14:textFill>
                <w14:solidFill>
                  <w14:schemeClr w14:val="tx1">
                    <w14:lumMod w14:val="85000"/>
                    <w14:lumOff w14:val="15000"/>
                  </w14:schemeClr>
                </w14:solidFill>
              </w14:textFill>
            </w:rPr>
          </w:pP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fldChar w:fldCharType="begin"/>
          </w: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instrText xml:space="preserve"> HYPERLINK \l "bookmark16" </w:instrText>
          </w: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fldChar w:fldCharType="separate"/>
          </w:r>
          <w:r>
            <w:rPr>
              <w:rFonts w:hint="eastAsia" w:ascii="微软雅黑" w:hAnsi="微软雅黑" w:eastAsia="微软雅黑" w:cs="微软雅黑"/>
              <w:b w:val="0"/>
              <w:bCs w:val="0"/>
              <w:color w:val="262626" w:themeColor="text1" w:themeTint="D9"/>
              <w:spacing w:val="-3"/>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8.1师资队伍</w:t>
          </w:r>
          <w:r>
            <w:rPr>
              <w:rFonts w:hint="eastAsia" w:ascii="微软雅黑" w:hAnsi="微软雅黑" w:eastAsia="微软雅黑" w:cs="微软雅黑"/>
              <w:b w:val="0"/>
              <w:bCs w:val="0"/>
              <w:color w:val="262626" w:themeColor="text1" w:themeTint="D9"/>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ab/>
          </w:r>
          <w:r>
            <w:rPr>
              <w:rFonts w:hint="eastAsia" w:ascii="微软雅黑" w:hAnsi="微软雅黑" w:eastAsia="微软雅黑" w:cs="微软雅黑"/>
              <w:b w:val="0"/>
              <w:bCs w:val="0"/>
              <w:color w:val="262626" w:themeColor="text1" w:themeTint="D9"/>
              <w:spacing w:val="13"/>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28</w:t>
          </w:r>
          <w:r>
            <w:rPr>
              <w:rFonts w:hint="eastAsia" w:ascii="微软雅黑" w:hAnsi="微软雅黑" w:eastAsia="微软雅黑" w:cs="微软雅黑"/>
              <w:b w:val="0"/>
              <w:bCs w:val="0"/>
              <w:color w:val="262626" w:themeColor="text1" w:themeTint="D9"/>
              <w:spacing w:val="13"/>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fldChar w:fldCharType="end"/>
          </w:r>
        </w:p>
        <w:p>
          <w:pPr>
            <w:tabs>
              <w:tab w:val="right" w:leader="dot" w:pos="8322"/>
            </w:tabs>
            <w:spacing w:before="147" w:line="219" w:lineRule="auto"/>
            <w:ind w:left="502"/>
            <w:rPr>
              <w:rFonts w:hint="eastAsia" w:ascii="微软雅黑" w:hAnsi="微软雅黑" w:eastAsia="微软雅黑" w:cs="微软雅黑"/>
              <w:b w:val="0"/>
              <w:bCs w:val="0"/>
              <w:color w:val="262626" w:themeColor="text1" w:themeTint="D9"/>
              <w:sz w:val="24"/>
              <w:szCs w:val="24"/>
              <w:lang w:eastAsia="zh-CN"/>
              <w14:textFill>
                <w14:solidFill>
                  <w14:schemeClr w14:val="tx1">
                    <w14:lumMod w14:val="85000"/>
                    <w14:lumOff w14:val="15000"/>
                  </w14:schemeClr>
                </w14:solidFill>
              </w14:textFill>
            </w:rPr>
          </w:pP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fldChar w:fldCharType="begin"/>
          </w: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instrText xml:space="preserve"> HYPERLINK \l "bookmark17" </w:instrText>
          </w: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fldChar w:fldCharType="separate"/>
          </w:r>
          <w:r>
            <w:rPr>
              <w:rFonts w:hint="eastAsia" w:ascii="微软雅黑" w:hAnsi="微软雅黑" w:eastAsia="微软雅黑" w:cs="微软雅黑"/>
              <w:b w:val="0"/>
              <w:bCs w:val="0"/>
              <w:color w:val="262626" w:themeColor="text1" w:themeTint="D9"/>
              <w:spacing w:val="-3"/>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8.2教学设施</w:t>
          </w:r>
          <w:r>
            <w:rPr>
              <w:rFonts w:hint="eastAsia" w:ascii="微软雅黑" w:hAnsi="微软雅黑" w:eastAsia="微软雅黑" w:cs="微软雅黑"/>
              <w:b w:val="0"/>
              <w:bCs w:val="0"/>
              <w:color w:val="262626" w:themeColor="text1" w:themeTint="D9"/>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ab/>
          </w:r>
          <w:r>
            <w:rPr>
              <w:rFonts w:hint="eastAsia" w:ascii="微软雅黑" w:hAnsi="微软雅黑" w:eastAsia="微软雅黑" w:cs="微软雅黑"/>
              <w:b w:val="0"/>
              <w:bCs w:val="0"/>
              <w:color w:val="262626" w:themeColor="text1" w:themeTint="D9"/>
              <w:spacing w:val="13"/>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28</w:t>
          </w:r>
          <w:r>
            <w:rPr>
              <w:rFonts w:hint="eastAsia" w:ascii="微软雅黑" w:hAnsi="微软雅黑" w:eastAsia="微软雅黑" w:cs="微软雅黑"/>
              <w:b w:val="0"/>
              <w:bCs w:val="0"/>
              <w:color w:val="262626" w:themeColor="text1" w:themeTint="D9"/>
              <w:spacing w:val="13"/>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fldChar w:fldCharType="end"/>
          </w:r>
        </w:p>
        <w:p>
          <w:pPr>
            <w:tabs>
              <w:tab w:val="right" w:leader="dot" w:pos="8322"/>
            </w:tabs>
            <w:spacing w:before="148" w:line="219" w:lineRule="auto"/>
            <w:ind w:left="502"/>
            <w:rPr>
              <w:rFonts w:hint="eastAsia" w:ascii="微软雅黑" w:hAnsi="微软雅黑" w:eastAsia="微软雅黑" w:cs="微软雅黑"/>
              <w:b w:val="0"/>
              <w:bCs w:val="0"/>
              <w:color w:val="262626" w:themeColor="text1" w:themeTint="D9"/>
              <w:sz w:val="24"/>
              <w:szCs w:val="24"/>
              <w:lang w:eastAsia="zh-CN"/>
              <w14:textFill>
                <w14:solidFill>
                  <w14:schemeClr w14:val="tx1">
                    <w14:lumMod w14:val="85000"/>
                    <w14:lumOff w14:val="15000"/>
                  </w14:schemeClr>
                </w14:solidFill>
              </w14:textFill>
            </w:rPr>
          </w:pP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fldChar w:fldCharType="begin"/>
          </w: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instrText xml:space="preserve"> HYPERLINK \l "bookmark18" </w:instrText>
          </w: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fldChar w:fldCharType="separate"/>
          </w:r>
          <w:r>
            <w:rPr>
              <w:rFonts w:hint="eastAsia" w:ascii="微软雅黑" w:hAnsi="微软雅黑" w:eastAsia="微软雅黑" w:cs="微软雅黑"/>
              <w:b w:val="0"/>
              <w:bCs w:val="0"/>
              <w:color w:val="262626" w:themeColor="text1" w:themeTint="D9"/>
              <w:spacing w:val="-3"/>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8.3教学资源</w:t>
          </w:r>
          <w:r>
            <w:rPr>
              <w:rFonts w:hint="eastAsia" w:ascii="微软雅黑" w:hAnsi="微软雅黑" w:eastAsia="微软雅黑" w:cs="微软雅黑"/>
              <w:b w:val="0"/>
              <w:bCs w:val="0"/>
              <w:color w:val="262626" w:themeColor="text1" w:themeTint="D9"/>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ab/>
          </w:r>
          <w:r>
            <w:rPr>
              <w:rFonts w:hint="eastAsia" w:ascii="微软雅黑" w:hAnsi="微软雅黑" w:eastAsia="微软雅黑" w:cs="微软雅黑"/>
              <w:b w:val="0"/>
              <w:bCs w:val="0"/>
              <w:color w:val="262626" w:themeColor="text1" w:themeTint="D9"/>
              <w:spacing w:val="13"/>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29</w:t>
          </w:r>
          <w:r>
            <w:rPr>
              <w:rFonts w:hint="eastAsia" w:ascii="微软雅黑" w:hAnsi="微软雅黑" w:eastAsia="微软雅黑" w:cs="微软雅黑"/>
              <w:b w:val="0"/>
              <w:bCs w:val="0"/>
              <w:color w:val="262626" w:themeColor="text1" w:themeTint="D9"/>
              <w:spacing w:val="13"/>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fldChar w:fldCharType="end"/>
          </w:r>
        </w:p>
        <w:p>
          <w:pPr>
            <w:tabs>
              <w:tab w:val="right" w:leader="dot" w:pos="8322"/>
            </w:tabs>
            <w:spacing w:before="147" w:line="219" w:lineRule="auto"/>
            <w:ind w:left="502"/>
            <w:rPr>
              <w:rFonts w:hint="eastAsia" w:ascii="微软雅黑" w:hAnsi="微软雅黑" w:eastAsia="微软雅黑" w:cs="微软雅黑"/>
              <w:b w:val="0"/>
              <w:bCs w:val="0"/>
              <w:color w:val="262626" w:themeColor="text1" w:themeTint="D9"/>
              <w:sz w:val="24"/>
              <w:szCs w:val="24"/>
              <w:lang w:eastAsia="zh-CN"/>
              <w14:textFill>
                <w14:solidFill>
                  <w14:schemeClr w14:val="tx1">
                    <w14:lumMod w14:val="85000"/>
                    <w14:lumOff w14:val="15000"/>
                  </w14:schemeClr>
                </w14:solidFill>
              </w14:textFill>
            </w:rPr>
          </w:pP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fldChar w:fldCharType="begin"/>
          </w: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instrText xml:space="preserve"> HYPERLINK \l "bookmark19" </w:instrText>
          </w: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fldChar w:fldCharType="separate"/>
          </w:r>
          <w:r>
            <w:rPr>
              <w:rFonts w:hint="eastAsia" w:ascii="微软雅黑" w:hAnsi="微软雅黑" w:eastAsia="微软雅黑" w:cs="微软雅黑"/>
              <w:b w:val="0"/>
              <w:bCs w:val="0"/>
              <w:color w:val="262626" w:themeColor="text1" w:themeTint="D9"/>
              <w:spacing w:val="-3"/>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8.4教学方法</w:t>
          </w:r>
          <w:r>
            <w:rPr>
              <w:rFonts w:hint="eastAsia" w:ascii="微软雅黑" w:hAnsi="微软雅黑" w:eastAsia="微软雅黑" w:cs="微软雅黑"/>
              <w:b w:val="0"/>
              <w:bCs w:val="0"/>
              <w:color w:val="262626" w:themeColor="text1" w:themeTint="D9"/>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ab/>
          </w:r>
          <w:r>
            <w:rPr>
              <w:rFonts w:hint="eastAsia" w:ascii="微软雅黑" w:hAnsi="微软雅黑" w:eastAsia="微软雅黑" w:cs="微软雅黑"/>
              <w:b w:val="0"/>
              <w:bCs w:val="0"/>
              <w:color w:val="262626" w:themeColor="text1" w:themeTint="D9"/>
              <w:spacing w:val="13"/>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3</w:t>
          </w:r>
          <w:r>
            <w:rPr>
              <w:rFonts w:hint="eastAsia" w:ascii="微软雅黑" w:hAnsi="微软雅黑" w:eastAsia="微软雅黑" w:cs="微软雅黑"/>
              <w:b w:val="0"/>
              <w:bCs w:val="0"/>
              <w:color w:val="262626" w:themeColor="text1" w:themeTint="D9"/>
              <w:spacing w:val="13"/>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fldChar w:fldCharType="end"/>
          </w:r>
          <w:r>
            <w:rPr>
              <w:rFonts w:hint="eastAsia" w:ascii="微软雅黑" w:hAnsi="微软雅黑" w:eastAsia="微软雅黑" w:cs="微软雅黑"/>
              <w:b w:val="0"/>
              <w:bCs w:val="0"/>
              <w:color w:val="262626" w:themeColor="text1" w:themeTint="D9"/>
              <w:spacing w:val="13"/>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0</w:t>
          </w:r>
        </w:p>
        <w:p>
          <w:pPr>
            <w:tabs>
              <w:tab w:val="right" w:leader="dot" w:pos="8322"/>
            </w:tabs>
            <w:spacing w:before="147" w:line="218" w:lineRule="auto"/>
            <w:ind w:left="502"/>
            <w:rPr>
              <w:rFonts w:hint="eastAsia" w:ascii="微软雅黑" w:hAnsi="微软雅黑" w:eastAsia="微软雅黑" w:cs="微软雅黑"/>
              <w:b w:val="0"/>
              <w:bCs w:val="0"/>
              <w:color w:val="262626" w:themeColor="text1" w:themeTint="D9"/>
              <w:sz w:val="24"/>
              <w:szCs w:val="24"/>
              <w:lang w:eastAsia="zh-CN"/>
              <w14:textFill>
                <w14:solidFill>
                  <w14:schemeClr w14:val="tx1">
                    <w14:lumMod w14:val="85000"/>
                    <w14:lumOff w14:val="15000"/>
                  </w14:schemeClr>
                </w14:solidFill>
              </w14:textFill>
            </w:rPr>
          </w:pP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fldChar w:fldCharType="begin"/>
          </w: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instrText xml:space="preserve"> HYPERLINK \l "bookmark20" </w:instrText>
          </w: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fldChar w:fldCharType="separate"/>
          </w:r>
          <w:r>
            <w:rPr>
              <w:rFonts w:hint="eastAsia" w:ascii="微软雅黑" w:hAnsi="微软雅黑" w:eastAsia="微软雅黑" w:cs="微软雅黑"/>
              <w:b w:val="0"/>
              <w:bCs w:val="0"/>
              <w:color w:val="262626" w:themeColor="text1" w:themeTint="D9"/>
              <w:spacing w:val="-3"/>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8.5学习评价</w:t>
          </w:r>
          <w:r>
            <w:rPr>
              <w:rFonts w:hint="eastAsia" w:ascii="微软雅黑" w:hAnsi="微软雅黑" w:eastAsia="微软雅黑" w:cs="微软雅黑"/>
              <w:b w:val="0"/>
              <w:bCs w:val="0"/>
              <w:color w:val="262626" w:themeColor="text1" w:themeTint="D9"/>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ab/>
          </w:r>
          <w:r>
            <w:rPr>
              <w:rFonts w:hint="eastAsia" w:ascii="微软雅黑" w:hAnsi="微软雅黑" w:eastAsia="微软雅黑" w:cs="微软雅黑"/>
              <w:b w:val="0"/>
              <w:bCs w:val="0"/>
              <w:color w:val="262626" w:themeColor="text1" w:themeTint="D9"/>
              <w:spacing w:val="13"/>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3</w:t>
          </w:r>
          <w:r>
            <w:rPr>
              <w:rFonts w:hint="eastAsia" w:ascii="微软雅黑" w:hAnsi="微软雅黑" w:eastAsia="微软雅黑" w:cs="微软雅黑"/>
              <w:b w:val="0"/>
              <w:bCs w:val="0"/>
              <w:color w:val="262626" w:themeColor="text1" w:themeTint="D9"/>
              <w:spacing w:val="13"/>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fldChar w:fldCharType="end"/>
          </w:r>
          <w:r>
            <w:rPr>
              <w:rFonts w:hint="eastAsia" w:ascii="微软雅黑" w:hAnsi="微软雅黑" w:eastAsia="微软雅黑" w:cs="微软雅黑"/>
              <w:b w:val="0"/>
              <w:bCs w:val="0"/>
              <w:color w:val="262626" w:themeColor="text1" w:themeTint="D9"/>
              <w:spacing w:val="13"/>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1</w:t>
          </w:r>
        </w:p>
        <w:p>
          <w:pPr>
            <w:tabs>
              <w:tab w:val="right" w:leader="dot" w:pos="8322"/>
            </w:tabs>
            <w:spacing w:before="149" w:line="219" w:lineRule="auto"/>
            <w:ind w:left="502"/>
            <w:rPr>
              <w:rFonts w:hint="eastAsia" w:ascii="微软雅黑" w:hAnsi="微软雅黑" w:eastAsia="微软雅黑" w:cs="微软雅黑"/>
              <w:b w:val="0"/>
              <w:bCs w:val="0"/>
              <w:color w:val="262626" w:themeColor="text1" w:themeTint="D9"/>
              <w:sz w:val="24"/>
              <w:szCs w:val="24"/>
              <w:lang w:eastAsia="zh-CN"/>
              <w14:textFill>
                <w14:solidFill>
                  <w14:schemeClr w14:val="tx1">
                    <w14:lumMod w14:val="85000"/>
                    <w14:lumOff w14:val="15000"/>
                  </w14:schemeClr>
                </w14:solidFill>
              </w14:textFill>
            </w:rPr>
          </w:pP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fldChar w:fldCharType="begin"/>
          </w: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instrText xml:space="preserve"> HYPERLINK \l "bookmark21" </w:instrText>
          </w: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fldChar w:fldCharType="separate"/>
          </w:r>
          <w:r>
            <w:rPr>
              <w:rFonts w:hint="eastAsia" w:ascii="微软雅黑" w:hAnsi="微软雅黑" w:eastAsia="微软雅黑" w:cs="微软雅黑"/>
              <w:b w:val="0"/>
              <w:bCs w:val="0"/>
              <w:color w:val="262626" w:themeColor="text1" w:themeTint="D9"/>
              <w:spacing w:val="-3"/>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8.6质量管理</w:t>
          </w:r>
          <w:r>
            <w:rPr>
              <w:rFonts w:hint="eastAsia" w:ascii="微软雅黑" w:hAnsi="微软雅黑" w:eastAsia="微软雅黑" w:cs="微软雅黑"/>
              <w:b w:val="0"/>
              <w:bCs w:val="0"/>
              <w:color w:val="262626" w:themeColor="text1" w:themeTint="D9"/>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ab/>
          </w:r>
          <w:r>
            <w:rPr>
              <w:rFonts w:hint="eastAsia" w:ascii="微软雅黑" w:hAnsi="微软雅黑" w:eastAsia="微软雅黑" w:cs="微软雅黑"/>
              <w:b w:val="0"/>
              <w:bCs w:val="0"/>
              <w:color w:val="262626" w:themeColor="text1" w:themeTint="D9"/>
              <w:spacing w:val="13"/>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3</w:t>
          </w:r>
          <w:r>
            <w:rPr>
              <w:rFonts w:hint="eastAsia" w:ascii="微软雅黑" w:hAnsi="微软雅黑" w:eastAsia="微软雅黑" w:cs="微软雅黑"/>
              <w:b w:val="0"/>
              <w:bCs w:val="0"/>
              <w:color w:val="262626" w:themeColor="text1" w:themeTint="D9"/>
              <w:spacing w:val="13"/>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fldChar w:fldCharType="end"/>
          </w:r>
          <w:r>
            <w:rPr>
              <w:rFonts w:hint="eastAsia" w:ascii="微软雅黑" w:hAnsi="微软雅黑" w:eastAsia="微软雅黑" w:cs="微软雅黑"/>
              <w:b w:val="0"/>
              <w:bCs w:val="0"/>
              <w:color w:val="262626" w:themeColor="text1" w:themeTint="D9"/>
              <w:spacing w:val="13"/>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2</w:t>
          </w:r>
        </w:p>
        <w:p>
          <w:pPr>
            <w:tabs>
              <w:tab w:val="right" w:leader="dot" w:pos="8322"/>
            </w:tabs>
            <w:spacing w:before="147" w:line="219" w:lineRule="auto"/>
            <w:ind w:left="22"/>
            <w:rPr>
              <w:rFonts w:hint="eastAsia" w:ascii="微软雅黑" w:hAnsi="微软雅黑" w:eastAsia="微软雅黑" w:cs="微软雅黑"/>
              <w:b w:val="0"/>
              <w:bCs w:val="0"/>
              <w:color w:val="262626" w:themeColor="text1" w:themeTint="D9"/>
              <w:sz w:val="24"/>
              <w:szCs w:val="24"/>
              <w:lang w:eastAsia="zh-CN"/>
              <w14:textFill>
                <w14:solidFill>
                  <w14:schemeClr w14:val="tx1">
                    <w14:lumMod w14:val="85000"/>
                    <w14:lumOff w14:val="15000"/>
                  </w14:schemeClr>
                </w14:solidFill>
              </w14:textFill>
            </w:rPr>
          </w:pP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fldChar w:fldCharType="begin"/>
          </w: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instrText xml:space="preserve"> HYPERLINK \l "bookmark22" </w:instrText>
          </w: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fldChar w:fldCharType="separate"/>
          </w:r>
          <w:r>
            <w:rPr>
              <w:rFonts w:hint="eastAsia" w:ascii="微软雅黑" w:hAnsi="微软雅黑" w:eastAsia="微软雅黑" w:cs="微软雅黑"/>
              <w:b w:val="0"/>
              <w:bCs w:val="0"/>
              <w:color w:val="262626" w:themeColor="text1" w:themeTint="D9"/>
              <w:spacing w:val="-4"/>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9</w:t>
          </w:r>
          <w:r>
            <w:rPr>
              <w:rFonts w:hint="eastAsia" w:ascii="微软雅黑" w:hAnsi="微软雅黑" w:eastAsia="微软雅黑" w:cs="微软雅黑"/>
              <w:b w:val="0"/>
              <w:bCs w:val="0"/>
              <w:color w:val="262626" w:themeColor="text1" w:themeTint="D9"/>
              <w:spacing w:val="-4"/>
              <w:sz w:val="24"/>
              <w:szCs w:val="24"/>
              <w:lang w:val="en-US"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 xml:space="preserve"> </w:t>
          </w:r>
          <w:r>
            <w:rPr>
              <w:rFonts w:hint="eastAsia" w:ascii="微软雅黑" w:hAnsi="微软雅黑" w:eastAsia="微软雅黑" w:cs="微软雅黑"/>
              <w:b w:val="0"/>
              <w:bCs w:val="0"/>
              <w:color w:val="262626" w:themeColor="text1" w:themeTint="D9"/>
              <w:spacing w:val="-4"/>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毕业及要求</w:t>
          </w:r>
          <w:r>
            <w:rPr>
              <w:rFonts w:hint="eastAsia" w:ascii="微软雅黑" w:hAnsi="微软雅黑" w:eastAsia="微软雅黑" w:cs="微软雅黑"/>
              <w:b w:val="0"/>
              <w:bCs w:val="0"/>
              <w:color w:val="262626" w:themeColor="text1" w:themeTint="D9"/>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ab/>
          </w:r>
          <w:r>
            <w:rPr>
              <w:rFonts w:hint="eastAsia" w:ascii="微软雅黑" w:hAnsi="微软雅黑" w:eastAsia="微软雅黑" w:cs="微软雅黑"/>
              <w:b w:val="0"/>
              <w:bCs w:val="0"/>
              <w:color w:val="262626" w:themeColor="text1" w:themeTint="D9"/>
              <w:spacing w:val="26"/>
              <w:w w:val="114"/>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32</w:t>
          </w:r>
          <w:r>
            <w:rPr>
              <w:rFonts w:hint="eastAsia" w:ascii="微软雅黑" w:hAnsi="微软雅黑" w:eastAsia="微软雅黑" w:cs="微软雅黑"/>
              <w:b w:val="0"/>
              <w:bCs w:val="0"/>
              <w:color w:val="262626" w:themeColor="text1" w:themeTint="D9"/>
              <w:spacing w:val="26"/>
              <w:w w:val="114"/>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fldChar w:fldCharType="end"/>
          </w:r>
        </w:p>
        <w:p>
          <w:pPr>
            <w:tabs>
              <w:tab w:val="right" w:leader="dot" w:pos="8322"/>
            </w:tabs>
            <w:spacing w:before="147" w:line="219" w:lineRule="auto"/>
            <w:ind w:left="38"/>
            <w:rPr>
              <w:rFonts w:hint="eastAsia" w:ascii="微软雅黑" w:hAnsi="微软雅黑" w:eastAsia="微软雅黑" w:cs="微软雅黑"/>
              <w:b w:val="0"/>
              <w:bCs w:val="0"/>
              <w:color w:val="262626" w:themeColor="text1" w:themeTint="D9"/>
              <w:sz w:val="24"/>
              <w:szCs w:val="24"/>
              <w:lang w:eastAsia="zh-CN"/>
              <w14:textFill>
                <w14:solidFill>
                  <w14:schemeClr w14:val="tx1">
                    <w14:lumMod w14:val="85000"/>
                    <w14:lumOff w14:val="15000"/>
                  </w14:schemeClr>
                </w14:solidFill>
              </w14:textFill>
            </w:rPr>
          </w:pP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fldChar w:fldCharType="begin"/>
          </w: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instrText xml:space="preserve"> HYPERLINK \l "bookmark23" </w:instrText>
          </w:r>
          <w:r>
            <w:rPr>
              <w:rFonts w:hint="eastAsia" w:ascii="微软雅黑" w:hAnsi="微软雅黑" w:eastAsia="微软雅黑" w:cs="微软雅黑"/>
              <w:b w:val="0"/>
              <w:bCs w:val="0"/>
              <w:color w:val="262626" w:themeColor="text1" w:themeTint="D9"/>
              <w14:textFill>
                <w14:solidFill>
                  <w14:schemeClr w14:val="tx1">
                    <w14:lumMod w14:val="85000"/>
                    <w14:lumOff w14:val="15000"/>
                  </w14:schemeClr>
                </w14:solidFill>
              </w14:textFill>
            </w:rPr>
            <w:fldChar w:fldCharType="separate"/>
          </w:r>
          <w:r>
            <w:rPr>
              <w:rFonts w:hint="eastAsia" w:ascii="微软雅黑" w:hAnsi="微软雅黑" w:eastAsia="微软雅黑" w:cs="微软雅黑"/>
              <w:b w:val="0"/>
              <w:bCs w:val="0"/>
              <w:color w:val="262626" w:themeColor="text1" w:themeTint="D9"/>
              <w:spacing w:val="-14"/>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10</w:t>
          </w:r>
          <w:r>
            <w:rPr>
              <w:rFonts w:hint="eastAsia" w:ascii="微软雅黑" w:hAnsi="微软雅黑" w:eastAsia="微软雅黑" w:cs="微软雅黑"/>
              <w:b w:val="0"/>
              <w:bCs w:val="0"/>
              <w:color w:val="262626" w:themeColor="text1" w:themeTint="D9"/>
              <w:spacing w:val="-14"/>
              <w:sz w:val="24"/>
              <w:szCs w:val="24"/>
              <w:lang w:val="en-US"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 xml:space="preserve"> </w:t>
          </w:r>
          <w:r>
            <w:rPr>
              <w:rFonts w:hint="eastAsia" w:ascii="微软雅黑" w:hAnsi="微软雅黑" w:eastAsia="微软雅黑" w:cs="微软雅黑"/>
              <w:b w:val="0"/>
              <w:bCs w:val="0"/>
              <w:color w:val="262626" w:themeColor="text1" w:themeTint="D9"/>
              <w:spacing w:val="-14"/>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附表</w:t>
          </w:r>
          <w:r>
            <w:rPr>
              <w:rFonts w:hint="eastAsia" w:ascii="微软雅黑" w:hAnsi="微软雅黑" w:eastAsia="微软雅黑" w:cs="微软雅黑"/>
              <w:b w:val="0"/>
              <w:bCs w:val="0"/>
              <w:color w:val="262626" w:themeColor="text1" w:themeTint="D9"/>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ab/>
          </w:r>
          <w:r>
            <w:rPr>
              <w:rFonts w:hint="eastAsia" w:ascii="微软雅黑" w:hAnsi="微软雅黑" w:eastAsia="微软雅黑" w:cs="微软雅黑"/>
              <w:b w:val="0"/>
              <w:bCs w:val="0"/>
              <w:color w:val="262626" w:themeColor="text1" w:themeTint="D9"/>
              <w:spacing w:val="26"/>
              <w:w w:val="115"/>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t>32</w:t>
          </w:r>
          <w:r>
            <w:rPr>
              <w:rFonts w:hint="eastAsia" w:ascii="微软雅黑" w:hAnsi="微软雅黑" w:eastAsia="微软雅黑" w:cs="微软雅黑"/>
              <w:b w:val="0"/>
              <w:bCs w:val="0"/>
              <w:color w:val="262626" w:themeColor="text1" w:themeTint="D9"/>
              <w:spacing w:val="26"/>
              <w:w w:val="115"/>
              <w:sz w:val="24"/>
              <w:szCs w:val="24"/>
              <w:lang w:eastAsia="zh-CN"/>
              <w14:textOutline w14:w="4356" w14:cap="sq" w14:cmpd="sng" w14:algn="ctr">
                <w14:solidFill>
                  <w14:srgbClr w14:val="000000"/>
                </w14:solidFill>
                <w14:prstDash w14:val="solid"/>
                <w14:bevel/>
              </w14:textOutline>
              <w14:textFill>
                <w14:solidFill>
                  <w14:schemeClr w14:val="tx1">
                    <w14:lumMod w14:val="85000"/>
                    <w14:lumOff w14:val="15000"/>
                  </w14:schemeClr>
                </w14:solidFill>
              </w14:textFill>
            </w:rPr>
            <w:fldChar w:fldCharType="end"/>
          </w:r>
        </w:p>
      </w:sdtContent>
    </w:sdt>
    <w:p>
      <w:pPr>
        <w:spacing w:line="219" w:lineRule="auto"/>
        <w:rPr>
          <w:rFonts w:hint="eastAsia" w:ascii="微软雅黑" w:hAnsi="微软雅黑" w:eastAsia="微软雅黑" w:cs="微软雅黑"/>
          <w:b w:val="0"/>
          <w:bCs w:val="0"/>
          <w:sz w:val="24"/>
          <w:szCs w:val="24"/>
          <w:lang w:eastAsia="zh-CN"/>
        </w:rPr>
        <w:sectPr>
          <w:footerReference r:id="rId3" w:type="default"/>
          <w:pgSz w:w="11906" w:h="16839"/>
          <w:pgMar w:top="1356" w:right="1785" w:bottom="1156" w:left="1785" w:header="0" w:footer="994" w:gutter="0"/>
          <w:pgBorders>
            <w:top w:val="none" w:sz="0" w:space="0"/>
            <w:left w:val="none" w:sz="0" w:space="0"/>
            <w:bottom w:val="none" w:sz="0" w:space="0"/>
            <w:right w:val="none" w:sz="0" w:space="0"/>
          </w:pgBorders>
          <w:cols w:space="720" w:num="1"/>
        </w:sectPr>
      </w:pPr>
      <w:bookmarkStart w:id="175" w:name="_GoBack"/>
      <w:bookmarkEnd w:id="175"/>
    </w:p>
    <w:p>
      <w:pPr>
        <w:spacing w:before="137" w:line="226" w:lineRule="auto"/>
        <w:jc w:val="center"/>
        <w:rPr>
          <w:rFonts w:ascii="黑体" w:hAnsi="黑体" w:eastAsia="黑体" w:cs="黑体"/>
          <w:sz w:val="36"/>
          <w:szCs w:val="36"/>
          <w:lang w:eastAsia="zh-CN"/>
        </w:rPr>
      </w:pPr>
      <w:bookmarkStart w:id="0" w:name="bookmark1"/>
      <w:bookmarkEnd w:id="0"/>
      <w:r>
        <w:rPr>
          <w:rFonts w:ascii="黑体" w:hAnsi="黑体" w:eastAsia="黑体" w:cs="黑体"/>
          <w:spacing w:val="7"/>
          <w:sz w:val="36"/>
          <w:szCs w:val="36"/>
          <w:lang w:eastAsia="zh-CN"/>
          <w14:textOutline w14:w="5791" w14:cap="sq" w14:cmpd="sng" w14:algn="ctr">
            <w14:solidFill>
              <w14:srgbClr w14:val="000000"/>
            </w14:solidFill>
            <w14:prstDash w14:val="solid"/>
            <w14:bevel/>
          </w14:textOutline>
        </w:rPr>
        <w:t>室内艺术设计专业202</w:t>
      </w:r>
      <w:r>
        <w:rPr>
          <w:rFonts w:hint="eastAsia" w:ascii="黑体" w:hAnsi="黑体" w:eastAsia="黑体" w:cs="黑体"/>
          <w:spacing w:val="7"/>
          <w:sz w:val="36"/>
          <w:szCs w:val="36"/>
          <w:lang w:val="en-US" w:eastAsia="zh-CN"/>
          <w14:textOutline w14:w="5791" w14:cap="sq" w14:cmpd="sng" w14:algn="ctr">
            <w14:solidFill>
              <w14:srgbClr w14:val="000000"/>
            </w14:solidFill>
            <w14:prstDash w14:val="solid"/>
            <w14:bevel/>
          </w14:textOutline>
        </w:rPr>
        <w:t>2</w:t>
      </w:r>
      <w:r>
        <w:rPr>
          <w:rFonts w:ascii="黑体" w:hAnsi="黑体" w:eastAsia="黑体" w:cs="黑体"/>
          <w:spacing w:val="7"/>
          <w:sz w:val="36"/>
          <w:szCs w:val="36"/>
          <w:lang w:eastAsia="zh-CN"/>
          <w14:textOutline w14:w="5791" w14:cap="sq" w14:cmpd="sng" w14:algn="ctr">
            <w14:solidFill>
              <w14:srgbClr w14:val="000000"/>
            </w14:solidFill>
            <w14:prstDash w14:val="solid"/>
            <w14:bevel/>
          </w14:textOutline>
        </w:rPr>
        <w:t>级人才培养方案</w:t>
      </w:r>
    </w:p>
    <w:p>
      <w:pPr>
        <w:pStyle w:val="2"/>
        <w:spacing w:line="266" w:lineRule="auto"/>
        <w:rPr>
          <w:sz w:val="24"/>
          <w:szCs w:val="24"/>
          <w:lang w:eastAsia="zh-CN"/>
        </w:rPr>
      </w:pPr>
    </w:p>
    <w:p>
      <w:pPr>
        <w:pStyle w:val="2"/>
        <w:spacing w:line="267" w:lineRule="auto"/>
        <w:rPr>
          <w:lang w:eastAsia="zh-CN"/>
        </w:rPr>
      </w:pPr>
    </w:p>
    <w:p>
      <w:pPr>
        <w:numPr>
          <w:numId w:val="0"/>
        </w:numPr>
        <w:spacing w:before="97" w:line="222" w:lineRule="auto"/>
        <w:ind w:leftChars="-326" w:firstLine="582" w:firstLineChars="200"/>
        <w:outlineLvl w:val="0"/>
        <w:rPr>
          <w:rFonts w:ascii="黑体" w:hAnsi="黑体" w:eastAsia="黑体" w:cs="黑体"/>
          <w:b/>
          <w:bCs/>
          <w:sz w:val="30"/>
          <w:szCs w:val="30"/>
          <w:lang w:eastAsia="zh-CN"/>
        </w:rPr>
      </w:pPr>
      <w:r>
        <w:rPr>
          <w:rFonts w:hint="eastAsia" w:ascii="黑体" w:hAnsi="黑体" w:eastAsia="黑体" w:cs="黑体"/>
          <w:b/>
          <w:bCs/>
          <w:spacing w:val="-5"/>
          <w:sz w:val="30"/>
          <w:szCs w:val="30"/>
          <w:lang w:val="en-US" w:eastAsia="zh-CN"/>
          <w14:textOutline w14:w="5448" w14:cap="sq" w14:cmpd="sng" w14:algn="ctr">
            <w14:solidFill>
              <w14:srgbClr w14:val="000000"/>
            </w14:solidFill>
            <w14:prstDash w14:val="solid"/>
            <w14:bevel/>
          </w14:textOutline>
        </w:rPr>
        <w:t xml:space="preserve">1 </w:t>
      </w:r>
      <w:r>
        <w:rPr>
          <w:rFonts w:ascii="黑体" w:hAnsi="黑体" w:eastAsia="黑体" w:cs="黑体"/>
          <w:b/>
          <w:bCs/>
          <w:spacing w:val="-5"/>
          <w:sz w:val="30"/>
          <w:szCs w:val="30"/>
          <w:lang w:eastAsia="zh-CN"/>
          <w14:textOutline w14:w="5448" w14:cap="sq" w14:cmpd="sng" w14:algn="ctr">
            <w14:solidFill>
              <w14:srgbClr w14:val="000000"/>
            </w14:solidFill>
            <w14:prstDash w14:val="solid"/>
            <w14:bevel/>
          </w14:textOutline>
        </w:rPr>
        <w:t>专业名称及代码</w:t>
      </w:r>
    </w:p>
    <w:p>
      <w:pPr>
        <w:spacing w:before="157" w:line="500" w:lineRule="exact"/>
        <w:ind w:left="895"/>
        <w:rPr>
          <w:rFonts w:ascii="宋体" w:hAnsi="宋体" w:eastAsia="宋体" w:cs="宋体"/>
          <w:sz w:val="28"/>
          <w:szCs w:val="28"/>
          <w:lang w:eastAsia="zh-CN"/>
        </w:rPr>
      </w:pPr>
      <w:r>
        <w:rPr>
          <w:rFonts w:ascii="宋体" w:hAnsi="宋体" w:eastAsia="宋体" w:cs="宋体"/>
          <w:spacing w:val="-2"/>
          <w:position w:val="16"/>
          <w:sz w:val="28"/>
          <w:szCs w:val="28"/>
          <w:lang w:eastAsia="zh-CN"/>
        </w:rPr>
        <w:t>室内艺术设计专业</w:t>
      </w:r>
    </w:p>
    <w:p>
      <w:pPr>
        <w:spacing w:before="1" w:line="219" w:lineRule="auto"/>
        <w:ind w:left="891"/>
        <w:rPr>
          <w:rFonts w:ascii="宋体" w:hAnsi="宋体" w:eastAsia="宋体" w:cs="宋体"/>
          <w:sz w:val="28"/>
          <w:szCs w:val="28"/>
          <w:lang w:eastAsia="zh-CN"/>
        </w:rPr>
      </w:pPr>
      <w:r>
        <w:rPr>
          <w:rFonts w:ascii="宋体" w:hAnsi="宋体" w:eastAsia="宋体" w:cs="宋体"/>
          <w:spacing w:val="-1"/>
          <w:sz w:val="28"/>
          <w:szCs w:val="28"/>
          <w:lang w:eastAsia="zh-CN"/>
        </w:rPr>
        <w:t>专业代码：550114</w:t>
      </w:r>
    </w:p>
    <w:p>
      <w:pPr>
        <w:numPr>
          <w:numId w:val="0"/>
        </w:numPr>
        <w:spacing w:before="148" w:line="221" w:lineRule="auto"/>
        <w:ind w:leftChars="-326" w:firstLine="586" w:firstLineChars="200"/>
        <w:outlineLvl w:val="0"/>
        <w:rPr>
          <w:rFonts w:ascii="黑体" w:hAnsi="黑体" w:eastAsia="黑体" w:cs="黑体"/>
          <w:b/>
          <w:bCs/>
          <w:sz w:val="30"/>
          <w:szCs w:val="30"/>
          <w:lang w:eastAsia="zh-CN"/>
        </w:rPr>
      </w:pPr>
      <w:bookmarkStart w:id="1" w:name="bookmark2"/>
      <w:bookmarkEnd w:id="1"/>
      <w:r>
        <w:rPr>
          <w:rFonts w:hint="eastAsia" w:ascii="黑体" w:hAnsi="黑体" w:eastAsia="黑体" w:cs="黑体"/>
          <w:b/>
          <w:bCs/>
          <w:spacing w:val="-4"/>
          <w:sz w:val="30"/>
          <w:szCs w:val="30"/>
          <w:lang w:val="en-US" w:eastAsia="zh-CN"/>
          <w14:textOutline w14:w="5448" w14:cap="sq" w14:cmpd="sng" w14:algn="ctr">
            <w14:solidFill>
              <w14:srgbClr w14:val="000000"/>
            </w14:solidFill>
            <w14:prstDash w14:val="solid"/>
            <w14:bevel/>
          </w14:textOutline>
        </w:rPr>
        <w:t xml:space="preserve">2 </w:t>
      </w:r>
      <w:r>
        <w:rPr>
          <w:rFonts w:ascii="黑体" w:hAnsi="黑体" w:eastAsia="黑体" w:cs="黑体"/>
          <w:b/>
          <w:bCs/>
          <w:spacing w:val="-4"/>
          <w:sz w:val="30"/>
          <w:szCs w:val="30"/>
          <w:lang w:eastAsia="zh-CN"/>
          <w14:textOutline w14:w="5448" w14:cap="sq" w14:cmpd="sng" w14:algn="ctr">
            <w14:solidFill>
              <w14:srgbClr w14:val="000000"/>
            </w14:solidFill>
            <w14:prstDash w14:val="solid"/>
            <w14:bevel/>
          </w14:textOutline>
        </w:rPr>
        <w:t>入学要求</w:t>
      </w:r>
    </w:p>
    <w:p>
      <w:pPr>
        <w:spacing w:before="159" w:line="220" w:lineRule="auto"/>
        <w:ind w:left="898"/>
        <w:rPr>
          <w:rFonts w:ascii="宋体" w:hAnsi="宋体" w:eastAsia="宋体" w:cs="宋体"/>
          <w:sz w:val="28"/>
          <w:szCs w:val="28"/>
          <w:lang w:eastAsia="zh-CN"/>
        </w:rPr>
      </w:pPr>
      <w:r>
        <w:rPr>
          <w:rFonts w:ascii="宋体" w:hAnsi="宋体" w:eastAsia="宋体" w:cs="宋体"/>
          <w:spacing w:val="-1"/>
          <w:sz w:val="28"/>
          <w:szCs w:val="28"/>
          <w:lang w:eastAsia="zh-CN"/>
        </w:rPr>
        <w:t>高中阶段教育毕业生或具有同等学力者</w:t>
      </w:r>
    </w:p>
    <w:p>
      <w:pPr>
        <w:numPr>
          <w:numId w:val="0"/>
        </w:numPr>
        <w:spacing w:before="148" w:line="222" w:lineRule="auto"/>
        <w:ind w:leftChars="-326" w:firstLine="586" w:firstLineChars="200"/>
        <w:outlineLvl w:val="0"/>
        <w:rPr>
          <w:rFonts w:ascii="黑体" w:hAnsi="黑体" w:eastAsia="黑体" w:cs="黑体"/>
          <w:b/>
          <w:bCs/>
          <w:sz w:val="30"/>
          <w:szCs w:val="30"/>
        </w:rPr>
      </w:pPr>
      <w:bookmarkStart w:id="2" w:name="bookmark3"/>
      <w:bookmarkEnd w:id="2"/>
      <w:r>
        <w:rPr>
          <w:rFonts w:hint="eastAsia" w:ascii="黑体" w:hAnsi="黑体" w:eastAsia="黑体" w:cs="黑体"/>
          <w:b/>
          <w:bCs/>
          <w:spacing w:val="-4"/>
          <w:sz w:val="30"/>
          <w:szCs w:val="30"/>
          <w:lang w:val="en-US" w:eastAsia="zh-CN"/>
          <w14:textOutline w14:w="5448" w14:cap="sq" w14:cmpd="sng" w14:algn="ctr">
            <w14:solidFill>
              <w14:srgbClr w14:val="000000"/>
            </w14:solidFill>
            <w14:prstDash w14:val="solid"/>
            <w14:bevel/>
          </w14:textOutline>
        </w:rPr>
        <w:t xml:space="preserve">3 </w:t>
      </w:r>
      <w:r>
        <w:rPr>
          <w:rFonts w:ascii="黑体" w:hAnsi="黑体" w:eastAsia="黑体" w:cs="黑体"/>
          <w:b/>
          <w:bCs/>
          <w:spacing w:val="-4"/>
          <w:sz w:val="30"/>
          <w:szCs w:val="30"/>
          <w14:textOutline w14:w="5448" w14:cap="sq" w14:cmpd="sng" w14:algn="ctr">
            <w14:solidFill>
              <w14:srgbClr w14:val="000000"/>
            </w14:solidFill>
            <w14:prstDash w14:val="solid"/>
            <w14:bevel/>
          </w14:textOutline>
        </w:rPr>
        <w:t>修业年限</w:t>
      </w:r>
    </w:p>
    <w:p>
      <w:pPr>
        <w:spacing w:before="156" w:line="220" w:lineRule="auto"/>
        <w:ind w:left="896"/>
        <w:rPr>
          <w:rFonts w:ascii="宋体" w:hAnsi="宋体" w:eastAsia="宋体" w:cs="宋体"/>
          <w:sz w:val="28"/>
          <w:szCs w:val="28"/>
        </w:rPr>
      </w:pPr>
      <w:r>
        <w:rPr>
          <w:rFonts w:ascii="宋体" w:hAnsi="宋体" w:eastAsia="宋体" w:cs="宋体"/>
          <w:spacing w:val="-9"/>
          <w:sz w:val="28"/>
          <w:szCs w:val="28"/>
        </w:rPr>
        <w:t>3年</w:t>
      </w:r>
    </w:p>
    <w:p>
      <w:pPr>
        <w:numPr>
          <w:numId w:val="0"/>
        </w:numPr>
        <w:spacing w:before="271" w:line="224" w:lineRule="auto"/>
        <w:ind w:leftChars="-326" w:firstLine="590" w:firstLineChars="200"/>
        <w:outlineLvl w:val="0"/>
        <w:rPr>
          <w:rFonts w:ascii="黑体" w:hAnsi="黑体" w:eastAsia="黑体" w:cs="黑体"/>
          <w:b/>
          <w:bCs/>
          <w:sz w:val="30"/>
          <w:szCs w:val="30"/>
        </w:rPr>
      </w:pPr>
      <w:bookmarkStart w:id="3" w:name="bookmark4"/>
      <w:bookmarkEnd w:id="3"/>
      <w:r>
        <w:rPr>
          <w:rFonts w:hint="eastAsia" w:ascii="黑体" w:hAnsi="黑体" w:eastAsia="黑体" w:cs="黑体"/>
          <w:b/>
          <w:bCs/>
          <w:spacing w:val="-3"/>
          <w:sz w:val="30"/>
          <w:szCs w:val="30"/>
          <w:lang w:val="en-US" w:eastAsia="zh-CN"/>
          <w14:textOutline w14:w="5448" w14:cap="sq" w14:cmpd="sng" w14:algn="ctr">
            <w14:solidFill>
              <w14:srgbClr w14:val="000000"/>
            </w14:solidFill>
            <w14:prstDash w14:val="solid"/>
            <w14:bevel/>
          </w14:textOutline>
        </w:rPr>
        <w:t xml:space="preserve">4 </w:t>
      </w:r>
      <w:r>
        <w:rPr>
          <w:rFonts w:ascii="黑体" w:hAnsi="黑体" w:eastAsia="黑体" w:cs="黑体"/>
          <w:b/>
          <w:bCs/>
          <w:spacing w:val="-3"/>
          <w:sz w:val="30"/>
          <w:szCs w:val="30"/>
          <w14:textOutline w14:w="5448" w14:cap="sq" w14:cmpd="sng" w14:algn="ctr">
            <w14:solidFill>
              <w14:srgbClr w14:val="000000"/>
            </w14:solidFill>
            <w14:prstDash w14:val="solid"/>
            <w14:bevel/>
          </w14:textOutline>
        </w:rPr>
        <w:t>职业面向</w:t>
      </w:r>
    </w:p>
    <w:p>
      <w:pPr>
        <w:spacing w:line="112" w:lineRule="exact"/>
      </w:pPr>
    </w:p>
    <w:tbl>
      <w:tblPr>
        <w:tblStyle w:val="10"/>
        <w:tblW w:w="89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54"/>
        <w:gridCol w:w="57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3154" w:type="dxa"/>
          </w:tcPr>
          <w:p>
            <w:pPr>
              <w:pStyle w:val="11"/>
              <w:spacing w:before="233" w:line="219" w:lineRule="auto"/>
              <w:ind w:left="384"/>
              <w:rPr>
                <w:lang w:eastAsia="zh-CN"/>
              </w:rPr>
            </w:pPr>
            <w:r>
              <w:rPr>
                <w:spacing w:val="-1"/>
                <w:lang w:eastAsia="zh-CN"/>
              </w:rPr>
              <w:t>所属专业大类（代码）</w:t>
            </w:r>
          </w:p>
        </w:tc>
        <w:tc>
          <w:tcPr>
            <w:tcW w:w="5791" w:type="dxa"/>
          </w:tcPr>
          <w:p>
            <w:pPr>
              <w:pStyle w:val="11"/>
              <w:spacing w:before="202" w:line="219" w:lineRule="auto"/>
              <w:ind w:left="115"/>
            </w:pPr>
            <w:r>
              <w:rPr>
                <w:spacing w:val="-2"/>
              </w:rPr>
              <w:t>文化艺术大类（55）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3154" w:type="dxa"/>
          </w:tcPr>
          <w:p>
            <w:pPr>
              <w:pStyle w:val="11"/>
              <w:spacing w:before="228" w:line="219" w:lineRule="auto"/>
              <w:ind w:left="504"/>
            </w:pPr>
            <w:r>
              <w:rPr>
                <w:spacing w:val="-2"/>
              </w:rPr>
              <w:t>所属专业类（代码）</w:t>
            </w:r>
          </w:p>
        </w:tc>
        <w:tc>
          <w:tcPr>
            <w:tcW w:w="5791" w:type="dxa"/>
          </w:tcPr>
          <w:p>
            <w:pPr>
              <w:pStyle w:val="11"/>
              <w:spacing w:before="228" w:line="219" w:lineRule="auto"/>
              <w:ind w:left="118"/>
            </w:pPr>
            <w:r>
              <w:rPr>
                <w:spacing w:val="-2"/>
              </w:rPr>
              <w:t>艺术设计类（5501）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3154" w:type="dxa"/>
          </w:tcPr>
          <w:p>
            <w:pPr>
              <w:spacing w:line="366" w:lineRule="auto"/>
            </w:pPr>
          </w:p>
          <w:p>
            <w:pPr>
              <w:pStyle w:val="11"/>
              <w:spacing w:before="78" w:line="219" w:lineRule="auto"/>
              <w:ind w:left="623"/>
            </w:pPr>
            <w:r>
              <w:rPr>
                <w:spacing w:val="-2"/>
              </w:rPr>
              <w:t>对应行业（代码）</w:t>
            </w:r>
          </w:p>
        </w:tc>
        <w:tc>
          <w:tcPr>
            <w:tcW w:w="5791" w:type="dxa"/>
          </w:tcPr>
          <w:p>
            <w:pPr>
              <w:pStyle w:val="11"/>
              <w:spacing w:before="196" w:line="500" w:lineRule="exact"/>
              <w:ind w:left="120"/>
              <w:rPr>
                <w:lang w:eastAsia="zh-CN"/>
              </w:rPr>
            </w:pPr>
            <w:r>
              <w:rPr>
                <w:spacing w:val="-2"/>
                <w:position w:val="19"/>
                <w:lang w:eastAsia="zh-CN"/>
              </w:rPr>
              <w:t>公共建筑装饰和装修业（5011）</w:t>
            </w:r>
          </w:p>
          <w:p>
            <w:pPr>
              <w:pStyle w:val="11"/>
              <w:spacing w:line="219" w:lineRule="auto"/>
              <w:ind w:left="112"/>
              <w:rPr>
                <w:lang w:eastAsia="zh-CN"/>
              </w:rPr>
            </w:pPr>
            <w:r>
              <w:rPr>
                <w:spacing w:val="-1"/>
                <w:lang w:eastAsia="zh-CN"/>
              </w:rPr>
              <w:t>住宅装饰和装修业（5012）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3154" w:type="dxa"/>
          </w:tcPr>
          <w:p>
            <w:pPr>
              <w:spacing w:line="308" w:lineRule="auto"/>
              <w:rPr>
                <w:lang w:eastAsia="zh-CN"/>
              </w:rPr>
            </w:pPr>
          </w:p>
          <w:p>
            <w:pPr>
              <w:spacing w:line="308" w:lineRule="auto"/>
              <w:rPr>
                <w:lang w:eastAsia="zh-CN"/>
              </w:rPr>
            </w:pPr>
          </w:p>
          <w:p>
            <w:pPr>
              <w:pStyle w:val="11"/>
              <w:spacing w:before="78" w:line="219" w:lineRule="auto"/>
              <w:ind w:left="386"/>
              <w:rPr>
                <w:lang w:eastAsia="zh-CN"/>
              </w:rPr>
            </w:pPr>
            <w:r>
              <w:rPr>
                <w:spacing w:val="-2"/>
                <w:lang w:eastAsia="zh-CN"/>
              </w:rPr>
              <w:t>主要职业类别（代码）</w:t>
            </w:r>
          </w:p>
        </w:tc>
        <w:tc>
          <w:tcPr>
            <w:tcW w:w="5791" w:type="dxa"/>
          </w:tcPr>
          <w:p>
            <w:pPr>
              <w:pStyle w:val="11"/>
              <w:spacing w:before="198" w:line="499" w:lineRule="exact"/>
              <w:ind w:left="117"/>
              <w:rPr>
                <w:lang w:eastAsia="zh-CN"/>
              </w:rPr>
            </w:pPr>
            <w:r>
              <w:rPr>
                <w:spacing w:val="-1"/>
                <w:position w:val="19"/>
                <w:lang w:eastAsia="zh-CN"/>
              </w:rPr>
              <w:t>室内装饰设计人员（4-08-08-07）</w:t>
            </w:r>
          </w:p>
          <w:p>
            <w:pPr>
              <w:pStyle w:val="11"/>
              <w:spacing w:line="220" w:lineRule="auto"/>
              <w:ind w:left="113"/>
              <w:rPr>
                <w:lang w:eastAsia="zh-CN"/>
              </w:rPr>
            </w:pPr>
            <w:r>
              <w:rPr>
                <w:spacing w:val="-1"/>
                <w:lang w:eastAsia="zh-CN"/>
              </w:rPr>
              <w:t>装饰美工（4-07-07-02）</w:t>
            </w:r>
          </w:p>
          <w:p>
            <w:pPr>
              <w:pStyle w:val="11"/>
              <w:spacing w:before="212" w:line="219" w:lineRule="auto"/>
              <w:ind w:left="126"/>
              <w:rPr>
                <w:lang w:eastAsia="zh-CN"/>
              </w:rPr>
            </w:pPr>
            <w:r>
              <w:rPr>
                <w:spacing w:val="-2"/>
                <w:lang w:eastAsia="zh-CN"/>
              </w:rPr>
              <w:t>陈列展览设计人员（2-09-06-09）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3154" w:type="dxa"/>
          </w:tcPr>
          <w:p>
            <w:pPr>
              <w:pStyle w:val="11"/>
              <w:spacing w:before="198" w:line="500" w:lineRule="exact"/>
              <w:ind w:left="146"/>
              <w:rPr>
                <w:lang w:eastAsia="zh-CN"/>
              </w:rPr>
            </w:pPr>
            <w:r>
              <w:rPr>
                <w:spacing w:val="-1"/>
                <w:position w:val="19"/>
                <w:lang w:eastAsia="zh-CN"/>
              </w:rPr>
              <w:t>主要岗位（群）或技术领域</w:t>
            </w:r>
          </w:p>
          <w:p>
            <w:pPr>
              <w:pStyle w:val="11"/>
              <w:spacing w:line="218" w:lineRule="auto"/>
              <w:ind w:left="1344"/>
            </w:pPr>
            <w:r>
              <w:rPr>
                <w:spacing w:val="-5"/>
              </w:rPr>
              <w:t>举例</w:t>
            </w:r>
          </w:p>
        </w:tc>
        <w:tc>
          <w:tcPr>
            <w:tcW w:w="5791" w:type="dxa"/>
          </w:tcPr>
          <w:p>
            <w:pPr>
              <w:spacing w:line="367" w:lineRule="auto"/>
              <w:rPr>
                <w:lang w:eastAsia="zh-CN"/>
              </w:rPr>
            </w:pPr>
          </w:p>
          <w:p>
            <w:pPr>
              <w:pStyle w:val="11"/>
              <w:spacing w:before="78" w:line="219" w:lineRule="auto"/>
              <w:ind w:left="117"/>
              <w:rPr>
                <w:lang w:eastAsia="zh-CN"/>
              </w:rPr>
            </w:pPr>
            <w:r>
              <w:rPr>
                <w:spacing w:val="-1"/>
                <w:lang w:eastAsia="zh-CN"/>
              </w:rPr>
              <w:t>室内装饰设计、装饰美工、陈列展览设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trPr>
        <w:tc>
          <w:tcPr>
            <w:tcW w:w="3154" w:type="dxa"/>
          </w:tcPr>
          <w:p>
            <w:pPr>
              <w:spacing w:line="369" w:lineRule="auto"/>
              <w:rPr>
                <w:lang w:eastAsia="zh-CN"/>
              </w:rPr>
            </w:pPr>
          </w:p>
          <w:p>
            <w:pPr>
              <w:pStyle w:val="11"/>
              <w:spacing w:before="78" w:line="219" w:lineRule="auto"/>
              <w:ind w:left="745"/>
            </w:pPr>
            <w:r>
              <w:rPr>
                <w:spacing w:val="-2"/>
              </w:rPr>
              <w:t>职业类证书举例</w:t>
            </w:r>
          </w:p>
        </w:tc>
        <w:tc>
          <w:tcPr>
            <w:tcW w:w="5791" w:type="dxa"/>
          </w:tcPr>
          <w:p>
            <w:pPr>
              <w:pStyle w:val="11"/>
              <w:spacing w:before="199" w:line="219" w:lineRule="auto"/>
              <w:ind w:left="136"/>
              <w:rPr>
                <w:lang w:eastAsia="zh-CN"/>
              </w:rPr>
            </w:pPr>
            <w:r>
              <w:rPr>
                <w:spacing w:val="-3"/>
                <w:lang w:eastAsia="zh-CN"/>
              </w:rPr>
              <w:t>国家职业资格证书：室内装饰设计员</w:t>
            </w:r>
          </w:p>
          <w:p>
            <w:pPr>
              <w:pStyle w:val="11"/>
              <w:spacing w:before="214" w:line="219" w:lineRule="auto"/>
              <w:ind w:left="114"/>
              <w:rPr>
                <w:lang w:eastAsia="zh-CN"/>
              </w:rPr>
            </w:pPr>
            <w:r>
              <w:rPr>
                <w:spacing w:val="-1"/>
                <w:lang w:eastAsia="zh-CN"/>
              </w:rPr>
              <w:t>职业技能等级证书：数字创意建模、室内设计</w:t>
            </w:r>
          </w:p>
        </w:tc>
      </w:tr>
    </w:tbl>
    <w:p>
      <w:pPr>
        <w:pStyle w:val="2"/>
        <w:rPr>
          <w:lang w:eastAsia="zh-CN"/>
        </w:rPr>
      </w:pPr>
    </w:p>
    <w:p>
      <w:pPr>
        <w:rPr>
          <w:lang w:eastAsia="zh-CN"/>
        </w:rPr>
        <w:sectPr>
          <w:footerReference r:id="rId4" w:type="default"/>
          <w:pgSz w:w="11906" w:h="16839"/>
          <w:pgMar w:top="1431" w:right="1478" w:bottom="1156" w:left="1477" w:header="0" w:footer="994" w:gutter="0"/>
          <w:pgBorders>
            <w:top w:val="none" w:sz="0" w:space="0"/>
            <w:left w:val="none" w:sz="0" w:space="0"/>
            <w:bottom w:val="none" w:sz="0" w:space="0"/>
            <w:right w:val="none" w:sz="0" w:space="0"/>
          </w:pgBorders>
          <w:cols w:space="720" w:num="1"/>
        </w:sectPr>
      </w:pPr>
    </w:p>
    <w:p>
      <w:pPr>
        <w:spacing w:before="152" w:line="221" w:lineRule="auto"/>
        <w:outlineLvl w:val="0"/>
        <w:rPr>
          <w:rFonts w:ascii="黑体" w:hAnsi="黑体" w:eastAsia="黑体" w:cs="黑体"/>
          <w:sz w:val="30"/>
          <w:szCs w:val="30"/>
          <w:lang w:eastAsia="zh-CN"/>
        </w:rPr>
      </w:pPr>
      <w:bookmarkStart w:id="4" w:name="bookmark6"/>
      <w:bookmarkEnd w:id="4"/>
      <w:bookmarkStart w:id="5" w:name="bookmark5"/>
      <w:bookmarkEnd w:id="5"/>
      <w:bookmarkStart w:id="6" w:name="bookmark7"/>
      <w:bookmarkEnd w:id="6"/>
      <w:r>
        <w:rPr>
          <w:rFonts w:ascii="黑体" w:hAnsi="黑体" w:eastAsia="黑体" w:cs="黑体"/>
          <w:sz w:val="30"/>
          <w:szCs w:val="30"/>
          <w:lang w:eastAsia="zh-CN"/>
          <w14:textOutline w14:w="5448" w14:cap="sq" w14:cmpd="sng" w14:algn="ctr">
            <w14:solidFill>
              <w14:srgbClr w14:val="000000"/>
            </w14:solidFill>
            <w14:prstDash w14:val="solid"/>
            <w14:bevel/>
          </w14:textOutline>
        </w:rPr>
        <w:t>5</w:t>
      </w:r>
      <w:r>
        <w:rPr>
          <w:rFonts w:hint="eastAsia" w:ascii="黑体" w:hAnsi="黑体" w:eastAsia="黑体" w:cs="黑体"/>
          <w:sz w:val="30"/>
          <w:szCs w:val="30"/>
          <w:lang w:val="en-US" w:eastAsia="zh-CN"/>
          <w14:textOutline w14:w="5448" w14:cap="sq" w14:cmpd="sng" w14:algn="ctr">
            <w14:solidFill>
              <w14:srgbClr w14:val="000000"/>
            </w14:solidFill>
            <w14:prstDash w14:val="solid"/>
            <w14:bevel/>
          </w14:textOutline>
        </w:rPr>
        <w:t xml:space="preserve"> </w:t>
      </w:r>
      <w:r>
        <w:rPr>
          <w:rFonts w:ascii="黑体" w:hAnsi="黑体" w:eastAsia="黑体" w:cs="黑体"/>
          <w:sz w:val="30"/>
          <w:szCs w:val="30"/>
          <w:lang w:eastAsia="zh-CN"/>
          <w14:textOutline w14:w="5448" w14:cap="sq" w14:cmpd="sng" w14:algn="ctr">
            <w14:solidFill>
              <w14:srgbClr w14:val="000000"/>
            </w14:solidFill>
            <w14:prstDash w14:val="solid"/>
            <w14:bevel/>
          </w14:textOutline>
        </w:rPr>
        <w:t>培养目标与培养规格</w:t>
      </w:r>
    </w:p>
    <w:p>
      <w:pPr>
        <w:spacing w:before="166" w:line="222" w:lineRule="auto"/>
        <w:ind w:left="575"/>
        <w:outlineLvl w:val="0"/>
        <w:rPr>
          <w:rFonts w:ascii="黑体" w:hAnsi="黑体" w:eastAsia="黑体" w:cs="黑体"/>
          <w:spacing w:val="-2"/>
          <w:sz w:val="28"/>
          <w:szCs w:val="28"/>
          <w:highlight w:val="none"/>
          <w:lang w:eastAsia="zh-CN"/>
          <w14:textOutline w14:w="5105" w14:cap="sq" w14:cmpd="sng" w14:algn="ctr">
            <w14:solidFill>
              <w14:srgbClr w14:val="000000"/>
            </w14:solidFill>
            <w14:prstDash w14:val="solid"/>
            <w14:bevel/>
          </w14:textOutline>
        </w:rPr>
      </w:pPr>
      <w:r>
        <w:rPr>
          <w:rFonts w:ascii="黑体" w:hAnsi="黑体" w:eastAsia="黑体" w:cs="黑体"/>
          <w:spacing w:val="-2"/>
          <w:sz w:val="28"/>
          <w:szCs w:val="28"/>
          <w:highlight w:val="none"/>
          <w:lang w:eastAsia="zh-CN"/>
          <w14:textOutline w14:w="5105" w14:cap="sq" w14:cmpd="sng" w14:algn="ctr">
            <w14:solidFill>
              <w14:srgbClr w14:val="000000"/>
            </w14:solidFill>
            <w14:prstDash w14:val="solid"/>
            <w14:bevel/>
          </w14:textOutline>
        </w:rPr>
        <w:t>5.1培养目标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8" w:firstLineChars="200"/>
        <w:jc w:val="both"/>
        <w:textAlignment w:val="baseline"/>
        <w:outlineLvl w:val="0"/>
        <w:rPr>
          <w:rFonts w:ascii="宋体" w:hAnsi="宋体" w:eastAsia="宋体" w:cs="宋体"/>
          <w:sz w:val="28"/>
          <w:szCs w:val="28"/>
          <w:lang w:eastAsia="zh-CN"/>
        </w:rPr>
      </w:pPr>
      <w:r>
        <w:rPr>
          <w:rFonts w:ascii="宋体" w:hAnsi="宋体" w:eastAsia="宋体" w:cs="宋体"/>
          <w:spacing w:val="-3"/>
          <w:sz w:val="28"/>
          <w:szCs w:val="28"/>
          <w:lang w:eastAsia="zh-CN"/>
        </w:rPr>
        <w:t>本专业培养能够践行社会主义核心价值观，德、智、体、美、劳全面发展，具有良好的科学与人文素养、职</w:t>
      </w:r>
      <w:r>
        <w:rPr>
          <w:rFonts w:ascii="宋体" w:hAnsi="宋体" w:eastAsia="宋体" w:cs="宋体"/>
          <w:spacing w:val="-4"/>
          <w:sz w:val="28"/>
          <w:szCs w:val="28"/>
          <w:lang w:eastAsia="zh-CN"/>
        </w:rPr>
        <w:t>业道德和精益求精的工匠</w:t>
      </w:r>
      <w:r>
        <w:rPr>
          <w:rFonts w:ascii="宋体" w:hAnsi="宋体" w:eastAsia="宋体" w:cs="宋体"/>
          <w:spacing w:val="-3"/>
          <w:sz w:val="28"/>
          <w:szCs w:val="28"/>
          <w:lang w:eastAsia="zh-CN"/>
        </w:rPr>
        <w:t>精神，扎实的文化基础知识、较强的就业创业能</w:t>
      </w:r>
      <w:r>
        <w:rPr>
          <w:rFonts w:ascii="宋体" w:hAnsi="宋体" w:eastAsia="宋体" w:cs="宋体"/>
          <w:spacing w:val="-4"/>
          <w:sz w:val="28"/>
          <w:szCs w:val="28"/>
          <w:lang w:eastAsia="zh-CN"/>
        </w:rPr>
        <w:t>力和学习能力，掌握</w:t>
      </w:r>
      <w:r>
        <w:rPr>
          <w:rFonts w:ascii="宋体" w:hAnsi="宋体" w:eastAsia="宋体" w:cs="宋体"/>
          <w:spacing w:val="-3"/>
          <w:sz w:val="28"/>
          <w:szCs w:val="28"/>
          <w:lang w:eastAsia="zh-CN"/>
        </w:rPr>
        <w:t>本专业知识和技术技能，面向建筑装饰和住</w:t>
      </w:r>
      <w:r>
        <w:rPr>
          <w:rFonts w:ascii="宋体" w:hAnsi="宋体" w:eastAsia="宋体" w:cs="宋体"/>
          <w:spacing w:val="-4"/>
          <w:sz w:val="28"/>
          <w:szCs w:val="28"/>
          <w:lang w:eastAsia="zh-CN"/>
        </w:rPr>
        <w:t>宅装饰装修行业的室内装</w:t>
      </w:r>
      <w:r>
        <w:rPr>
          <w:rFonts w:ascii="宋体" w:hAnsi="宋体" w:eastAsia="宋体" w:cs="宋体"/>
          <w:spacing w:val="-3"/>
          <w:sz w:val="28"/>
          <w:szCs w:val="28"/>
          <w:lang w:eastAsia="zh-CN"/>
        </w:rPr>
        <w:t>饰设计技术领域，能够从事室内设计制作、景观</w:t>
      </w:r>
      <w:r>
        <w:rPr>
          <w:rFonts w:ascii="宋体" w:hAnsi="宋体" w:eastAsia="宋体" w:cs="宋体"/>
          <w:spacing w:val="-4"/>
          <w:sz w:val="28"/>
          <w:szCs w:val="28"/>
          <w:lang w:eastAsia="zh-CN"/>
        </w:rPr>
        <w:t>设计制作等工作的高</w:t>
      </w:r>
      <w:r>
        <w:rPr>
          <w:rFonts w:ascii="宋体" w:hAnsi="宋体" w:eastAsia="宋体" w:cs="宋体"/>
          <w:spacing w:val="-2"/>
          <w:sz w:val="28"/>
          <w:szCs w:val="28"/>
          <w:lang w:eastAsia="zh-CN"/>
        </w:rPr>
        <w:t>素质劳动者和技术技能人才。</w:t>
      </w:r>
    </w:p>
    <w:p>
      <w:pPr>
        <w:spacing w:before="166" w:line="222" w:lineRule="auto"/>
        <w:ind w:left="575"/>
        <w:outlineLvl w:val="0"/>
        <w:rPr>
          <w:rFonts w:ascii="黑体" w:hAnsi="黑体" w:eastAsia="黑体" w:cs="黑体"/>
          <w:sz w:val="28"/>
          <w:szCs w:val="28"/>
          <w:highlight w:val="none"/>
          <w:lang w:eastAsia="zh-CN"/>
        </w:rPr>
      </w:pPr>
      <w:r>
        <w:rPr>
          <w:rFonts w:ascii="黑体" w:hAnsi="黑体" w:eastAsia="黑体" w:cs="黑体"/>
          <w:spacing w:val="-2"/>
          <w:sz w:val="28"/>
          <w:szCs w:val="28"/>
          <w:highlight w:val="none"/>
          <w:lang w:eastAsia="zh-CN"/>
          <w14:textOutline w14:w="5105" w14:cap="sq" w14:cmpd="sng" w14:algn="ctr">
            <w14:solidFill>
              <w14:srgbClr w14:val="000000"/>
            </w14:solidFill>
            <w14:prstDash w14:val="solid"/>
            <w14:bevel/>
          </w14:textOutline>
        </w:rPr>
        <w:t>5.2培养规格</w:t>
      </w:r>
    </w:p>
    <w:p>
      <w:pPr>
        <w:spacing w:before="166" w:line="329" w:lineRule="auto"/>
        <w:ind w:left="24" w:right="75" w:firstLine="558"/>
        <w:jc w:val="both"/>
        <w:rPr>
          <w:rFonts w:ascii="宋体" w:hAnsi="宋体" w:eastAsia="宋体" w:cs="宋体"/>
          <w:color w:val="auto"/>
          <w:sz w:val="28"/>
          <w:szCs w:val="28"/>
          <w:highlight w:val="none"/>
          <w:lang w:eastAsia="zh-CN"/>
        </w:rPr>
      </w:pPr>
      <w:r>
        <w:rPr>
          <w:rFonts w:ascii="宋体" w:hAnsi="宋体" w:eastAsia="宋体" w:cs="宋体"/>
          <w:color w:val="auto"/>
          <w:spacing w:val="6"/>
          <w:sz w:val="28"/>
          <w:szCs w:val="28"/>
          <w:highlight w:val="none"/>
          <w:lang w:eastAsia="zh-CN"/>
        </w:rPr>
        <w:t>本专业学生应在系统学习本专业知识并完成有关实习实训基础</w:t>
      </w:r>
      <w:r>
        <w:rPr>
          <w:rFonts w:ascii="宋体" w:hAnsi="宋体" w:eastAsia="宋体" w:cs="宋体"/>
          <w:color w:val="auto"/>
          <w:spacing w:val="-4"/>
          <w:sz w:val="28"/>
          <w:szCs w:val="28"/>
          <w:highlight w:val="none"/>
          <w:lang w:eastAsia="zh-CN"/>
        </w:rPr>
        <w:t>上，全面提升</w:t>
      </w:r>
      <w:r>
        <w:rPr>
          <w:rFonts w:ascii="宋体" w:hAnsi="宋体" w:eastAsia="宋体" w:cs="宋体"/>
          <w:color w:val="auto"/>
          <w:spacing w:val="-4"/>
          <w:sz w:val="28"/>
          <w:szCs w:val="28"/>
          <w:highlight w:val="none"/>
          <w:lang w:eastAsia="zh-CN"/>
          <w14:textOutline w14:w="5105" w14:cap="sq" w14:cmpd="sng" w14:algn="ctr">
            <w14:solidFill>
              <w14:srgbClr w14:val="000000"/>
            </w14:solidFill>
            <w14:prstDash w14:val="solid"/>
            <w14:bevel/>
          </w14:textOutline>
        </w:rPr>
        <w:t>素质</w:t>
      </w:r>
      <w:r>
        <w:rPr>
          <w:rFonts w:ascii="宋体" w:hAnsi="宋体" w:eastAsia="宋体" w:cs="宋体"/>
          <w:color w:val="auto"/>
          <w:spacing w:val="-4"/>
          <w:sz w:val="28"/>
          <w:szCs w:val="28"/>
          <w:highlight w:val="none"/>
          <w:lang w:eastAsia="zh-CN"/>
        </w:rPr>
        <w:t>、</w:t>
      </w:r>
      <w:r>
        <w:rPr>
          <w:rFonts w:ascii="宋体" w:hAnsi="宋体" w:eastAsia="宋体" w:cs="宋体"/>
          <w:color w:val="auto"/>
          <w:spacing w:val="-4"/>
          <w:sz w:val="28"/>
          <w:szCs w:val="28"/>
          <w:highlight w:val="none"/>
          <w:lang w:eastAsia="zh-CN"/>
          <w14:textOutline w14:w="5105" w14:cap="sq" w14:cmpd="sng" w14:algn="ctr">
            <w14:solidFill>
              <w14:srgbClr w14:val="000000"/>
            </w14:solidFill>
            <w14:prstDash w14:val="solid"/>
            <w14:bevel/>
          </w14:textOutline>
        </w:rPr>
        <w:t>知识</w:t>
      </w:r>
      <w:r>
        <w:rPr>
          <w:rFonts w:ascii="宋体" w:hAnsi="宋体" w:eastAsia="宋体" w:cs="宋体"/>
          <w:color w:val="auto"/>
          <w:spacing w:val="-4"/>
          <w:sz w:val="28"/>
          <w:szCs w:val="28"/>
          <w:highlight w:val="none"/>
          <w:lang w:eastAsia="zh-CN"/>
        </w:rPr>
        <w:t>、</w:t>
      </w:r>
      <w:r>
        <w:rPr>
          <w:rFonts w:ascii="宋体" w:hAnsi="宋体" w:eastAsia="宋体" w:cs="宋体"/>
          <w:color w:val="auto"/>
          <w:spacing w:val="-4"/>
          <w:sz w:val="28"/>
          <w:szCs w:val="28"/>
          <w:highlight w:val="none"/>
          <w:lang w:eastAsia="zh-CN"/>
          <w14:textOutline w14:w="5105" w14:cap="sq" w14:cmpd="sng" w14:algn="ctr">
            <w14:solidFill>
              <w14:srgbClr w14:val="000000"/>
            </w14:solidFill>
            <w14:prstDash w14:val="solid"/>
            <w14:bevel/>
          </w14:textOutline>
        </w:rPr>
        <w:t>能力</w:t>
      </w:r>
      <w:r>
        <w:rPr>
          <w:rFonts w:ascii="宋体" w:hAnsi="宋体" w:eastAsia="宋体" w:cs="宋体"/>
          <w:color w:val="auto"/>
          <w:spacing w:val="-4"/>
          <w:sz w:val="28"/>
          <w:szCs w:val="28"/>
          <w:highlight w:val="none"/>
          <w:lang w:eastAsia="zh-CN"/>
        </w:rPr>
        <w:t>，掌握适应岗位（群）需要的专业核</w:t>
      </w:r>
    </w:p>
    <w:p>
      <w:pPr>
        <w:spacing w:before="2" w:line="219" w:lineRule="auto"/>
        <w:ind w:left="32"/>
        <w:rPr>
          <w:rFonts w:ascii="宋体" w:hAnsi="宋体" w:eastAsia="宋体" w:cs="宋体"/>
          <w:color w:val="auto"/>
          <w:spacing w:val="-2"/>
          <w:sz w:val="28"/>
          <w:szCs w:val="28"/>
          <w:highlight w:val="none"/>
          <w:lang w:eastAsia="zh-CN"/>
        </w:rPr>
      </w:pPr>
      <w:r>
        <w:rPr>
          <w:rFonts w:ascii="宋体" w:hAnsi="宋体" w:eastAsia="宋体" w:cs="宋体"/>
          <w:color w:val="auto"/>
          <w:spacing w:val="-2"/>
          <w:sz w:val="28"/>
          <w:szCs w:val="28"/>
          <w:highlight w:val="none"/>
          <w:lang w:eastAsia="zh-CN"/>
        </w:rPr>
        <w:t>心技术技能，总体上须达到以下要求。</w:t>
      </w:r>
    </w:p>
    <w:p>
      <w:pPr>
        <w:keepNext w:val="0"/>
        <w:keepLines w:val="0"/>
        <w:pageBreakBefore w:val="0"/>
        <w:widowControl/>
        <w:kinsoku w:val="0"/>
        <w:wordWrap/>
        <w:overflowPunct w:val="0"/>
        <w:topLinePunct w:val="0"/>
        <w:autoSpaceDE w:val="0"/>
        <w:autoSpaceDN w:val="0"/>
        <w:bidi w:val="0"/>
        <w:adjustRightInd w:val="0"/>
        <w:snapToGrid w:val="0"/>
        <w:spacing w:line="360" w:lineRule="auto"/>
        <w:ind w:firstLine="560" w:firstLineChars="200"/>
        <w:textAlignment w:val="baseline"/>
        <w:rPr>
          <w:rFonts w:hint="eastAsia" w:ascii="微软雅黑" w:hAnsi="微软雅黑" w:eastAsia="微软雅黑" w:cs="微软雅黑"/>
          <w:b/>
          <w:bCs/>
          <w:kern w:val="0"/>
          <w:sz w:val="28"/>
          <w:szCs w:val="28"/>
          <w:highlight w:val="none"/>
          <w:lang w:eastAsia="zh-CN"/>
        </w:rPr>
      </w:pPr>
      <w:r>
        <w:rPr>
          <w:rFonts w:hint="eastAsia" w:ascii="微软雅黑" w:hAnsi="微软雅黑" w:eastAsia="微软雅黑" w:cs="微软雅黑"/>
          <w:b/>
          <w:bCs/>
          <w:kern w:val="0"/>
          <w:sz w:val="28"/>
          <w:szCs w:val="28"/>
          <w:highlight w:val="none"/>
        </w:rPr>
        <w:t>1.素质</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22" w:firstLine="564" w:firstLineChars="200"/>
        <w:textAlignment w:val="baseline"/>
        <w:rPr>
          <w:rFonts w:ascii="宋体" w:hAnsi="宋体" w:eastAsia="宋体" w:cs="宋体"/>
          <w:spacing w:val="1"/>
          <w:sz w:val="28"/>
          <w:szCs w:val="28"/>
          <w:highlight w:val="none"/>
          <w:lang w:eastAsia="zh-CN"/>
        </w:rPr>
      </w:pPr>
      <w:r>
        <w:rPr>
          <w:rFonts w:ascii="宋体" w:hAnsi="宋体" w:eastAsia="宋体" w:cs="宋体"/>
          <w:spacing w:val="1"/>
          <w:sz w:val="28"/>
          <w:szCs w:val="28"/>
          <w:highlight w:val="none"/>
          <w:lang w:eastAsia="zh-CN"/>
        </w:rPr>
        <w:t>（1）坚定拥护中国共产党领导和我国社会主义制度，在习近平新时代中国特色社会主义思想指引下，践行社会主义核心价值观，具有深厚的爱国情感和中华民族自豪感，具有正确的世界观、人生观、价值观</w:t>
      </w:r>
      <w:r>
        <w:rPr>
          <w:rFonts w:hint="eastAsia" w:ascii="宋体" w:hAnsi="宋体" w:eastAsia="宋体" w:cs="宋体"/>
          <w:spacing w:val="1"/>
          <w:sz w:val="28"/>
          <w:szCs w:val="28"/>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22" w:firstLine="564" w:firstLineChars="200"/>
        <w:textAlignment w:val="baseline"/>
        <w:rPr>
          <w:rFonts w:ascii="宋体" w:hAnsi="宋体" w:eastAsia="宋体" w:cs="宋体"/>
          <w:spacing w:val="1"/>
          <w:sz w:val="28"/>
          <w:szCs w:val="28"/>
          <w:highlight w:val="none"/>
          <w:lang w:eastAsia="zh-CN"/>
        </w:rPr>
      </w:pPr>
      <w:r>
        <w:rPr>
          <w:rFonts w:ascii="宋体" w:hAnsi="宋体" w:eastAsia="宋体" w:cs="宋体"/>
          <w:spacing w:val="1"/>
          <w:sz w:val="28"/>
          <w:szCs w:val="28"/>
          <w:highlight w:val="none"/>
          <w:lang w:eastAsia="zh-CN"/>
        </w:rPr>
        <w:t>（2）能够遵纪守法、崇德向善、诚实守信、自尊自律，履行道德准则和行为规范，具有职业生涯规划能力，具备社会责任感和担当精神</w:t>
      </w:r>
      <w:r>
        <w:rPr>
          <w:rFonts w:hint="eastAsia" w:ascii="宋体" w:hAnsi="宋体" w:eastAsia="宋体" w:cs="宋体"/>
          <w:spacing w:val="1"/>
          <w:sz w:val="28"/>
          <w:szCs w:val="28"/>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22" w:firstLine="564" w:firstLineChars="200"/>
        <w:textAlignment w:val="baseline"/>
        <w:rPr>
          <w:rFonts w:ascii="宋体" w:hAnsi="宋体" w:eastAsia="宋体" w:cs="宋体"/>
          <w:spacing w:val="1"/>
          <w:sz w:val="28"/>
          <w:szCs w:val="28"/>
          <w:highlight w:val="none"/>
          <w:lang w:eastAsia="zh-CN"/>
        </w:rPr>
      </w:pPr>
      <w:r>
        <w:rPr>
          <w:rFonts w:ascii="宋体" w:hAnsi="宋体" w:eastAsia="宋体" w:cs="宋体"/>
          <w:spacing w:val="1"/>
          <w:sz w:val="28"/>
          <w:szCs w:val="28"/>
          <w:highlight w:val="none"/>
          <w:lang w:eastAsia="zh-CN"/>
        </w:rPr>
        <w:t>（</w:t>
      </w:r>
      <w:r>
        <w:rPr>
          <w:rFonts w:hint="eastAsia" w:ascii="宋体" w:hAnsi="宋体" w:eastAsia="宋体" w:cs="宋体"/>
          <w:spacing w:val="1"/>
          <w:sz w:val="28"/>
          <w:szCs w:val="28"/>
          <w:highlight w:val="none"/>
          <w:lang w:val="en-US" w:eastAsia="zh-CN"/>
        </w:rPr>
        <w:t>3</w:t>
      </w:r>
      <w:r>
        <w:rPr>
          <w:rFonts w:ascii="宋体" w:hAnsi="宋体" w:eastAsia="宋体" w:cs="宋体"/>
          <w:spacing w:val="1"/>
          <w:sz w:val="28"/>
          <w:szCs w:val="28"/>
          <w:highlight w:val="none"/>
          <w:lang w:eastAsia="zh-CN"/>
        </w:rPr>
        <w:t>）具备室内设计专业相关知识，了解室内设计专业技术发展的动态；</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22" w:firstLine="564" w:firstLineChars="200"/>
        <w:textAlignment w:val="baseline"/>
        <w:rPr>
          <w:rFonts w:ascii="宋体" w:hAnsi="宋体" w:eastAsia="宋体" w:cs="宋体"/>
          <w:spacing w:val="1"/>
          <w:sz w:val="28"/>
          <w:szCs w:val="28"/>
          <w:highlight w:val="none"/>
          <w:lang w:eastAsia="zh-CN"/>
        </w:rPr>
      </w:pPr>
      <w:r>
        <w:rPr>
          <w:rFonts w:ascii="宋体" w:hAnsi="宋体" w:eastAsia="宋体" w:cs="宋体"/>
          <w:spacing w:val="1"/>
          <w:sz w:val="28"/>
          <w:szCs w:val="28"/>
          <w:highlight w:val="none"/>
          <w:lang w:eastAsia="zh-CN"/>
        </w:rPr>
        <w:t>（</w:t>
      </w:r>
      <w:r>
        <w:rPr>
          <w:rFonts w:hint="eastAsia" w:ascii="宋体" w:hAnsi="宋体" w:eastAsia="宋体" w:cs="宋体"/>
          <w:spacing w:val="1"/>
          <w:sz w:val="28"/>
          <w:szCs w:val="28"/>
          <w:highlight w:val="none"/>
          <w:lang w:val="en-US" w:eastAsia="zh-CN"/>
        </w:rPr>
        <w:t>4</w:t>
      </w:r>
      <w:r>
        <w:rPr>
          <w:rFonts w:ascii="宋体" w:hAnsi="宋体" w:eastAsia="宋体" w:cs="宋体"/>
          <w:spacing w:val="1"/>
          <w:sz w:val="28"/>
          <w:szCs w:val="28"/>
          <w:highlight w:val="none"/>
          <w:lang w:eastAsia="zh-CN"/>
        </w:rPr>
        <w:t>）掌握知识技能的同时，具备室内设计专业的基本素质和工作责任心、质量意识、安全意识等，成为一个合格室内设计专业从业人员的素质；</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22" w:firstLine="564" w:firstLineChars="200"/>
        <w:textAlignment w:val="baseline"/>
        <w:rPr>
          <w:rFonts w:ascii="宋体" w:hAnsi="宋体" w:eastAsia="宋体" w:cs="宋体"/>
          <w:spacing w:val="1"/>
          <w:sz w:val="28"/>
          <w:szCs w:val="28"/>
          <w:highlight w:val="none"/>
          <w:lang w:eastAsia="zh-CN"/>
        </w:rPr>
      </w:pPr>
      <w:r>
        <w:rPr>
          <w:rFonts w:ascii="宋体" w:hAnsi="宋体" w:eastAsia="宋体" w:cs="宋体"/>
          <w:spacing w:val="1"/>
          <w:sz w:val="28"/>
          <w:szCs w:val="28"/>
          <w:highlight w:val="none"/>
          <w:lang w:eastAsia="zh-CN"/>
        </w:rPr>
        <w:t>（</w:t>
      </w:r>
      <w:r>
        <w:rPr>
          <w:rFonts w:hint="eastAsia" w:ascii="宋体" w:hAnsi="宋体" w:eastAsia="宋体" w:cs="宋体"/>
          <w:spacing w:val="1"/>
          <w:sz w:val="28"/>
          <w:szCs w:val="28"/>
          <w:highlight w:val="none"/>
          <w:lang w:val="en-US" w:eastAsia="zh-CN"/>
        </w:rPr>
        <w:t>5</w:t>
      </w:r>
      <w:r>
        <w:rPr>
          <w:rFonts w:ascii="宋体" w:hAnsi="宋体" w:eastAsia="宋体" w:cs="宋体"/>
          <w:spacing w:val="1"/>
          <w:sz w:val="28"/>
          <w:szCs w:val="28"/>
          <w:highlight w:val="none"/>
          <w:lang w:eastAsia="zh-CN"/>
        </w:rPr>
        <w:t>）具有较系统、扎实的语言、数学、人文与社会、运动与健康、信息技术素养；</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22" w:firstLine="564" w:firstLineChars="200"/>
        <w:textAlignment w:val="baseline"/>
        <w:rPr>
          <w:rFonts w:ascii="宋体" w:hAnsi="宋体" w:eastAsia="宋体" w:cs="宋体"/>
          <w:spacing w:val="1"/>
          <w:sz w:val="28"/>
          <w:szCs w:val="28"/>
          <w:highlight w:val="none"/>
          <w:lang w:eastAsia="zh-CN"/>
        </w:rPr>
      </w:pPr>
      <w:r>
        <w:rPr>
          <w:rFonts w:hint="eastAsia" w:ascii="宋体" w:hAnsi="宋体" w:eastAsia="宋体" w:cs="宋体"/>
          <w:spacing w:val="1"/>
          <w:sz w:val="28"/>
          <w:szCs w:val="28"/>
          <w:highlight w:val="none"/>
          <w:lang w:eastAsia="zh-CN"/>
        </w:rPr>
        <w:t>（</w:t>
      </w:r>
      <w:r>
        <w:rPr>
          <w:rFonts w:hint="eastAsia" w:ascii="宋体" w:hAnsi="宋体" w:eastAsia="宋体" w:cs="宋体"/>
          <w:spacing w:val="1"/>
          <w:sz w:val="28"/>
          <w:szCs w:val="28"/>
          <w:highlight w:val="none"/>
          <w:lang w:val="en-US" w:eastAsia="zh-CN"/>
        </w:rPr>
        <w:t>6</w:t>
      </w:r>
      <w:r>
        <w:rPr>
          <w:rFonts w:hint="eastAsia" w:ascii="宋体" w:hAnsi="宋体" w:eastAsia="宋体" w:cs="宋体"/>
          <w:spacing w:val="1"/>
          <w:sz w:val="28"/>
          <w:szCs w:val="28"/>
          <w:highlight w:val="none"/>
          <w:lang w:eastAsia="zh-CN"/>
        </w:rPr>
        <w:t>）</w:t>
      </w:r>
      <w:r>
        <w:rPr>
          <w:rFonts w:ascii="宋体" w:hAnsi="宋体" w:eastAsia="宋体" w:cs="宋体"/>
          <w:spacing w:val="1"/>
          <w:sz w:val="28"/>
          <w:szCs w:val="28"/>
          <w:highlight w:val="none"/>
          <w:lang w:eastAsia="zh-CN"/>
        </w:rPr>
        <w:t>具有公民责任感和社会参与意识；</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22" w:firstLine="564" w:firstLineChars="200"/>
        <w:textAlignment w:val="baseline"/>
        <w:rPr>
          <w:rFonts w:ascii="宋体" w:hAnsi="宋体" w:eastAsia="宋体" w:cs="宋体"/>
          <w:spacing w:val="1"/>
          <w:sz w:val="28"/>
          <w:szCs w:val="28"/>
          <w:highlight w:val="none"/>
          <w:lang w:eastAsia="zh-CN"/>
        </w:rPr>
      </w:pPr>
      <w:r>
        <w:rPr>
          <w:rFonts w:hint="eastAsia" w:ascii="宋体" w:hAnsi="宋体" w:eastAsia="宋体" w:cs="宋体"/>
          <w:spacing w:val="1"/>
          <w:sz w:val="28"/>
          <w:szCs w:val="28"/>
          <w:highlight w:val="none"/>
          <w:lang w:eastAsia="zh-CN"/>
        </w:rPr>
        <w:t>（</w:t>
      </w:r>
      <w:r>
        <w:rPr>
          <w:rFonts w:hint="eastAsia" w:ascii="宋体" w:hAnsi="宋体" w:eastAsia="宋体" w:cs="宋体"/>
          <w:spacing w:val="1"/>
          <w:sz w:val="28"/>
          <w:szCs w:val="28"/>
          <w:highlight w:val="none"/>
          <w:lang w:val="en-US" w:eastAsia="zh-CN"/>
        </w:rPr>
        <w:t>7</w:t>
      </w:r>
      <w:r>
        <w:rPr>
          <w:rFonts w:hint="eastAsia" w:ascii="宋体" w:hAnsi="宋体" w:eastAsia="宋体" w:cs="宋体"/>
          <w:spacing w:val="1"/>
          <w:sz w:val="28"/>
          <w:szCs w:val="28"/>
          <w:highlight w:val="none"/>
          <w:lang w:eastAsia="zh-CN"/>
        </w:rPr>
        <w:t>）</w:t>
      </w:r>
      <w:r>
        <w:rPr>
          <w:rFonts w:ascii="宋体" w:hAnsi="宋体" w:eastAsia="宋体" w:cs="宋体"/>
          <w:spacing w:val="1"/>
          <w:sz w:val="28"/>
          <w:szCs w:val="28"/>
          <w:highlight w:val="none"/>
          <w:lang w:eastAsia="zh-CN"/>
        </w:rPr>
        <w:t>具有一定的审美和人文素养，能够形成一两项艺术特长或爱好；</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22" w:firstLine="564" w:firstLineChars="200"/>
        <w:textAlignment w:val="baseline"/>
        <w:rPr>
          <w:rFonts w:ascii="宋体" w:hAnsi="宋体" w:eastAsia="宋体" w:cs="宋体"/>
          <w:spacing w:val="1"/>
          <w:sz w:val="28"/>
          <w:szCs w:val="28"/>
          <w:highlight w:val="none"/>
          <w:lang w:eastAsia="zh-CN"/>
        </w:rPr>
      </w:pPr>
      <w:r>
        <w:rPr>
          <w:rFonts w:hint="eastAsia" w:ascii="宋体" w:hAnsi="宋体" w:eastAsia="宋体" w:cs="宋体"/>
          <w:spacing w:val="1"/>
          <w:sz w:val="28"/>
          <w:szCs w:val="28"/>
          <w:highlight w:val="none"/>
          <w:lang w:eastAsia="zh-CN"/>
        </w:rPr>
        <w:t>（</w:t>
      </w:r>
      <w:r>
        <w:rPr>
          <w:rFonts w:hint="eastAsia" w:ascii="宋体" w:hAnsi="宋体" w:eastAsia="宋体" w:cs="宋体"/>
          <w:spacing w:val="1"/>
          <w:sz w:val="28"/>
          <w:szCs w:val="28"/>
          <w:highlight w:val="none"/>
          <w:lang w:val="en-US" w:eastAsia="zh-CN"/>
        </w:rPr>
        <w:t>8</w:t>
      </w:r>
      <w:r>
        <w:rPr>
          <w:rFonts w:hint="eastAsia" w:ascii="宋体" w:hAnsi="宋体" w:eastAsia="宋体" w:cs="宋体"/>
          <w:spacing w:val="1"/>
          <w:sz w:val="28"/>
          <w:szCs w:val="28"/>
          <w:highlight w:val="none"/>
          <w:lang w:eastAsia="zh-CN"/>
        </w:rPr>
        <w:t>）</w:t>
      </w:r>
      <w:r>
        <w:rPr>
          <w:rFonts w:ascii="宋体" w:hAnsi="宋体" w:eastAsia="宋体" w:cs="宋体"/>
          <w:spacing w:val="1"/>
          <w:sz w:val="28"/>
          <w:szCs w:val="28"/>
          <w:highlight w:val="none"/>
          <w:lang w:eastAsia="zh-CN"/>
        </w:rPr>
        <w:t>掌握解决复杂问题的系统性科学方法；</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22" w:firstLine="564" w:firstLineChars="200"/>
        <w:textAlignment w:val="baseline"/>
        <w:rPr>
          <w:rFonts w:ascii="宋体" w:hAnsi="宋体" w:eastAsia="宋体" w:cs="宋体"/>
          <w:spacing w:val="1"/>
          <w:sz w:val="28"/>
          <w:szCs w:val="28"/>
          <w:highlight w:val="none"/>
          <w:lang w:eastAsia="zh-CN"/>
        </w:rPr>
      </w:pPr>
      <w:r>
        <w:rPr>
          <w:rFonts w:hint="eastAsia" w:ascii="宋体" w:hAnsi="宋体" w:eastAsia="宋体" w:cs="宋体"/>
          <w:spacing w:val="1"/>
          <w:sz w:val="28"/>
          <w:szCs w:val="28"/>
          <w:highlight w:val="none"/>
          <w:lang w:eastAsia="zh-CN"/>
        </w:rPr>
        <w:t>（</w:t>
      </w:r>
      <w:r>
        <w:rPr>
          <w:rFonts w:hint="eastAsia" w:ascii="宋体" w:hAnsi="宋体" w:eastAsia="宋体" w:cs="宋体"/>
          <w:spacing w:val="1"/>
          <w:sz w:val="28"/>
          <w:szCs w:val="28"/>
          <w:highlight w:val="none"/>
          <w:lang w:val="en-US" w:eastAsia="zh-CN"/>
        </w:rPr>
        <w:t>9</w:t>
      </w:r>
      <w:r>
        <w:rPr>
          <w:rFonts w:hint="eastAsia" w:ascii="宋体" w:hAnsi="宋体" w:eastAsia="宋体" w:cs="宋体"/>
          <w:spacing w:val="1"/>
          <w:sz w:val="28"/>
          <w:szCs w:val="28"/>
          <w:highlight w:val="none"/>
          <w:lang w:eastAsia="zh-CN"/>
        </w:rPr>
        <w:t>）</w:t>
      </w:r>
      <w:r>
        <w:rPr>
          <w:rFonts w:ascii="宋体" w:hAnsi="宋体" w:eastAsia="宋体" w:cs="宋体"/>
          <w:spacing w:val="1"/>
          <w:sz w:val="28"/>
          <w:szCs w:val="28"/>
          <w:highlight w:val="none"/>
          <w:lang w:eastAsia="zh-CN"/>
        </w:rPr>
        <w:t>具有一定的批判性思维和互联网意识，能够及时了解室内设计领域创新与发展趋势；</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22" w:firstLine="564" w:firstLineChars="200"/>
        <w:textAlignment w:val="baseline"/>
        <w:rPr>
          <w:rFonts w:ascii="宋体" w:hAnsi="宋体" w:eastAsia="宋体" w:cs="宋体"/>
          <w:spacing w:val="1"/>
          <w:sz w:val="28"/>
          <w:szCs w:val="28"/>
          <w:highlight w:val="none"/>
          <w:lang w:eastAsia="zh-CN"/>
        </w:rPr>
      </w:pPr>
      <w:r>
        <w:rPr>
          <w:rFonts w:ascii="宋体" w:hAnsi="宋体" w:eastAsia="宋体" w:cs="宋体"/>
          <w:spacing w:val="1"/>
          <w:sz w:val="28"/>
          <w:szCs w:val="28"/>
          <w:highlight w:val="none"/>
          <w:lang w:eastAsia="zh-CN"/>
        </w:rPr>
        <w:t>（</w:t>
      </w:r>
      <w:r>
        <w:rPr>
          <w:rFonts w:hint="eastAsia" w:ascii="宋体" w:hAnsi="宋体" w:eastAsia="宋体" w:cs="宋体"/>
          <w:spacing w:val="1"/>
          <w:sz w:val="28"/>
          <w:szCs w:val="28"/>
          <w:highlight w:val="none"/>
          <w:lang w:val="en-US" w:eastAsia="zh-CN"/>
        </w:rPr>
        <w:t>10</w:t>
      </w:r>
      <w:r>
        <w:rPr>
          <w:rFonts w:ascii="宋体" w:hAnsi="宋体" w:eastAsia="宋体" w:cs="宋体"/>
          <w:spacing w:val="1"/>
          <w:sz w:val="28"/>
          <w:szCs w:val="28"/>
          <w:highlight w:val="none"/>
          <w:lang w:eastAsia="zh-CN"/>
        </w:rPr>
        <w:t>）达到《国家学生体质健康标准》，养成良好的健康与卫生习惯，良好的行为习惯，具有健康的体魄、积极的心态、良好的人际关系和健全的人格，能够掌握基本运动知识和一两项运动技能，具有环境适应能力，具有较强的抗挫和抗压能力，能够进行情绪管理；</w:t>
      </w:r>
    </w:p>
    <w:p>
      <w:pPr>
        <w:keepNext w:val="0"/>
        <w:keepLines w:val="0"/>
        <w:pageBreakBefore w:val="0"/>
        <w:widowControl/>
        <w:kinsoku w:val="0"/>
        <w:wordWrap/>
        <w:overflowPunct w:val="0"/>
        <w:topLinePunct w:val="0"/>
        <w:autoSpaceDE w:val="0"/>
        <w:autoSpaceDN w:val="0"/>
        <w:bidi w:val="0"/>
        <w:adjustRightInd w:val="0"/>
        <w:snapToGrid w:val="0"/>
        <w:spacing w:line="360" w:lineRule="auto"/>
        <w:ind w:firstLine="560" w:firstLineChars="200"/>
        <w:textAlignment w:val="baseline"/>
        <w:rPr>
          <w:rFonts w:hint="default" w:ascii="宋体" w:hAnsi="宋体" w:eastAsia="微软雅黑" w:cs="宋体"/>
          <w:spacing w:val="-3"/>
          <w:sz w:val="28"/>
          <w:szCs w:val="28"/>
          <w:highlight w:val="none"/>
          <w:lang w:val="en-US" w:eastAsia="zh-CN"/>
        </w:rPr>
      </w:pPr>
      <w:r>
        <w:rPr>
          <w:rFonts w:hint="eastAsia" w:ascii="微软雅黑" w:hAnsi="微软雅黑" w:eastAsia="微软雅黑" w:cs="微软雅黑"/>
          <w:b/>
          <w:bCs/>
          <w:kern w:val="0"/>
          <w:sz w:val="28"/>
          <w:szCs w:val="28"/>
          <w:highlight w:val="none"/>
        </w:rPr>
        <w:t>2.知识</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22" w:firstLine="564" w:firstLineChars="200"/>
        <w:textAlignment w:val="baseline"/>
        <w:rPr>
          <w:rFonts w:ascii="宋体" w:hAnsi="宋体" w:eastAsia="宋体" w:cs="宋体"/>
          <w:spacing w:val="1"/>
          <w:sz w:val="28"/>
          <w:szCs w:val="28"/>
          <w:highlight w:val="none"/>
          <w:lang w:eastAsia="zh-CN"/>
        </w:rPr>
      </w:pPr>
      <w:r>
        <w:rPr>
          <w:rFonts w:ascii="宋体" w:hAnsi="宋体" w:eastAsia="宋体" w:cs="宋体"/>
          <w:spacing w:val="1"/>
          <w:sz w:val="28"/>
          <w:szCs w:val="28"/>
          <w:highlight w:val="none"/>
          <w:lang w:eastAsia="zh-CN"/>
        </w:rPr>
        <w:t>（</w:t>
      </w:r>
      <w:r>
        <w:rPr>
          <w:rFonts w:hint="eastAsia" w:ascii="宋体" w:hAnsi="宋体" w:eastAsia="宋体" w:cs="宋体"/>
          <w:spacing w:val="1"/>
          <w:sz w:val="28"/>
          <w:szCs w:val="28"/>
          <w:highlight w:val="none"/>
          <w:lang w:val="en-US" w:eastAsia="zh-CN"/>
        </w:rPr>
        <w:t>1</w:t>
      </w:r>
      <w:r>
        <w:rPr>
          <w:rFonts w:ascii="宋体" w:hAnsi="宋体" w:eastAsia="宋体" w:cs="宋体"/>
          <w:spacing w:val="1"/>
          <w:sz w:val="28"/>
          <w:szCs w:val="28"/>
          <w:highlight w:val="none"/>
          <w:lang w:eastAsia="zh-CN"/>
        </w:rPr>
        <w:t>）掌握马克思列宁主义、毛泽东思想、邓小平理论、“三个代表”重要思想、科学发展观、习近平新时代中国特色社会主义思想的基本观点、核心内涵和实践要求；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22" w:firstLine="564" w:firstLineChars="200"/>
        <w:textAlignment w:val="baseline"/>
        <w:rPr>
          <w:rFonts w:hint="default" w:ascii="宋体" w:hAnsi="宋体" w:eastAsia="宋体" w:cs="宋体"/>
          <w:spacing w:val="1"/>
          <w:sz w:val="28"/>
          <w:szCs w:val="28"/>
          <w:highlight w:val="none"/>
          <w:lang w:val="en-US" w:eastAsia="zh-CN"/>
        </w:rPr>
      </w:pPr>
      <w:r>
        <w:rPr>
          <w:rFonts w:hint="eastAsia" w:ascii="宋体" w:hAnsi="宋体" w:eastAsia="宋体" w:cs="宋体"/>
          <w:spacing w:val="1"/>
          <w:sz w:val="28"/>
          <w:szCs w:val="28"/>
          <w:highlight w:val="none"/>
          <w:lang w:eastAsia="zh-CN"/>
        </w:rPr>
        <w:t>（</w:t>
      </w:r>
      <w:r>
        <w:rPr>
          <w:rFonts w:hint="eastAsia" w:ascii="宋体" w:hAnsi="宋体" w:eastAsia="宋体" w:cs="宋体"/>
          <w:spacing w:val="1"/>
          <w:sz w:val="28"/>
          <w:szCs w:val="28"/>
          <w:highlight w:val="none"/>
          <w:lang w:val="en-US" w:eastAsia="zh-CN"/>
        </w:rPr>
        <w:t>2</w:t>
      </w:r>
      <w:r>
        <w:rPr>
          <w:rFonts w:hint="eastAsia" w:ascii="宋体" w:hAnsi="宋体" w:eastAsia="宋体" w:cs="宋体"/>
          <w:spacing w:val="1"/>
          <w:sz w:val="28"/>
          <w:szCs w:val="28"/>
          <w:highlight w:val="none"/>
          <w:lang w:eastAsia="zh-CN"/>
        </w:rPr>
        <w:t>）</w:t>
      </w:r>
      <w:r>
        <w:rPr>
          <w:rFonts w:ascii="宋体" w:hAnsi="宋体" w:eastAsia="宋体" w:cs="宋体"/>
          <w:spacing w:val="1"/>
          <w:sz w:val="28"/>
          <w:szCs w:val="28"/>
          <w:highlight w:val="none"/>
          <w:lang w:eastAsia="zh-CN"/>
        </w:rPr>
        <w:t>熟悉与本专业相关的法律法规以及环境保护、安全消防、</w:t>
      </w:r>
      <w:r>
        <w:rPr>
          <w:rFonts w:hint="eastAsia" w:ascii="宋体" w:hAnsi="宋体" w:eastAsia="宋体" w:cs="宋体"/>
          <w:spacing w:val="1"/>
          <w:sz w:val="28"/>
          <w:szCs w:val="28"/>
          <w:highlight w:val="none"/>
          <w:lang w:val="en-US" w:eastAsia="zh-CN"/>
        </w:rPr>
        <w:t>文明生产等知识；</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22" w:firstLine="564" w:firstLineChars="200"/>
        <w:textAlignment w:val="baseline"/>
        <w:rPr>
          <w:rFonts w:hint="eastAsia" w:ascii="宋体" w:hAnsi="宋体" w:eastAsia="宋体" w:cs="宋体"/>
          <w:spacing w:val="1"/>
          <w:sz w:val="28"/>
          <w:szCs w:val="28"/>
          <w:highlight w:val="none"/>
          <w:lang w:val="en-US" w:eastAsia="zh-CN"/>
        </w:rPr>
      </w:pPr>
      <w:r>
        <w:rPr>
          <w:rFonts w:hint="eastAsia" w:ascii="宋体" w:hAnsi="宋体" w:eastAsia="宋体" w:cs="宋体"/>
          <w:spacing w:val="1"/>
          <w:sz w:val="28"/>
          <w:szCs w:val="28"/>
          <w:highlight w:val="none"/>
          <w:lang w:eastAsia="zh-CN"/>
        </w:rPr>
        <w:t>（</w:t>
      </w:r>
      <w:r>
        <w:rPr>
          <w:rFonts w:hint="eastAsia" w:ascii="宋体" w:hAnsi="宋体" w:eastAsia="宋体" w:cs="宋体"/>
          <w:spacing w:val="1"/>
          <w:sz w:val="28"/>
          <w:szCs w:val="28"/>
          <w:highlight w:val="none"/>
          <w:lang w:val="en-US" w:eastAsia="zh-CN"/>
        </w:rPr>
        <w:t>3</w:t>
      </w:r>
      <w:r>
        <w:rPr>
          <w:rFonts w:hint="eastAsia" w:ascii="宋体" w:hAnsi="宋体" w:eastAsia="宋体" w:cs="宋体"/>
          <w:spacing w:val="1"/>
          <w:sz w:val="28"/>
          <w:szCs w:val="28"/>
          <w:highlight w:val="none"/>
          <w:lang w:eastAsia="zh-CN"/>
        </w:rPr>
        <w:t>）</w:t>
      </w:r>
      <w:r>
        <w:rPr>
          <w:rFonts w:ascii="宋体" w:hAnsi="宋体" w:eastAsia="宋体" w:cs="宋体"/>
          <w:spacing w:val="1"/>
          <w:sz w:val="28"/>
          <w:szCs w:val="28"/>
          <w:highlight w:val="none"/>
          <w:lang w:eastAsia="zh-CN"/>
        </w:rPr>
        <w:t>掌握运动生理常识和科学锻炼身体的方法，掌握卫生保健和</w:t>
      </w:r>
      <w:r>
        <w:rPr>
          <w:rFonts w:hint="eastAsia" w:ascii="宋体" w:hAnsi="宋体" w:eastAsia="宋体" w:cs="宋体"/>
          <w:spacing w:val="1"/>
          <w:sz w:val="28"/>
          <w:szCs w:val="28"/>
          <w:highlight w:val="none"/>
          <w:lang w:val="en-US" w:eastAsia="zh-CN"/>
        </w:rPr>
        <w:t>心理疏导的相关知识；</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22" w:firstLine="564" w:firstLineChars="200"/>
        <w:textAlignment w:val="baseline"/>
        <w:rPr>
          <w:rFonts w:ascii="宋体" w:hAnsi="宋体" w:eastAsia="宋体" w:cs="宋体"/>
          <w:spacing w:val="1"/>
          <w:sz w:val="28"/>
          <w:szCs w:val="28"/>
          <w:highlight w:val="none"/>
          <w:lang w:eastAsia="zh-CN"/>
        </w:rPr>
      </w:pPr>
      <w:r>
        <w:rPr>
          <w:rFonts w:hint="eastAsia" w:ascii="宋体" w:hAnsi="宋体" w:eastAsia="宋体" w:cs="宋体"/>
          <w:spacing w:val="1"/>
          <w:sz w:val="28"/>
          <w:szCs w:val="28"/>
          <w:highlight w:val="none"/>
          <w:lang w:eastAsia="zh-CN"/>
        </w:rPr>
        <w:t>（</w:t>
      </w:r>
      <w:r>
        <w:rPr>
          <w:rFonts w:hint="eastAsia" w:ascii="宋体" w:hAnsi="宋体" w:eastAsia="宋体" w:cs="宋体"/>
          <w:spacing w:val="1"/>
          <w:sz w:val="28"/>
          <w:szCs w:val="28"/>
          <w:highlight w:val="none"/>
          <w:lang w:val="en-US" w:eastAsia="zh-CN"/>
        </w:rPr>
        <w:t>4</w:t>
      </w:r>
      <w:r>
        <w:rPr>
          <w:rFonts w:hint="eastAsia" w:ascii="宋体" w:hAnsi="宋体" w:eastAsia="宋体" w:cs="宋体"/>
          <w:spacing w:val="1"/>
          <w:sz w:val="28"/>
          <w:szCs w:val="28"/>
          <w:highlight w:val="none"/>
          <w:lang w:eastAsia="zh-CN"/>
        </w:rPr>
        <w:t>）</w:t>
      </w:r>
      <w:r>
        <w:rPr>
          <w:rFonts w:ascii="宋体" w:hAnsi="宋体" w:eastAsia="宋体" w:cs="宋体"/>
          <w:spacing w:val="1"/>
          <w:sz w:val="28"/>
          <w:szCs w:val="28"/>
          <w:highlight w:val="none"/>
          <w:lang w:eastAsia="zh-CN"/>
        </w:rPr>
        <w:t>了解与本专业相关的法律法规以及环境保护、安全消防、文明</w:t>
      </w:r>
      <w:r>
        <w:rPr>
          <w:rFonts w:hint="eastAsia" w:ascii="宋体" w:hAnsi="宋体" w:eastAsia="宋体" w:cs="宋体"/>
          <w:spacing w:val="1"/>
          <w:sz w:val="28"/>
          <w:szCs w:val="28"/>
          <w:highlight w:val="none"/>
          <w:lang w:val="en-US" w:eastAsia="zh-CN"/>
        </w:rPr>
        <w:t>生产先关知识；</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22" w:firstLine="564" w:firstLineChars="200"/>
        <w:textAlignment w:val="baseline"/>
        <w:rPr>
          <w:rFonts w:ascii="宋体" w:hAnsi="宋体" w:eastAsia="宋体" w:cs="宋体"/>
          <w:spacing w:val="1"/>
          <w:sz w:val="28"/>
          <w:szCs w:val="28"/>
          <w:highlight w:val="none"/>
          <w:lang w:eastAsia="zh-CN"/>
        </w:rPr>
      </w:pPr>
      <w:r>
        <w:rPr>
          <w:rFonts w:hint="eastAsia" w:ascii="宋体" w:hAnsi="宋体" w:eastAsia="宋体" w:cs="宋体"/>
          <w:spacing w:val="1"/>
          <w:sz w:val="28"/>
          <w:szCs w:val="28"/>
          <w:highlight w:val="none"/>
          <w:lang w:eastAsia="zh-CN"/>
        </w:rPr>
        <w:t>（</w:t>
      </w:r>
      <w:r>
        <w:rPr>
          <w:rFonts w:hint="eastAsia" w:ascii="宋体" w:hAnsi="宋体" w:eastAsia="宋体" w:cs="宋体"/>
          <w:spacing w:val="1"/>
          <w:sz w:val="28"/>
          <w:szCs w:val="28"/>
          <w:highlight w:val="none"/>
          <w:lang w:val="en-US" w:eastAsia="zh-CN"/>
        </w:rPr>
        <w:t>5</w:t>
      </w:r>
      <w:r>
        <w:rPr>
          <w:rFonts w:hint="eastAsia" w:ascii="宋体" w:hAnsi="宋体" w:eastAsia="宋体" w:cs="宋体"/>
          <w:spacing w:val="1"/>
          <w:sz w:val="28"/>
          <w:szCs w:val="28"/>
          <w:highlight w:val="none"/>
          <w:lang w:eastAsia="zh-CN"/>
        </w:rPr>
        <w:t>）</w:t>
      </w:r>
      <w:r>
        <w:rPr>
          <w:rFonts w:ascii="宋体" w:hAnsi="宋体" w:eastAsia="宋体" w:cs="宋体"/>
          <w:spacing w:val="1"/>
          <w:sz w:val="28"/>
          <w:szCs w:val="28"/>
          <w:highlight w:val="none"/>
          <w:lang w:eastAsia="zh-CN"/>
        </w:rPr>
        <w:t>掌握有关人体工程学中人与环境比例适配，能对室内和建筑</w:t>
      </w:r>
      <w:r>
        <w:rPr>
          <w:rFonts w:hint="eastAsia" w:ascii="宋体" w:hAnsi="宋体" w:eastAsia="宋体" w:cs="宋体"/>
          <w:spacing w:val="1"/>
          <w:sz w:val="28"/>
          <w:szCs w:val="28"/>
          <w:highlight w:val="none"/>
          <w:lang w:val="en-US" w:eastAsia="zh-CN"/>
        </w:rPr>
        <w:t>手绘与上色；</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22" w:firstLine="564" w:firstLineChars="200"/>
        <w:textAlignment w:val="baseline"/>
        <w:rPr>
          <w:rFonts w:ascii="宋体" w:hAnsi="宋体" w:eastAsia="宋体" w:cs="宋体"/>
          <w:spacing w:val="1"/>
          <w:sz w:val="28"/>
          <w:szCs w:val="28"/>
          <w:highlight w:val="none"/>
          <w:lang w:eastAsia="zh-CN"/>
        </w:rPr>
      </w:pPr>
      <w:r>
        <w:rPr>
          <w:rFonts w:hint="eastAsia" w:ascii="宋体" w:hAnsi="宋体" w:eastAsia="宋体" w:cs="宋体"/>
          <w:spacing w:val="1"/>
          <w:sz w:val="28"/>
          <w:szCs w:val="28"/>
          <w:highlight w:val="none"/>
          <w:lang w:eastAsia="zh-CN"/>
        </w:rPr>
        <w:t>（</w:t>
      </w:r>
      <w:r>
        <w:rPr>
          <w:rFonts w:hint="eastAsia" w:ascii="宋体" w:hAnsi="宋体" w:eastAsia="宋体" w:cs="宋体"/>
          <w:spacing w:val="1"/>
          <w:sz w:val="28"/>
          <w:szCs w:val="28"/>
          <w:highlight w:val="none"/>
          <w:lang w:val="en-US" w:eastAsia="zh-CN"/>
        </w:rPr>
        <w:t>6</w:t>
      </w:r>
      <w:r>
        <w:rPr>
          <w:rFonts w:hint="eastAsia" w:ascii="宋体" w:hAnsi="宋体" w:eastAsia="宋体" w:cs="宋体"/>
          <w:spacing w:val="1"/>
          <w:sz w:val="28"/>
          <w:szCs w:val="28"/>
          <w:highlight w:val="none"/>
          <w:lang w:eastAsia="zh-CN"/>
        </w:rPr>
        <w:t>）</w:t>
      </w:r>
      <w:r>
        <w:rPr>
          <w:rFonts w:ascii="宋体" w:hAnsi="宋体" w:eastAsia="宋体" w:cs="宋体"/>
          <w:spacing w:val="1"/>
          <w:sz w:val="28"/>
          <w:szCs w:val="28"/>
          <w:highlight w:val="none"/>
          <w:lang w:eastAsia="zh-CN"/>
        </w:rPr>
        <w:t>掌握室内外设计的各种表现技法，具有一定的自主创意能力；</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22" w:firstLine="564" w:firstLineChars="200"/>
        <w:textAlignment w:val="baseline"/>
        <w:rPr>
          <w:rFonts w:ascii="宋体" w:hAnsi="宋体" w:eastAsia="宋体" w:cs="宋体"/>
          <w:spacing w:val="1"/>
          <w:sz w:val="28"/>
          <w:szCs w:val="28"/>
          <w:highlight w:val="none"/>
          <w:lang w:eastAsia="zh-CN"/>
        </w:rPr>
      </w:pPr>
      <w:r>
        <w:rPr>
          <w:rFonts w:hint="eastAsia" w:ascii="宋体" w:hAnsi="宋体" w:eastAsia="宋体" w:cs="宋体"/>
          <w:spacing w:val="1"/>
          <w:sz w:val="28"/>
          <w:szCs w:val="28"/>
          <w:highlight w:val="none"/>
          <w:lang w:eastAsia="zh-CN"/>
        </w:rPr>
        <w:t>（</w:t>
      </w:r>
      <w:r>
        <w:rPr>
          <w:rFonts w:hint="eastAsia" w:ascii="宋体" w:hAnsi="宋体" w:eastAsia="宋体" w:cs="宋体"/>
          <w:spacing w:val="1"/>
          <w:sz w:val="28"/>
          <w:szCs w:val="28"/>
          <w:highlight w:val="none"/>
          <w:lang w:val="en-US" w:eastAsia="zh-CN"/>
        </w:rPr>
        <w:t>7</w:t>
      </w:r>
      <w:r>
        <w:rPr>
          <w:rFonts w:hint="eastAsia" w:ascii="宋体" w:hAnsi="宋体" w:eastAsia="宋体" w:cs="宋体"/>
          <w:spacing w:val="1"/>
          <w:sz w:val="28"/>
          <w:szCs w:val="28"/>
          <w:highlight w:val="none"/>
          <w:lang w:eastAsia="zh-CN"/>
        </w:rPr>
        <w:t>）</w:t>
      </w:r>
      <w:r>
        <w:rPr>
          <w:rFonts w:ascii="宋体" w:hAnsi="宋体" w:eastAsia="宋体" w:cs="宋体"/>
          <w:spacing w:val="1"/>
          <w:sz w:val="28"/>
          <w:szCs w:val="28"/>
          <w:highlight w:val="none"/>
          <w:lang w:eastAsia="zh-CN"/>
        </w:rPr>
        <w:t>掌握室内外设计的综合能力，表达较强的视觉感受和视觉表现；</w:t>
      </w:r>
    </w:p>
    <w:p>
      <w:pPr>
        <w:keepNext w:val="0"/>
        <w:keepLines w:val="0"/>
        <w:pageBreakBefore w:val="0"/>
        <w:widowControl/>
        <w:kinsoku w:val="0"/>
        <w:wordWrap/>
        <w:overflowPunct w:val="0"/>
        <w:topLinePunct w:val="0"/>
        <w:autoSpaceDE w:val="0"/>
        <w:autoSpaceDN w:val="0"/>
        <w:bidi w:val="0"/>
        <w:adjustRightInd w:val="0"/>
        <w:snapToGrid w:val="0"/>
        <w:spacing w:line="360" w:lineRule="auto"/>
        <w:ind w:firstLine="560" w:firstLineChars="200"/>
        <w:textAlignment w:val="baseline"/>
        <w:rPr>
          <w:rFonts w:hint="eastAsia" w:ascii="微软雅黑" w:hAnsi="微软雅黑" w:eastAsia="微软雅黑" w:cs="微软雅黑"/>
          <w:b/>
          <w:bCs/>
          <w:spacing w:val="-3"/>
          <w:sz w:val="28"/>
          <w:szCs w:val="28"/>
          <w:highlight w:val="none"/>
          <w:lang w:eastAsia="zh-CN"/>
        </w:rPr>
      </w:pPr>
      <w:r>
        <w:rPr>
          <w:rFonts w:hint="eastAsia" w:ascii="微软雅黑" w:hAnsi="微软雅黑" w:eastAsia="微软雅黑" w:cs="微软雅黑"/>
          <w:b/>
          <w:bCs/>
          <w:kern w:val="0"/>
          <w:sz w:val="28"/>
          <w:szCs w:val="28"/>
          <w:highlight w:val="none"/>
        </w:rPr>
        <w:t>3.能力</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22" w:firstLine="564" w:firstLineChars="200"/>
        <w:textAlignment w:val="baseline"/>
        <w:rPr>
          <w:rFonts w:ascii="宋体" w:hAnsi="宋体" w:eastAsia="宋体" w:cs="宋体"/>
          <w:sz w:val="28"/>
          <w:szCs w:val="28"/>
          <w:highlight w:val="none"/>
          <w:lang w:eastAsia="zh-CN"/>
        </w:rPr>
      </w:pPr>
      <w:r>
        <w:rPr>
          <w:rFonts w:ascii="宋体" w:hAnsi="宋体" w:eastAsia="宋体" w:cs="宋体"/>
          <w:spacing w:val="1"/>
          <w:sz w:val="28"/>
          <w:szCs w:val="28"/>
          <w:highlight w:val="none"/>
          <w:lang w:eastAsia="zh-CN"/>
        </w:rPr>
        <w:t>（</w:t>
      </w:r>
      <w:r>
        <w:rPr>
          <w:rFonts w:hint="eastAsia" w:ascii="宋体" w:hAnsi="宋体" w:eastAsia="宋体" w:cs="宋体"/>
          <w:spacing w:val="1"/>
          <w:sz w:val="28"/>
          <w:szCs w:val="28"/>
          <w:highlight w:val="none"/>
          <w:lang w:val="en-US" w:eastAsia="zh-CN"/>
        </w:rPr>
        <w:t>1</w:t>
      </w:r>
      <w:r>
        <w:rPr>
          <w:rFonts w:ascii="宋体" w:hAnsi="宋体" w:eastAsia="宋体" w:cs="宋体"/>
          <w:spacing w:val="1"/>
          <w:sz w:val="28"/>
          <w:szCs w:val="28"/>
          <w:highlight w:val="none"/>
          <w:lang w:eastAsia="zh-CN"/>
        </w:rPr>
        <w:t>）具备信息技术与工具应用、数据意识及数</w:t>
      </w:r>
      <w:r>
        <w:rPr>
          <w:rFonts w:ascii="宋体" w:hAnsi="宋体" w:eastAsia="宋体" w:cs="宋体"/>
          <w:spacing w:val="-3"/>
          <w:sz w:val="28"/>
          <w:szCs w:val="28"/>
          <w:highlight w:val="none"/>
          <w:lang w:eastAsia="zh-CN"/>
        </w:rPr>
        <w:t>据分析应用、礼仪规范应用、沟通协调能力、</w:t>
      </w:r>
      <w:r>
        <w:rPr>
          <w:rFonts w:ascii="宋体" w:hAnsi="宋体" w:eastAsia="宋体" w:cs="宋体"/>
          <w:spacing w:val="-4"/>
          <w:sz w:val="28"/>
          <w:szCs w:val="28"/>
          <w:highlight w:val="none"/>
          <w:lang w:eastAsia="zh-CN"/>
        </w:rPr>
        <w:t>团队合作能力、时间及资源管理能力；</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52" w:firstLineChars="200"/>
        <w:textAlignment w:val="baseline"/>
        <w:rPr>
          <w:rFonts w:ascii="宋体" w:hAnsi="宋体" w:eastAsia="宋体" w:cs="宋体"/>
          <w:sz w:val="28"/>
          <w:szCs w:val="28"/>
          <w:highlight w:val="none"/>
          <w:lang w:eastAsia="zh-CN"/>
        </w:rPr>
      </w:pPr>
      <w:r>
        <w:rPr>
          <w:rFonts w:ascii="宋体" w:hAnsi="宋体" w:eastAsia="宋体" w:cs="宋体"/>
          <w:spacing w:val="-2"/>
          <w:sz w:val="28"/>
          <w:szCs w:val="28"/>
          <w:highlight w:val="none"/>
          <w:lang w:eastAsia="zh-CN"/>
        </w:rPr>
        <w:t>（</w:t>
      </w:r>
      <w:r>
        <w:rPr>
          <w:rFonts w:hint="eastAsia" w:ascii="宋体" w:hAnsi="宋体" w:eastAsia="宋体" w:cs="宋体"/>
          <w:spacing w:val="-2"/>
          <w:sz w:val="28"/>
          <w:szCs w:val="28"/>
          <w:highlight w:val="none"/>
          <w:lang w:val="en-US" w:eastAsia="zh-CN"/>
        </w:rPr>
        <w:t>2</w:t>
      </w:r>
      <w:r>
        <w:rPr>
          <w:rFonts w:ascii="宋体" w:hAnsi="宋体" w:eastAsia="宋体" w:cs="宋体"/>
          <w:spacing w:val="-2"/>
          <w:sz w:val="28"/>
          <w:szCs w:val="28"/>
          <w:highlight w:val="none"/>
          <w:lang w:eastAsia="zh-CN"/>
        </w:rPr>
        <w:t>）</w:t>
      </w:r>
      <w:r>
        <w:rPr>
          <w:rFonts w:ascii="宋体" w:hAnsi="宋体" w:eastAsia="宋体" w:cs="宋体"/>
          <w:spacing w:val="-1"/>
          <w:sz w:val="28"/>
          <w:szCs w:val="28"/>
          <w:highlight w:val="none"/>
          <w:lang w:eastAsia="zh-CN"/>
        </w:rPr>
        <w:t>具备室内设计所需要的创意创新、协作执行能力；</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56" w:firstLineChars="200"/>
        <w:textAlignment w:val="baseline"/>
        <w:rPr>
          <w:rFonts w:ascii="宋体" w:hAnsi="宋体" w:eastAsia="宋体" w:cs="宋体"/>
          <w:sz w:val="28"/>
          <w:szCs w:val="28"/>
          <w:highlight w:val="none"/>
          <w:lang w:eastAsia="zh-CN"/>
        </w:rPr>
      </w:pPr>
      <w:r>
        <w:rPr>
          <w:rFonts w:hint="eastAsia" w:ascii="宋体" w:hAnsi="宋体" w:eastAsia="宋体" w:cs="宋体"/>
          <w:spacing w:val="-1"/>
          <w:sz w:val="28"/>
          <w:szCs w:val="28"/>
          <w:highlight w:val="none"/>
          <w:lang w:eastAsia="zh-CN"/>
        </w:rPr>
        <w:t>（</w:t>
      </w:r>
      <w:r>
        <w:rPr>
          <w:rFonts w:hint="eastAsia" w:ascii="宋体" w:hAnsi="宋体" w:eastAsia="宋体" w:cs="宋体"/>
          <w:spacing w:val="-1"/>
          <w:sz w:val="28"/>
          <w:szCs w:val="28"/>
          <w:highlight w:val="none"/>
          <w:lang w:val="en-US" w:eastAsia="zh-CN"/>
        </w:rPr>
        <w:t>3</w:t>
      </w:r>
      <w:r>
        <w:rPr>
          <w:rFonts w:hint="eastAsia" w:ascii="宋体" w:hAnsi="宋体" w:eastAsia="宋体" w:cs="宋体"/>
          <w:spacing w:val="-1"/>
          <w:sz w:val="28"/>
          <w:szCs w:val="28"/>
          <w:highlight w:val="none"/>
          <w:lang w:eastAsia="zh-CN"/>
        </w:rPr>
        <w:t>）</w:t>
      </w:r>
      <w:r>
        <w:rPr>
          <w:rFonts w:ascii="宋体" w:hAnsi="宋体" w:eastAsia="宋体" w:cs="宋体"/>
          <w:spacing w:val="-1"/>
          <w:sz w:val="28"/>
          <w:szCs w:val="28"/>
          <w:highlight w:val="none"/>
          <w:lang w:eastAsia="zh-CN"/>
        </w:rPr>
        <w:t>具备室内设计与制作的管理与服务能力；</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spacing w:val="-4"/>
          <w:position w:val="16"/>
          <w:sz w:val="28"/>
          <w:szCs w:val="28"/>
          <w:highlight w:val="none"/>
          <w:lang w:val="en-US" w:eastAsia="zh-CN"/>
        </w:rPr>
      </w:pPr>
      <w:r>
        <w:rPr>
          <w:rFonts w:hint="eastAsia" w:ascii="宋体" w:hAnsi="宋体" w:eastAsia="宋体" w:cs="宋体"/>
          <w:spacing w:val="-4"/>
          <w:position w:val="16"/>
          <w:sz w:val="28"/>
          <w:szCs w:val="28"/>
          <w:highlight w:val="none"/>
          <w:lang w:eastAsia="zh-CN"/>
        </w:rPr>
        <w:t>（</w:t>
      </w:r>
      <w:r>
        <w:rPr>
          <w:rFonts w:hint="eastAsia" w:ascii="宋体" w:hAnsi="宋体" w:eastAsia="宋体" w:cs="宋体"/>
          <w:spacing w:val="-4"/>
          <w:position w:val="16"/>
          <w:sz w:val="28"/>
          <w:szCs w:val="28"/>
          <w:highlight w:val="none"/>
          <w:lang w:val="en-US" w:eastAsia="zh-CN"/>
        </w:rPr>
        <w:t>4</w:t>
      </w:r>
      <w:r>
        <w:rPr>
          <w:rFonts w:hint="eastAsia" w:ascii="宋体" w:hAnsi="宋体" w:eastAsia="宋体" w:cs="宋体"/>
          <w:spacing w:val="-4"/>
          <w:position w:val="16"/>
          <w:sz w:val="28"/>
          <w:szCs w:val="28"/>
          <w:highlight w:val="none"/>
          <w:lang w:eastAsia="zh-CN"/>
        </w:rPr>
        <w:t>）</w:t>
      </w:r>
      <w:r>
        <w:rPr>
          <w:rFonts w:ascii="宋体" w:hAnsi="宋体" w:eastAsia="宋体" w:cs="宋体"/>
          <w:spacing w:val="-4"/>
          <w:position w:val="16"/>
          <w:sz w:val="28"/>
          <w:szCs w:val="28"/>
          <w:highlight w:val="none"/>
          <w:lang w:eastAsia="zh-CN"/>
        </w:rPr>
        <w:t>具备操作室内设计、景观设计、图像处理等主流设计制作软件</w:t>
      </w:r>
      <w:r>
        <w:rPr>
          <w:rFonts w:hint="eastAsia" w:ascii="宋体" w:hAnsi="宋体" w:eastAsia="宋体" w:cs="宋体"/>
          <w:spacing w:val="-4"/>
          <w:position w:val="16"/>
          <w:sz w:val="28"/>
          <w:szCs w:val="28"/>
          <w:highlight w:val="none"/>
          <w:lang w:val="en-US" w:eastAsia="zh-CN"/>
        </w:rPr>
        <w:t>的能力；</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ascii="宋体" w:hAnsi="宋体" w:eastAsia="宋体" w:cs="宋体"/>
          <w:sz w:val="28"/>
          <w:szCs w:val="28"/>
          <w:highlight w:val="none"/>
          <w:lang w:eastAsia="zh-CN"/>
        </w:rPr>
      </w:pPr>
      <w:r>
        <w:rPr>
          <w:rFonts w:hint="eastAsia" w:ascii="宋体" w:hAnsi="宋体" w:eastAsia="宋体" w:cs="宋体"/>
          <w:spacing w:val="-4"/>
          <w:position w:val="16"/>
          <w:sz w:val="28"/>
          <w:szCs w:val="28"/>
          <w:highlight w:val="none"/>
          <w:lang w:val="en-US" w:eastAsia="zh-CN"/>
        </w:rPr>
        <w:t>（5）</w:t>
      </w:r>
      <w:r>
        <w:rPr>
          <w:rFonts w:ascii="宋体" w:hAnsi="宋体" w:eastAsia="宋体" w:cs="宋体"/>
          <w:spacing w:val="-2"/>
          <w:position w:val="16"/>
          <w:sz w:val="28"/>
          <w:szCs w:val="28"/>
          <w:highlight w:val="none"/>
          <w:lang w:eastAsia="zh-CN"/>
        </w:rPr>
        <w:t>具备操作CAD绘制室内户型图、建筑抛立面图的能力；</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52" w:firstLineChars="200"/>
        <w:textAlignment w:val="baseline"/>
        <w:rPr>
          <w:rFonts w:ascii="宋体" w:hAnsi="宋体" w:eastAsia="宋体" w:cs="宋体"/>
          <w:sz w:val="28"/>
          <w:szCs w:val="28"/>
          <w:highlight w:val="none"/>
          <w:lang w:eastAsia="zh-CN"/>
        </w:rPr>
      </w:pPr>
      <w:r>
        <w:rPr>
          <w:rFonts w:hint="eastAsia" w:ascii="宋体" w:hAnsi="宋体" w:eastAsia="宋体" w:cs="宋体"/>
          <w:spacing w:val="-2"/>
          <w:sz w:val="28"/>
          <w:szCs w:val="28"/>
          <w:highlight w:val="none"/>
          <w:lang w:eastAsia="zh-CN"/>
        </w:rPr>
        <w:t>（</w:t>
      </w:r>
      <w:r>
        <w:rPr>
          <w:rFonts w:hint="eastAsia" w:ascii="宋体" w:hAnsi="宋体" w:eastAsia="宋体" w:cs="宋体"/>
          <w:spacing w:val="-2"/>
          <w:sz w:val="28"/>
          <w:szCs w:val="28"/>
          <w:highlight w:val="none"/>
          <w:lang w:val="en-US" w:eastAsia="zh-CN"/>
        </w:rPr>
        <w:t>6</w:t>
      </w:r>
      <w:r>
        <w:rPr>
          <w:rFonts w:hint="eastAsia" w:ascii="宋体" w:hAnsi="宋体" w:eastAsia="宋体" w:cs="宋体"/>
          <w:spacing w:val="-2"/>
          <w:sz w:val="28"/>
          <w:szCs w:val="28"/>
          <w:highlight w:val="none"/>
          <w:lang w:eastAsia="zh-CN"/>
        </w:rPr>
        <w:t>）</w:t>
      </w:r>
      <w:r>
        <w:rPr>
          <w:rFonts w:ascii="宋体" w:hAnsi="宋体" w:eastAsia="宋体" w:cs="宋体"/>
          <w:spacing w:val="-2"/>
          <w:sz w:val="28"/>
          <w:szCs w:val="28"/>
          <w:highlight w:val="none"/>
          <w:lang w:eastAsia="zh-CN"/>
        </w:rPr>
        <w:t>具备操作3Dsmax设计并制作室内外效果图的能力；</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8" w:firstLineChars="200"/>
        <w:textAlignment w:val="baseline"/>
        <w:rPr>
          <w:rFonts w:ascii="宋体" w:hAnsi="宋体" w:eastAsia="宋体" w:cs="宋体"/>
          <w:spacing w:val="2"/>
          <w:position w:val="16"/>
          <w:sz w:val="28"/>
          <w:szCs w:val="28"/>
          <w:highlight w:val="none"/>
          <w:lang w:eastAsia="zh-CN"/>
        </w:rPr>
      </w:pPr>
      <w:r>
        <w:rPr>
          <w:rFonts w:hint="eastAsia" w:ascii="宋体" w:hAnsi="宋体" w:eastAsia="宋体" w:cs="宋体"/>
          <w:spacing w:val="2"/>
          <w:position w:val="16"/>
          <w:sz w:val="28"/>
          <w:szCs w:val="28"/>
          <w:highlight w:val="none"/>
          <w:lang w:eastAsia="zh-CN"/>
        </w:rPr>
        <w:t>（</w:t>
      </w:r>
      <w:r>
        <w:rPr>
          <w:rFonts w:hint="eastAsia" w:ascii="宋体" w:hAnsi="宋体" w:eastAsia="宋体" w:cs="宋体"/>
          <w:spacing w:val="2"/>
          <w:position w:val="16"/>
          <w:sz w:val="28"/>
          <w:szCs w:val="28"/>
          <w:highlight w:val="none"/>
          <w:lang w:val="en-US" w:eastAsia="zh-CN"/>
        </w:rPr>
        <w:t>7</w:t>
      </w:r>
      <w:r>
        <w:rPr>
          <w:rFonts w:hint="eastAsia" w:ascii="宋体" w:hAnsi="宋体" w:eastAsia="宋体" w:cs="宋体"/>
          <w:spacing w:val="2"/>
          <w:position w:val="16"/>
          <w:sz w:val="28"/>
          <w:szCs w:val="28"/>
          <w:highlight w:val="none"/>
          <w:lang w:eastAsia="zh-CN"/>
        </w:rPr>
        <w:t>）</w:t>
      </w:r>
      <w:r>
        <w:rPr>
          <w:rFonts w:ascii="宋体" w:hAnsi="宋体" w:eastAsia="宋体" w:cs="宋体"/>
          <w:spacing w:val="2"/>
          <w:position w:val="16"/>
          <w:sz w:val="28"/>
          <w:szCs w:val="28"/>
          <w:highlight w:val="none"/>
          <w:lang w:eastAsia="zh-CN"/>
        </w:rPr>
        <w:t>具备操作</w:t>
      </w:r>
      <w:r>
        <w:rPr>
          <w:rFonts w:ascii="宋体" w:hAnsi="宋体" w:eastAsia="宋体" w:cs="宋体"/>
          <w:position w:val="16"/>
          <w:sz w:val="28"/>
          <w:szCs w:val="28"/>
          <w:highlight w:val="none"/>
          <w:lang w:eastAsia="zh-CN"/>
        </w:rPr>
        <w:t>SketchUp</w:t>
      </w:r>
      <w:r>
        <w:rPr>
          <w:rFonts w:ascii="宋体" w:hAnsi="宋体" w:eastAsia="宋体" w:cs="宋体"/>
          <w:spacing w:val="2"/>
          <w:position w:val="16"/>
          <w:sz w:val="28"/>
          <w:szCs w:val="28"/>
          <w:highlight w:val="none"/>
          <w:lang w:eastAsia="zh-CN"/>
        </w:rPr>
        <w:t>设计并制作室内外效果图的能力；</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8" w:firstLineChars="200"/>
        <w:jc w:val="both"/>
        <w:textAlignment w:val="baseline"/>
        <w:rPr>
          <w:rFonts w:hint="default" w:ascii="宋体" w:hAnsi="宋体" w:eastAsia="宋体" w:cs="宋体"/>
          <w:spacing w:val="2"/>
          <w:position w:val="16"/>
          <w:sz w:val="28"/>
          <w:szCs w:val="28"/>
          <w:highlight w:val="none"/>
          <w:lang w:val="en-US" w:eastAsia="zh-CN"/>
        </w:rPr>
      </w:pPr>
      <w:r>
        <w:rPr>
          <w:rFonts w:hint="eastAsia" w:ascii="宋体" w:hAnsi="宋体" w:eastAsia="宋体" w:cs="宋体"/>
          <w:spacing w:val="2"/>
          <w:position w:val="16"/>
          <w:sz w:val="28"/>
          <w:szCs w:val="28"/>
          <w:highlight w:val="none"/>
          <w:lang w:eastAsia="zh-CN"/>
        </w:rPr>
        <w:t>（</w:t>
      </w:r>
      <w:r>
        <w:rPr>
          <w:rFonts w:hint="eastAsia" w:ascii="宋体" w:hAnsi="宋体" w:eastAsia="宋体" w:cs="宋体"/>
          <w:spacing w:val="2"/>
          <w:position w:val="16"/>
          <w:sz w:val="28"/>
          <w:szCs w:val="28"/>
          <w:highlight w:val="none"/>
          <w:lang w:val="en-US" w:eastAsia="zh-CN"/>
        </w:rPr>
        <w:t>8</w:t>
      </w:r>
      <w:r>
        <w:rPr>
          <w:rFonts w:hint="eastAsia" w:ascii="宋体" w:hAnsi="宋体" w:eastAsia="宋体" w:cs="宋体"/>
          <w:spacing w:val="2"/>
          <w:position w:val="16"/>
          <w:sz w:val="28"/>
          <w:szCs w:val="28"/>
          <w:highlight w:val="none"/>
          <w:lang w:eastAsia="zh-CN"/>
        </w:rPr>
        <w:t>）</w:t>
      </w:r>
      <w:r>
        <w:rPr>
          <w:rFonts w:ascii="宋体" w:hAnsi="宋体" w:eastAsia="宋体" w:cs="宋体"/>
          <w:spacing w:val="2"/>
          <w:position w:val="16"/>
          <w:sz w:val="28"/>
          <w:szCs w:val="28"/>
          <w:highlight w:val="none"/>
          <w:lang w:eastAsia="zh-CN"/>
        </w:rPr>
        <w:t>具备操作</w:t>
      </w:r>
      <w:r>
        <w:rPr>
          <w:rFonts w:hint="eastAsia" w:ascii="宋体" w:hAnsi="宋体" w:eastAsia="宋体" w:cs="宋体"/>
          <w:position w:val="16"/>
          <w:sz w:val="28"/>
          <w:szCs w:val="28"/>
          <w:highlight w:val="none"/>
          <w:lang w:val="en-US" w:eastAsia="zh-CN"/>
        </w:rPr>
        <w:t>lumion</w:t>
      </w:r>
      <w:r>
        <w:rPr>
          <w:rFonts w:ascii="宋体" w:hAnsi="宋体" w:eastAsia="宋体" w:cs="宋体"/>
          <w:spacing w:val="2"/>
          <w:position w:val="16"/>
          <w:sz w:val="28"/>
          <w:szCs w:val="28"/>
          <w:highlight w:val="none"/>
          <w:lang w:eastAsia="zh-CN"/>
        </w:rPr>
        <w:t>设计并制作</w:t>
      </w:r>
      <w:r>
        <w:rPr>
          <w:rFonts w:hint="eastAsia" w:ascii="宋体" w:hAnsi="宋体" w:eastAsia="宋体" w:cs="宋体"/>
          <w:spacing w:val="2"/>
          <w:position w:val="16"/>
          <w:sz w:val="28"/>
          <w:szCs w:val="28"/>
          <w:highlight w:val="none"/>
          <w:lang w:val="en-US" w:eastAsia="zh-CN"/>
        </w:rPr>
        <w:t>动画视频</w:t>
      </w:r>
      <w:r>
        <w:rPr>
          <w:rFonts w:ascii="宋体" w:hAnsi="宋体" w:eastAsia="宋体" w:cs="宋体"/>
          <w:spacing w:val="2"/>
          <w:position w:val="16"/>
          <w:sz w:val="28"/>
          <w:szCs w:val="28"/>
          <w:highlight w:val="none"/>
          <w:lang w:eastAsia="zh-CN"/>
        </w:rPr>
        <w:t>的能力；</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52" w:firstLineChars="200"/>
        <w:textAlignment w:val="baseline"/>
        <w:rPr>
          <w:rFonts w:ascii="宋体" w:hAnsi="宋体" w:eastAsia="宋体" w:cs="宋体"/>
          <w:sz w:val="28"/>
          <w:szCs w:val="28"/>
          <w:highlight w:val="yellow"/>
          <w:lang w:eastAsia="zh-CN"/>
        </w:rPr>
      </w:pPr>
      <w:r>
        <w:rPr>
          <w:rFonts w:hint="eastAsia" w:ascii="宋体" w:hAnsi="宋体" w:eastAsia="宋体" w:cs="宋体"/>
          <w:spacing w:val="-2"/>
          <w:sz w:val="28"/>
          <w:szCs w:val="28"/>
          <w:highlight w:val="none"/>
          <w:lang w:val="en-US" w:eastAsia="zh-CN"/>
        </w:rPr>
        <w:t>（9</w:t>
      </w:r>
      <w:r>
        <w:rPr>
          <w:rFonts w:hint="eastAsia" w:ascii="宋体" w:hAnsi="宋体" w:eastAsia="宋体" w:cs="宋体"/>
          <w:spacing w:val="-2"/>
          <w:sz w:val="28"/>
          <w:szCs w:val="28"/>
          <w:highlight w:val="none"/>
          <w:lang w:eastAsia="zh-CN"/>
        </w:rPr>
        <w:t>）</w:t>
      </w:r>
      <w:r>
        <w:rPr>
          <w:rFonts w:ascii="宋体" w:hAnsi="宋体" w:eastAsia="宋体" w:cs="宋体"/>
          <w:spacing w:val="-2"/>
          <w:sz w:val="28"/>
          <w:szCs w:val="28"/>
          <w:highlight w:val="none"/>
          <w:lang w:eastAsia="zh-CN"/>
        </w:rPr>
        <w:t>具备制作展示设计的能力</w:t>
      </w:r>
      <w:r>
        <w:rPr>
          <w:rFonts w:hint="eastAsia" w:ascii="宋体" w:hAnsi="宋体" w:eastAsia="宋体" w:cs="宋体"/>
          <w:spacing w:val="-2"/>
          <w:sz w:val="28"/>
          <w:szCs w:val="28"/>
          <w:highlight w:val="none"/>
          <w:lang w:eastAsia="zh-CN"/>
        </w:rPr>
        <w:t>。</w:t>
      </w:r>
    </w:p>
    <w:p>
      <w:pPr>
        <w:spacing w:before="268" w:line="221" w:lineRule="auto"/>
        <w:outlineLvl w:val="0"/>
        <w:rPr>
          <w:rFonts w:ascii="黑体" w:hAnsi="黑体" w:eastAsia="黑体" w:cs="黑体"/>
          <w:sz w:val="30"/>
          <w:szCs w:val="30"/>
          <w:lang w:eastAsia="zh-CN"/>
        </w:rPr>
      </w:pPr>
      <w:bookmarkStart w:id="7" w:name="bookmark8"/>
      <w:bookmarkEnd w:id="7"/>
      <w:bookmarkStart w:id="8" w:name="bookmark9"/>
      <w:bookmarkEnd w:id="8"/>
      <w:r>
        <w:rPr>
          <w:rFonts w:ascii="黑体" w:hAnsi="黑体" w:eastAsia="黑体" w:cs="黑体"/>
          <w:spacing w:val="-1"/>
          <w:sz w:val="30"/>
          <w:szCs w:val="30"/>
          <w:lang w:eastAsia="zh-CN"/>
          <w14:textOutline w14:w="5448" w14:cap="sq" w14:cmpd="sng" w14:algn="ctr">
            <w14:solidFill>
              <w14:srgbClr w14:val="000000"/>
            </w14:solidFill>
            <w14:prstDash w14:val="solid"/>
            <w14:bevel/>
          </w14:textOutline>
        </w:rPr>
        <w:t>6</w:t>
      </w:r>
      <w:r>
        <w:rPr>
          <w:rFonts w:hint="eastAsia" w:ascii="黑体" w:hAnsi="黑体" w:eastAsia="黑体" w:cs="黑体"/>
          <w:spacing w:val="-1"/>
          <w:sz w:val="30"/>
          <w:szCs w:val="30"/>
          <w:lang w:val="en-US" w:eastAsia="zh-CN"/>
          <w14:textOutline w14:w="5448" w14:cap="sq" w14:cmpd="sng" w14:algn="ctr">
            <w14:solidFill>
              <w14:srgbClr w14:val="000000"/>
            </w14:solidFill>
            <w14:prstDash w14:val="solid"/>
            <w14:bevel/>
          </w14:textOutline>
        </w:rPr>
        <w:t xml:space="preserve"> </w:t>
      </w:r>
      <w:r>
        <w:rPr>
          <w:rFonts w:ascii="黑体" w:hAnsi="黑体" w:eastAsia="黑体" w:cs="黑体"/>
          <w:spacing w:val="-1"/>
          <w:sz w:val="30"/>
          <w:szCs w:val="30"/>
          <w:lang w:eastAsia="zh-CN"/>
          <w14:textOutline w14:w="5448" w14:cap="sq" w14:cmpd="sng" w14:algn="ctr">
            <w14:solidFill>
              <w14:srgbClr w14:val="000000"/>
            </w14:solidFill>
            <w14:prstDash w14:val="solid"/>
            <w14:bevel/>
          </w14:textOutline>
        </w:rPr>
        <w:t>课程设置与及要求</w:t>
      </w:r>
    </w:p>
    <w:p>
      <w:pPr>
        <w:spacing w:before="276" w:line="222" w:lineRule="auto"/>
        <w:ind w:left="682"/>
        <w:outlineLvl w:val="0"/>
        <w:rPr>
          <w:rFonts w:ascii="黑体" w:hAnsi="黑体" w:eastAsia="黑体" w:cs="黑体"/>
          <w:sz w:val="28"/>
          <w:szCs w:val="28"/>
          <w:lang w:eastAsia="zh-CN"/>
        </w:rPr>
      </w:pPr>
      <w:r>
        <w:rPr>
          <w:rFonts w:ascii="黑体" w:hAnsi="黑体" w:eastAsia="黑体" w:cs="黑体"/>
          <w:spacing w:val="-1"/>
          <w:sz w:val="28"/>
          <w:szCs w:val="28"/>
          <w:lang w:eastAsia="zh-CN"/>
          <w14:textOutline w14:w="5105" w14:cap="sq" w14:cmpd="sng" w14:algn="ctr">
            <w14:solidFill>
              <w14:srgbClr w14:val="000000"/>
            </w14:solidFill>
            <w14:prstDash w14:val="solid"/>
            <w14:bevel/>
          </w14:textOutline>
        </w:rPr>
        <w:t>6.1课程设置</w:t>
      </w:r>
    </w:p>
    <w:p>
      <w:pPr>
        <w:spacing w:before="166" w:line="220" w:lineRule="auto"/>
        <w:ind w:left="682"/>
        <w:rPr>
          <w:rFonts w:ascii="宋体" w:hAnsi="宋体" w:eastAsia="宋体" w:cs="宋体"/>
          <w:sz w:val="28"/>
          <w:szCs w:val="28"/>
          <w:lang w:eastAsia="zh-CN"/>
        </w:rPr>
      </w:pPr>
      <w:r>
        <w:rPr>
          <w:rFonts w:ascii="宋体" w:hAnsi="宋体" w:eastAsia="宋体" w:cs="宋体"/>
          <w:spacing w:val="-1"/>
          <w:sz w:val="28"/>
          <w:szCs w:val="28"/>
          <w:lang w:eastAsia="zh-CN"/>
        </w:rPr>
        <w:t>课程设置主要包括公共基础课程和专业课程。</w:t>
      </w:r>
    </w:p>
    <w:p>
      <w:pPr>
        <w:spacing w:before="165" w:line="220" w:lineRule="auto"/>
        <w:ind w:left="682"/>
        <w:rPr>
          <w:rFonts w:ascii="宋体" w:hAnsi="宋体" w:eastAsia="宋体" w:cs="宋体"/>
          <w:sz w:val="28"/>
          <w:szCs w:val="28"/>
          <w:highlight w:val="none"/>
          <w:lang w:eastAsia="zh-CN"/>
        </w:rPr>
      </w:pPr>
      <w:r>
        <w:rPr>
          <w:rFonts w:ascii="Times New Roman" w:hAnsi="Times New Roman" w:eastAsia="Times New Roman" w:cs="Times New Roman"/>
          <w:b/>
          <w:bCs/>
          <w:spacing w:val="-1"/>
          <w:sz w:val="28"/>
          <w:szCs w:val="28"/>
          <w:highlight w:val="none"/>
          <w:lang w:eastAsia="zh-CN"/>
        </w:rPr>
        <w:t>6.1.1</w:t>
      </w:r>
      <w:r>
        <w:rPr>
          <w:rFonts w:ascii="宋体" w:hAnsi="宋体" w:eastAsia="宋体" w:cs="宋体"/>
          <w:spacing w:val="-1"/>
          <w:sz w:val="28"/>
          <w:szCs w:val="28"/>
          <w:highlight w:val="none"/>
          <w:lang w:eastAsia="zh-CN"/>
          <w14:textOutline w14:w="5105" w14:cap="sq" w14:cmpd="sng" w14:algn="ctr">
            <w14:solidFill>
              <w14:srgbClr w14:val="000000"/>
            </w14:solidFill>
            <w14:prstDash w14:val="solid"/>
            <w14:bevel/>
          </w14:textOutline>
        </w:rPr>
        <w:t>公共基础课程</w:t>
      </w:r>
    </w:p>
    <w:p>
      <w:pPr>
        <w:spacing w:before="163" w:line="330" w:lineRule="auto"/>
        <w:ind w:left="123" w:right="12" w:firstLine="562"/>
        <w:jc w:val="both"/>
        <w:rPr>
          <w:rFonts w:ascii="宋体" w:hAnsi="宋体" w:eastAsia="宋体" w:cs="宋体"/>
          <w:sz w:val="28"/>
          <w:szCs w:val="28"/>
          <w:lang w:eastAsia="zh-CN"/>
        </w:rPr>
      </w:pPr>
      <w:r>
        <w:rPr>
          <w:rFonts w:ascii="宋体" w:hAnsi="宋体" w:eastAsia="宋体" w:cs="宋体"/>
          <w:spacing w:val="-4"/>
          <w:sz w:val="28"/>
          <w:szCs w:val="28"/>
          <w:lang w:eastAsia="zh-CN"/>
        </w:rPr>
        <w:t>按照国家有关规定开齐开足公共基础课程。《教育部</w:t>
      </w:r>
      <w:r>
        <w:rPr>
          <w:rFonts w:ascii="宋体" w:hAnsi="宋体" w:eastAsia="宋体" w:cs="宋体"/>
          <w:spacing w:val="-5"/>
          <w:sz w:val="28"/>
          <w:szCs w:val="28"/>
          <w:lang w:eastAsia="zh-CN"/>
        </w:rPr>
        <w:t>关于职业院</w:t>
      </w:r>
      <w:r>
        <w:rPr>
          <w:rFonts w:ascii="宋体" w:hAnsi="宋体" w:eastAsia="宋体" w:cs="宋体"/>
          <w:sz w:val="28"/>
          <w:szCs w:val="28"/>
          <w:lang w:eastAsia="zh-CN"/>
        </w:rPr>
        <w:t>校专业人才培养方案制订与实施工作的指导意见</w:t>
      </w:r>
      <w:r>
        <w:rPr>
          <w:rFonts w:ascii="宋体" w:hAnsi="宋体" w:eastAsia="宋体" w:cs="宋体"/>
          <w:spacing w:val="-1"/>
          <w:sz w:val="28"/>
          <w:szCs w:val="28"/>
          <w:lang w:eastAsia="zh-CN"/>
        </w:rPr>
        <w:t>》（教职成〔</w:t>
      </w:r>
      <w:r>
        <w:rPr>
          <w:rFonts w:ascii="Times New Roman" w:hAnsi="Times New Roman" w:eastAsia="Times New Roman" w:cs="Times New Roman"/>
          <w:spacing w:val="-1"/>
          <w:sz w:val="28"/>
          <w:szCs w:val="28"/>
          <w:lang w:eastAsia="zh-CN"/>
        </w:rPr>
        <w:t>2019</w:t>
      </w:r>
      <w:r>
        <w:rPr>
          <w:rFonts w:ascii="宋体" w:hAnsi="宋体" w:eastAsia="宋体" w:cs="宋体"/>
          <w:spacing w:val="-1"/>
          <w:sz w:val="28"/>
          <w:szCs w:val="28"/>
          <w:lang w:eastAsia="zh-CN"/>
        </w:rPr>
        <w:t>〕</w:t>
      </w:r>
      <w:r>
        <w:rPr>
          <w:rFonts w:ascii="Times New Roman" w:hAnsi="Times New Roman" w:eastAsia="Times New Roman" w:cs="Times New Roman"/>
          <w:spacing w:val="-2"/>
          <w:sz w:val="28"/>
          <w:szCs w:val="28"/>
          <w:lang w:eastAsia="zh-CN"/>
        </w:rPr>
        <w:t>13</w:t>
      </w:r>
      <w:r>
        <w:rPr>
          <w:rFonts w:ascii="宋体" w:hAnsi="宋体" w:eastAsia="宋体" w:cs="宋体"/>
          <w:spacing w:val="-2"/>
          <w:sz w:val="28"/>
          <w:szCs w:val="28"/>
          <w:lang w:eastAsia="zh-CN"/>
        </w:rPr>
        <w:t>号）要求，高等职业学校应当将思想政治理论课、体</w:t>
      </w:r>
      <w:r>
        <w:rPr>
          <w:rFonts w:ascii="宋体" w:hAnsi="宋体" w:eastAsia="宋体" w:cs="宋体"/>
          <w:spacing w:val="-3"/>
          <w:sz w:val="28"/>
          <w:szCs w:val="28"/>
          <w:lang w:eastAsia="zh-CN"/>
        </w:rPr>
        <w:t>育、军事课、</w:t>
      </w:r>
      <w:r>
        <w:rPr>
          <w:rFonts w:ascii="宋体" w:hAnsi="宋体" w:eastAsia="宋体" w:cs="宋体"/>
          <w:spacing w:val="-4"/>
          <w:sz w:val="28"/>
          <w:szCs w:val="28"/>
          <w:lang w:eastAsia="zh-CN"/>
        </w:rPr>
        <w:t>心理健康教育等课程列为公共基础必修课程，并将马克思主义理论类课程、党史、中华优秀传统文化、职业发展与就业指导、创新创业教</w:t>
      </w:r>
      <w:r>
        <w:rPr>
          <w:rFonts w:ascii="宋体" w:hAnsi="宋体" w:eastAsia="宋体" w:cs="宋体"/>
          <w:spacing w:val="-3"/>
          <w:sz w:val="28"/>
          <w:szCs w:val="28"/>
          <w:lang w:eastAsia="zh-CN"/>
        </w:rPr>
        <w:t>育、信息技术、外语、健康教育、职业素养等列为</w:t>
      </w:r>
      <w:r>
        <w:rPr>
          <w:rFonts w:ascii="宋体" w:hAnsi="宋体" w:eastAsia="宋体" w:cs="宋体"/>
          <w:spacing w:val="-4"/>
          <w:sz w:val="28"/>
          <w:szCs w:val="28"/>
          <w:lang w:eastAsia="zh-CN"/>
        </w:rPr>
        <w:t>必修课或限定选修</w:t>
      </w:r>
    </w:p>
    <w:p>
      <w:pPr>
        <w:spacing w:line="221" w:lineRule="auto"/>
        <w:ind w:left="123"/>
        <w:rPr>
          <w:rFonts w:ascii="宋体" w:hAnsi="宋体" w:eastAsia="宋体" w:cs="宋体"/>
          <w:sz w:val="28"/>
          <w:szCs w:val="28"/>
          <w:lang w:eastAsia="zh-CN"/>
        </w:rPr>
      </w:pPr>
      <w:r>
        <w:rPr>
          <w:rFonts w:ascii="宋体" w:hAnsi="宋体" w:eastAsia="宋体" w:cs="宋体"/>
          <w:spacing w:val="-5"/>
          <w:sz w:val="28"/>
          <w:szCs w:val="28"/>
          <w:lang w:eastAsia="zh-CN"/>
        </w:rPr>
        <w:t>课。</w:t>
      </w:r>
    </w:p>
    <w:p>
      <w:pPr>
        <w:spacing w:before="170" w:line="329" w:lineRule="auto"/>
        <w:ind w:left="123" w:right="112" w:firstLine="561"/>
        <w:jc w:val="both"/>
        <w:rPr>
          <w:rFonts w:ascii="宋体" w:hAnsi="宋体" w:eastAsia="宋体" w:cs="宋体"/>
          <w:sz w:val="28"/>
          <w:szCs w:val="28"/>
          <w:lang w:eastAsia="zh-CN"/>
        </w:rPr>
      </w:pPr>
      <w:r>
        <w:rPr>
          <w:rFonts w:ascii="宋体" w:hAnsi="宋体" w:eastAsia="宋体" w:cs="宋体"/>
          <w:spacing w:val="-4"/>
          <w:sz w:val="28"/>
          <w:szCs w:val="28"/>
          <w:lang w:eastAsia="zh-CN"/>
        </w:rPr>
        <w:t>开设思想道德与法治、毛泽东思想和中国特色社会主义理论体系</w:t>
      </w:r>
      <w:r>
        <w:rPr>
          <w:rFonts w:ascii="宋体" w:hAnsi="宋体" w:eastAsia="宋体" w:cs="宋体"/>
          <w:spacing w:val="-3"/>
          <w:sz w:val="28"/>
          <w:szCs w:val="28"/>
          <w:lang w:eastAsia="zh-CN"/>
        </w:rPr>
        <w:t>概论课程、习近平新时代中国特色社会主义思</w:t>
      </w:r>
      <w:r>
        <w:rPr>
          <w:rFonts w:ascii="宋体" w:hAnsi="宋体" w:eastAsia="宋体" w:cs="宋体"/>
          <w:spacing w:val="-4"/>
          <w:sz w:val="28"/>
          <w:szCs w:val="28"/>
          <w:lang w:eastAsia="zh-CN"/>
        </w:rPr>
        <w:t>想概论、形势与政策课</w:t>
      </w:r>
      <w:r>
        <w:rPr>
          <w:rFonts w:ascii="宋体" w:hAnsi="宋体" w:eastAsia="宋体" w:cs="宋体"/>
          <w:spacing w:val="-3"/>
          <w:sz w:val="28"/>
          <w:szCs w:val="28"/>
          <w:lang w:eastAsia="zh-CN"/>
        </w:rPr>
        <w:t>程、军事技能训练、军事理论、体育与健康、</w:t>
      </w:r>
      <w:r>
        <w:rPr>
          <w:rFonts w:ascii="宋体" w:hAnsi="宋体" w:eastAsia="宋体" w:cs="宋体"/>
          <w:spacing w:val="-4"/>
          <w:sz w:val="28"/>
          <w:szCs w:val="28"/>
          <w:lang w:eastAsia="zh-CN"/>
        </w:rPr>
        <w:t>心理健康教育、信息技</w:t>
      </w:r>
      <w:r>
        <w:rPr>
          <w:rFonts w:ascii="宋体" w:hAnsi="宋体" w:eastAsia="宋体" w:cs="宋体"/>
          <w:spacing w:val="-3"/>
          <w:sz w:val="28"/>
          <w:szCs w:val="28"/>
          <w:lang w:eastAsia="zh-CN"/>
        </w:rPr>
        <w:t>术、大学英语、音乐鉴赏、职业发展与就业创</w:t>
      </w:r>
      <w:r>
        <w:rPr>
          <w:rFonts w:ascii="宋体" w:hAnsi="宋体" w:eastAsia="宋体" w:cs="宋体"/>
          <w:spacing w:val="-4"/>
          <w:sz w:val="28"/>
          <w:szCs w:val="28"/>
          <w:lang w:eastAsia="zh-CN"/>
        </w:rPr>
        <w:t>业指导课程为公共必修</w:t>
      </w:r>
      <w:r>
        <w:rPr>
          <w:rFonts w:ascii="宋体" w:hAnsi="宋体" w:eastAsia="宋体" w:cs="宋体"/>
          <w:spacing w:val="-3"/>
          <w:sz w:val="28"/>
          <w:szCs w:val="28"/>
          <w:lang w:eastAsia="zh-CN"/>
        </w:rPr>
        <w:t>课；党史、中华优秀传统文化、应用文写作为</w:t>
      </w:r>
      <w:r>
        <w:rPr>
          <w:rFonts w:ascii="宋体" w:hAnsi="宋体" w:eastAsia="宋体" w:cs="宋体"/>
          <w:spacing w:val="-4"/>
          <w:sz w:val="28"/>
          <w:szCs w:val="28"/>
          <w:lang w:eastAsia="zh-CN"/>
        </w:rPr>
        <w:t>限选课。具体见附表课</w:t>
      </w:r>
    </w:p>
    <w:p>
      <w:pPr>
        <w:spacing w:before="1" w:line="220" w:lineRule="auto"/>
        <w:ind w:left="123"/>
        <w:rPr>
          <w:rFonts w:ascii="宋体" w:hAnsi="宋体" w:eastAsia="宋体" w:cs="宋体"/>
          <w:sz w:val="28"/>
          <w:szCs w:val="28"/>
          <w:lang w:eastAsia="zh-CN"/>
        </w:rPr>
      </w:pPr>
      <w:r>
        <w:rPr>
          <w:rFonts w:ascii="宋体" w:hAnsi="宋体" w:eastAsia="宋体" w:cs="宋体"/>
          <w:spacing w:val="-3"/>
          <w:sz w:val="28"/>
          <w:szCs w:val="28"/>
          <w:lang w:eastAsia="zh-CN"/>
        </w:rPr>
        <w:t>程描述。</w:t>
      </w:r>
    </w:p>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bCs/>
          <w:sz w:val="24"/>
          <w:szCs w:val="24"/>
        </w:rPr>
        <w:t>表6-1“</w:t>
      </w:r>
      <w:r>
        <w:rPr>
          <w:rFonts w:hint="eastAsia" w:ascii="宋体" w:hAnsi="宋体" w:eastAsia="宋体" w:cs="宋体"/>
          <w:sz w:val="24"/>
          <w:szCs w:val="24"/>
        </w:rPr>
        <w:t>思想道德与法治”课程描述</w:t>
      </w:r>
    </w:p>
    <w:tbl>
      <w:tblPr>
        <w:tblStyle w:val="8"/>
        <w:tblW w:w="8528" w:type="dxa"/>
        <w:tblInd w:w="0" w:type="dxa"/>
        <w:tblLayout w:type="fixed"/>
        <w:tblCellMar>
          <w:top w:w="0" w:type="dxa"/>
          <w:left w:w="108" w:type="dxa"/>
          <w:bottom w:w="0" w:type="dxa"/>
          <w:right w:w="108" w:type="dxa"/>
        </w:tblCellMar>
      </w:tblPr>
      <w:tblGrid>
        <w:gridCol w:w="1438"/>
        <w:gridCol w:w="1011"/>
        <w:gridCol w:w="901"/>
        <w:gridCol w:w="901"/>
        <w:gridCol w:w="1192"/>
        <w:gridCol w:w="832"/>
        <w:gridCol w:w="1257"/>
        <w:gridCol w:w="996"/>
      </w:tblGrid>
      <w:tr>
        <w:tblPrEx>
          <w:tblCellMar>
            <w:top w:w="0" w:type="dxa"/>
            <w:left w:w="108" w:type="dxa"/>
            <w:bottom w:w="0" w:type="dxa"/>
            <w:right w:w="108" w:type="dxa"/>
          </w:tblCellMar>
        </w:tblPrEx>
        <w:trPr>
          <w:trHeight w:val="465" w:hRule="atLeast"/>
        </w:trPr>
        <w:tc>
          <w:tcPr>
            <w:tcW w:w="244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课程名称（及代码）</w:t>
            </w:r>
          </w:p>
        </w:tc>
        <w:tc>
          <w:tcPr>
            <w:tcW w:w="6079"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思想道德与法治(12500201)</w:t>
            </w:r>
          </w:p>
        </w:tc>
      </w:tr>
      <w:tr>
        <w:tblPrEx>
          <w:tblCellMar>
            <w:top w:w="0" w:type="dxa"/>
            <w:left w:w="108" w:type="dxa"/>
            <w:bottom w:w="0" w:type="dxa"/>
            <w:right w:w="108" w:type="dxa"/>
          </w:tblCellMar>
        </w:tblPrEx>
        <w:trPr>
          <w:trHeight w:val="465" w:hRule="atLeast"/>
        </w:trPr>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实施学期</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spacing w:line="400" w:lineRule="exact"/>
              <w:ind w:left="-105" w:leftChars="-50" w:right="-105" w:rightChars="-50"/>
              <w:jc w:val="center"/>
              <w:textAlignment w:val="bottom"/>
              <w:rPr>
                <w:rFonts w:hint="eastAsia" w:ascii="宋体" w:hAnsi="宋体" w:eastAsia="宋体" w:cs="宋体"/>
                <w:sz w:val="24"/>
                <w:szCs w:val="24"/>
              </w:rPr>
            </w:pPr>
            <w:r>
              <w:rPr>
                <w:rFonts w:hint="eastAsia" w:ascii="宋体" w:hAnsi="宋体" w:eastAsia="宋体" w:cs="宋体"/>
                <w:sz w:val="24"/>
                <w:szCs w:val="24"/>
              </w:rPr>
              <w:t>第1学期</w:t>
            </w:r>
          </w:p>
        </w:tc>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总学时</w:t>
            </w:r>
          </w:p>
        </w:tc>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spacing w:line="400" w:lineRule="exact"/>
              <w:jc w:val="center"/>
              <w:textAlignment w:val="bottom"/>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48</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讲授学时</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spacing w:line="400" w:lineRule="exact"/>
              <w:jc w:val="center"/>
              <w:textAlignment w:val="bottom"/>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36</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实践学时</w:t>
            </w: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spacing w:line="400" w:lineRule="exact"/>
              <w:jc w:val="center"/>
              <w:textAlignment w:val="bottom"/>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w:t>
            </w:r>
          </w:p>
        </w:tc>
      </w:tr>
      <w:tr>
        <w:tblPrEx>
          <w:tblCellMar>
            <w:top w:w="0" w:type="dxa"/>
            <w:left w:w="108" w:type="dxa"/>
            <w:bottom w:w="0" w:type="dxa"/>
            <w:right w:w="108" w:type="dxa"/>
          </w:tblCellMar>
        </w:tblPrEx>
        <w:trPr>
          <w:trHeight w:val="720" w:hRule="atLeast"/>
        </w:trPr>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课程目标</w:t>
            </w:r>
          </w:p>
        </w:tc>
        <w:tc>
          <w:tcPr>
            <w:tcW w:w="7090"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课程是面向大学生开设的公共政治理论课，是高校思想政治理论课的必修课程，本课程以马克思主义为指导，以习近平新时代中国特色社会主义思想为价值取向，以正确的世界观、人生观、价值观和道德观、法制观教育为主要内容，把社会主义核心价值观贯穿教学的全过程，通过理论学习和实践体验，帮助学生形成崇高的理想信念，弘扬伟大的爱国精神，确立正确的人生观和价值观，加强思想品德修养，增强学法、用法的自觉性，全面提高大学生的思想道德素质、行为修养和法律素养。</w:t>
            </w:r>
          </w:p>
        </w:tc>
      </w:tr>
      <w:tr>
        <w:tblPrEx>
          <w:tblCellMar>
            <w:top w:w="0" w:type="dxa"/>
            <w:left w:w="108" w:type="dxa"/>
            <w:bottom w:w="0" w:type="dxa"/>
            <w:right w:w="108" w:type="dxa"/>
          </w:tblCellMar>
        </w:tblPrEx>
        <w:trPr>
          <w:trHeight w:val="720" w:hRule="atLeast"/>
        </w:trPr>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主要内容和教学要求</w:t>
            </w:r>
          </w:p>
        </w:tc>
        <w:tc>
          <w:tcPr>
            <w:tcW w:w="7090"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主要讲授马克思主义的人生观、价值观、道德观、法治观，社会主义核心价值观与社会主义法治建设的关系，帮助学生筑牢理想信念之基，培育和践行社会主义核心价值观，传承中华传统美德，弘扬中国精神，尊重和维护宪法法律权威，提升思想道德素质和法治素养。注重加强对学生的职业道德教育。</w:t>
            </w:r>
          </w:p>
        </w:tc>
      </w:tr>
      <w:tr>
        <w:tblPrEx>
          <w:tblCellMar>
            <w:top w:w="0" w:type="dxa"/>
            <w:left w:w="108" w:type="dxa"/>
            <w:bottom w:w="0" w:type="dxa"/>
            <w:right w:w="108" w:type="dxa"/>
          </w:tblCellMar>
        </w:tblPrEx>
        <w:trPr>
          <w:trHeight w:val="720" w:hRule="atLeast"/>
        </w:trPr>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落实国家有关规定要求</w:t>
            </w:r>
          </w:p>
        </w:tc>
        <w:tc>
          <w:tcPr>
            <w:tcW w:w="7090"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根据教育部印发《高等学校思想政治理论课建设标准（2021年本）》（教社科〔2021〕2号）、中宣部、教育部印发《新时代学校思想政治理论课改革创新实施方案》（教材〔2020〕6号）、中共中央办公厅、国务院办公厅印发《关于深化新时代学校思想政治理论课改革创新的若干意见》（2019）、《新时代高校思想政治理论课教学工作基本要求》（教材〔2018〕2号）等文件规定本课程3学分。</w:t>
            </w:r>
          </w:p>
        </w:tc>
      </w:tr>
    </w:tbl>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bCs/>
          <w:sz w:val="24"/>
          <w:szCs w:val="24"/>
        </w:rPr>
      </w:pPr>
    </w:p>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bCs/>
          <w:sz w:val="24"/>
          <w:szCs w:val="24"/>
        </w:rPr>
      </w:pPr>
      <w:r>
        <w:rPr>
          <w:rFonts w:hint="eastAsia" w:ascii="宋体" w:hAnsi="宋体" w:eastAsia="宋体" w:cs="宋体"/>
          <w:bCs/>
          <w:sz w:val="24"/>
          <w:szCs w:val="24"/>
        </w:rPr>
        <w:t>表6-2“毛泽东思想和中国特色社会主义理论体系概论课程”课程描述</w:t>
      </w:r>
    </w:p>
    <w:tbl>
      <w:tblPr>
        <w:tblStyle w:val="8"/>
        <w:tblW w:w="8528" w:type="dxa"/>
        <w:tblInd w:w="0" w:type="dxa"/>
        <w:tblLayout w:type="fixed"/>
        <w:tblCellMar>
          <w:top w:w="0" w:type="dxa"/>
          <w:left w:w="108" w:type="dxa"/>
          <w:bottom w:w="0" w:type="dxa"/>
          <w:right w:w="108" w:type="dxa"/>
        </w:tblCellMar>
      </w:tblPr>
      <w:tblGrid>
        <w:gridCol w:w="1438"/>
        <w:gridCol w:w="1011"/>
        <w:gridCol w:w="901"/>
        <w:gridCol w:w="901"/>
        <w:gridCol w:w="1192"/>
        <w:gridCol w:w="832"/>
        <w:gridCol w:w="1257"/>
        <w:gridCol w:w="996"/>
      </w:tblGrid>
      <w:tr>
        <w:tblPrEx>
          <w:tblCellMar>
            <w:top w:w="0" w:type="dxa"/>
            <w:left w:w="108" w:type="dxa"/>
            <w:bottom w:w="0" w:type="dxa"/>
            <w:right w:w="108" w:type="dxa"/>
          </w:tblCellMar>
        </w:tblPrEx>
        <w:trPr>
          <w:trHeight w:val="465" w:hRule="atLeast"/>
        </w:trPr>
        <w:tc>
          <w:tcPr>
            <w:tcW w:w="244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课程名称（及代码）</w:t>
            </w:r>
          </w:p>
        </w:tc>
        <w:tc>
          <w:tcPr>
            <w:tcW w:w="6079"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毛泽东思想和中国特色社会主义理论体系概论(</w:t>
            </w:r>
            <w:r>
              <w:rPr>
                <w:rFonts w:hint="eastAsia" w:ascii="宋体" w:hAnsi="宋体" w:eastAsia="宋体" w:cs="宋体"/>
                <w:kern w:val="0"/>
                <w:sz w:val="24"/>
                <w:szCs w:val="24"/>
                <w:lang w:val="en-US" w:eastAsia="zh-CN" w:bidi="ar-SA"/>
              </w:rPr>
              <w:t>12500202</w:t>
            </w:r>
            <w:r>
              <w:rPr>
                <w:rFonts w:hint="eastAsia" w:ascii="宋体" w:hAnsi="宋体" w:eastAsia="宋体" w:cs="宋体"/>
                <w:sz w:val="24"/>
                <w:szCs w:val="24"/>
              </w:rPr>
              <w:t>)</w:t>
            </w:r>
          </w:p>
        </w:tc>
      </w:tr>
      <w:tr>
        <w:tblPrEx>
          <w:tblCellMar>
            <w:top w:w="0" w:type="dxa"/>
            <w:left w:w="108" w:type="dxa"/>
            <w:bottom w:w="0" w:type="dxa"/>
            <w:right w:w="108" w:type="dxa"/>
          </w:tblCellMar>
        </w:tblPrEx>
        <w:trPr>
          <w:trHeight w:val="465" w:hRule="atLeast"/>
        </w:trPr>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实施学期</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spacing w:line="400" w:lineRule="exact"/>
              <w:ind w:left="-105" w:leftChars="-50" w:right="-105" w:rightChars="-50"/>
              <w:jc w:val="center"/>
              <w:textAlignment w:val="bottom"/>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1</w:t>
            </w:r>
            <w:r>
              <w:rPr>
                <w:rFonts w:hint="eastAsia" w:ascii="宋体" w:hAnsi="宋体" w:eastAsia="宋体" w:cs="宋体"/>
                <w:sz w:val="24"/>
                <w:szCs w:val="24"/>
              </w:rPr>
              <w:t>学期</w:t>
            </w:r>
          </w:p>
        </w:tc>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总学时</w:t>
            </w:r>
          </w:p>
        </w:tc>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spacing w:line="400" w:lineRule="exact"/>
              <w:jc w:val="center"/>
              <w:textAlignment w:val="bottom"/>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36</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讲授学时</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spacing w:line="400" w:lineRule="exact"/>
              <w:jc w:val="center"/>
              <w:textAlignment w:val="bottom"/>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实践学时</w:t>
            </w: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spacing w:line="400" w:lineRule="exact"/>
              <w:jc w:val="center"/>
              <w:textAlignment w:val="bottom"/>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r>
      <w:tr>
        <w:tblPrEx>
          <w:tblCellMar>
            <w:top w:w="0" w:type="dxa"/>
            <w:left w:w="108" w:type="dxa"/>
            <w:bottom w:w="0" w:type="dxa"/>
            <w:right w:w="108" w:type="dxa"/>
          </w:tblCellMar>
        </w:tblPrEx>
        <w:trPr>
          <w:trHeight w:val="720" w:hRule="atLeast"/>
        </w:trPr>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课程目标</w:t>
            </w:r>
          </w:p>
        </w:tc>
        <w:tc>
          <w:tcPr>
            <w:tcW w:w="7090"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ind w:firstLine="480" w:firstLineChars="200"/>
              <w:rPr>
                <w:rFonts w:hint="eastAsia" w:ascii="宋体" w:hAnsi="宋体" w:eastAsia="宋体" w:cs="宋体"/>
                <w:sz w:val="24"/>
                <w:szCs w:val="24"/>
              </w:rPr>
            </w:pPr>
            <w:r>
              <w:rPr>
                <w:rFonts w:hint="eastAsia" w:ascii="宋体" w:hAnsi="宋体" w:eastAsia="宋体" w:cs="宋体"/>
                <w:kern w:val="0"/>
                <w:sz w:val="24"/>
                <w:szCs w:val="24"/>
                <w:lang w:val="en-US" w:eastAsia="zh-CN" w:bidi="ar-SA"/>
              </w:rPr>
              <w:t>本课程是普通高等院校学生必修的一门马克思主义政治理论课，是高校思想政治理论课程中的核心课程。课程目标是使大学生通过学习掌握马克思主义中国化的历程和理论成果，了解党的路线、方针和政策，树立正确的世界观、人生观和价值观；使大学生确立中国特色社会主义的共同理想和信念；使大学生能自觉运用马克思主义的立场、观点和方法，提高分析解决现实问题的能力。</w:t>
            </w:r>
          </w:p>
        </w:tc>
      </w:tr>
      <w:tr>
        <w:tblPrEx>
          <w:tblCellMar>
            <w:top w:w="0" w:type="dxa"/>
            <w:left w:w="108" w:type="dxa"/>
            <w:bottom w:w="0" w:type="dxa"/>
            <w:right w:w="108" w:type="dxa"/>
          </w:tblCellMar>
        </w:tblPrEx>
        <w:trPr>
          <w:trHeight w:val="720" w:hRule="atLeast"/>
        </w:trPr>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主要内容和教学要求</w:t>
            </w:r>
          </w:p>
        </w:tc>
        <w:tc>
          <w:tcPr>
            <w:tcW w:w="7090"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SA"/>
              </w:rPr>
              <w:t>主要讲授中国共产党把马克思主义基本原理同中国具体实际相结合产生的马克思主义中国化的两大理论成果，帮助学生理解毛泽东思想、邓小平理论、“三个代表”重要思想、科学发展观、习近平新时代中国特色社会主义思想是一脉相承又与时俱进的科学体系，引导学生深刻理解中国共产党为什么能、马克思主义为什么行、中国特色社会主义为什么好，坚定“四个自信”。</w:t>
            </w:r>
          </w:p>
        </w:tc>
      </w:tr>
      <w:tr>
        <w:tblPrEx>
          <w:tblCellMar>
            <w:top w:w="0" w:type="dxa"/>
            <w:left w:w="108" w:type="dxa"/>
            <w:bottom w:w="0" w:type="dxa"/>
            <w:right w:w="108" w:type="dxa"/>
          </w:tblCellMar>
        </w:tblPrEx>
        <w:trPr>
          <w:trHeight w:val="720" w:hRule="atLeast"/>
        </w:trPr>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落实国家有关规定要求</w:t>
            </w:r>
          </w:p>
        </w:tc>
        <w:tc>
          <w:tcPr>
            <w:tcW w:w="7090"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ind w:firstLine="360" w:firstLineChars="150"/>
              <w:rPr>
                <w:rFonts w:hint="eastAsia" w:ascii="宋体" w:hAnsi="宋体" w:eastAsia="宋体" w:cs="宋体"/>
                <w:sz w:val="24"/>
                <w:szCs w:val="24"/>
              </w:rPr>
            </w:pPr>
            <w:r>
              <w:rPr>
                <w:rFonts w:hint="eastAsia" w:ascii="宋体" w:hAnsi="宋体" w:eastAsia="宋体" w:cs="宋体"/>
                <w:kern w:val="0"/>
                <w:sz w:val="24"/>
                <w:szCs w:val="24"/>
                <w:lang w:val="en-US" w:eastAsia="zh-CN" w:bidi="ar-SA"/>
              </w:rPr>
              <w:t>根据教育部印发《高等学校思想政治理论课建设标准（2021年本）》（教社科〔2021〕2号）、中宣部、教育部印发《新时代学校思想政治理论课改革创新实施方案》（教材〔2020〕6号）、中共中央办公厅、国务院办公厅印发《关于深化新时代学校思想政治理论课改革创新的若干意见》（2019）、《新时代高校思想政治理论课教学工作基本要求》（教材〔2018〕2号）等文件规定本课程2学分。</w:t>
            </w:r>
          </w:p>
        </w:tc>
      </w:tr>
    </w:tbl>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bCs/>
          <w:sz w:val="24"/>
          <w:szCs w:val="24"/>
        </w:rPr>
      </w:pPr>
    </w:p>
    <w:p>
      <w:pPr>
        <w:autoSpaceDE w:val="0"/>
        <w:autoSpaceDN w:val="0"/>
        <w:adjustRightInd w:val="0"/>
        <w:snapToGrid w:val="0"/>
        <w:spacing w:line="288" w:lineRule="auto"/>
        <w:jc w:val="center"/>
        <w:textAlignment w:val="bottom"/>
        <w:rPr>
          <w:rFonts w:hint="eastAsia" w:hAnsi="宋体" w:cs="宋体"/>
          <w:szCs w:val="21"/>
        </w:rPr>
      </w:pPr>
      <w:r>
        <w:rPr>
          <w:rFonts w:hint="eastAsia" w:ascii="宋体" w:hAnsi="宋体" w:eastAsia="宋体" w:cs="宋体"/>
          <w:bCs/>
          <w:sz w:val="24"/>
          <w:szCs w:val="24"/>
        </w:rPr>
        <w:t>表6-</w:t>
      </w:r>
      <w:r>
        <w:rPr>
          <w:rFonts w:hint="eastAsia" w:ascii="宋体" w:hAnsi="宋体" w:eastAsia="宋体" w:cs="宋体"/>
          <w:bCs/>
          <w:sz w:val="24"/>
          <w:szCs w:val="24"/>
          <w:lang w:val="en-US" w:eastAsia="zh-CN"/>
        </w:rPr>
        <w:t>3</w:t>
      </w:r>
      <w:r>
        <w:rPr>
          <w:rFonts w:hint="eastAsia" w:ascii="宋体" w:hAnsi="宋体" w:eastAsia="宋体" w:cs="宋体"/>
          <w:bCs/>
          <w:sz w:val="24"/>
          <w:szCs w:val="24"/>
          <w:lang w:eastAsia="zh-CN"/>
        </w:rPr>
        <w:t>“</w:t>
      </w:r>
      <w:r>
        <w:rPr>
          <w:rFonts w:hint="eastAsia" w:ascii="宋体" w:hAnsi="宋体" w:eastAsia="宋体" w:cs="宋体"/>
          <w:bCs/>
          <w:sz w:val="24"/>
          <w:szCs w:val="24"/>
        </w:rPr>
        <w:t>习近平新时代中国特色社会主义思想概论</w:t>
      </w:r>
      <w:r>
        <w:rPr>
          <w:rFonts w:hint="eastAsia" w:ascii="宋体" w:hAnsi="宋体" w:eastAsia="宋体" w:cs="宋体"/>
          <w:bCs/>
          <w:sz w:val="24"/>
          <w:szCs w:val="24"/>
          <w:lang w:eastAsia="zh-CN"/>
        </w:rPr>
        <w:t>”</w:t>
      </w:r>
      <w:r>
        <w:rPr>
          <w:rFonts w:hint="eastAsia" w:ascii="宋体" w:hAnsi="宋体" w:eastAsia="宋体" w:cs="宋体"/>
          <w:sz w:val="24"/>
          <w:szCs w:val="24"/>
        </w:rPr>
        <w:t>课程描述</w:t>
      </w:r>
    </w:p>
    <w:tbl>
      <w:tblPr>
        <w:tblStyle w:val="8"/>
        <w:tblW w:w="8528" w:type="dxa"/>
        <w:tblInd w:w="0" w:type="dxa"/>
        <w:tblLayout w:type="fixed"/>
        <w:tblCellMar>
          <w:top w:w="0" w:type="dxa"/>
          <w:left w:w="108" w:type="dxa"/>
          <w:bottom w:w="0" w:type="dxa"/>
          <w:right w:w="108" w:type="dxa"/>
        </w:tblCellMar>
      </w:tblPr>
      <w:tblGrid>
        <w:gridCol w:w="1442"/>
        <w:gridCol w:w="1007"/>
        <w:gridCol w:w="901"/>
        <w:gridCol w:w="901"/>
        <w:gridCol w:w="1192"/>
        <w:gridCol w:w="832"/>
        <w:gridCol w:w="1257"/>
        <w:gridCol w:w="996"/>
      </w:tblGrid>
      <w:tr>
        <w:tblPrEx>
          <w:tblCellMar>
            <w:top w:w="0" w:type="dxa"/>
            <w:left w:w="108" w:type="dxa"/>
            <w:bottom w:w="0" w:type="dxa"/>
            <w:right w:w="108" w:type="dxa"/>
          </w:tblCellMar>
        </w:tblPrEx>
        <w:trPr>
          <w:trHeight w:val="465" w:hRule="atLeast"/>
        </w:trPr>
        <w:tc>
          <w:tcPr>
            <w:tcW w:w="244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400" w:lineRule="exact"/>
              <w:jc w:val="left"/>
              <w:rPr>
                <w:rFonts w:hint="eastAsia" w:ascii="宋体" w:hAnsi="宋体" w:eastAsia="宋体" w:cs="宋体"/>
                <w:sz w:val="24"/>
                <w:szCs w:val="24"/>
              </w:rPr>
            </w:pPr>
            <w:r>
              <w:rPr>
                <w:rFonts w:hint="eastAsia" w:ascii="宋体" w:hAnsi="宋体" w:eastAsia="宋体" w:cs="宋体"/>
                <w:sz w:val="24"/>
                <w:szCs w:val="24"/>
              </w:rPr>
              <w:t>课程名称（及代码）</w:t>
            </w:r>
          </w:p>
        </w:tc>
        <w:tc>
          <w:tcPr>
            <w:tcW w:w="6079"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400" w:lineRule="exact"/>
              <w:jc w:val="left"/>
              <w:rPr>
                <w:rFonts w:hint="eastAsia" w:ascii="宋体" w:hAnsi="宋体" w:eastAsia="宋体" w:cs="宋体"/>
                <w:sz w:val="24"/>
                <w:szCs w:val="24"/>
              </w:rPr>
            </w:pPr>
            <w:r>
              <w:rPr>
                <w:rFonts w:hint="eastAsia" w:ascii="宋体" w:hAnsi="宋体" w:eastAsia="宋体" w:cs="宋体"/>
                <w:bCs/>
                <w:sz w:val="24"/>
                <w:szCs w:val="24"/>
              </w:rPr>
              <w:t>习近平新时代中国特色社会主义思想概论</w:t>
            </w:r>
            <w:r>
              <w:rPr>
                <w:rFonts w:hint="eastAsia" w:ascii="宋体" w:hAnsi="宋体" w:eastAsia="宋体" w:cs="宋体"/>
                <w:sz w:val="24"/>
                <w:szCs w:val="24"/>
              </w:rPr>
              <w:t>(12500203)</w:t>
            </w:r>
          </w:p>
        </w:tc>
      </w:tr>
      <w:tr>
        <w:tblPrEx>
          <w:tblCellMar>
            <w:top w:w="0" w:type="dxa"/>
            <w:left w:w="108" w:type="dxa"/>
            <w:bottom w:w="0" w:type="dxa"/>
            <w:right w:w="108" w:type="dxa"/>
          </w:tblCellMar>
        </w:tblPrEx>
        <w:trPr>
          <w:trHeight w:val="46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实施学期</w:t>
            </w:r>
          </w:p>
        </w:tc>
        <w:tc>
          <w:tcPr>
            <w:tcW w:w="10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2</w:t>
            </w:r>
            <w:r>
              <w:rPr>
                <w:rFonts w:hint="eastAsia" w:ascii="宋体" w:hAnsi="宋体" w:eastAsia="宋体" w:cs="宋体"/>
                <w:sz w:val="24"/>
                <w:szCs w:val="24"/>
              </w:rPr>
              <w:t>学期</w:t>
            </w:r>
          </w:p>
        </w:tc>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总学时</w:t>
            </w:r>
          </w:p>
        </w:tc>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48</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讲授学时</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48</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实践学时</w:t>
            </w: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400" w:lineRule="exact"/>
              <w:jc w:val="center"/>
              <w:rPr>
                <w:rFonts w:hint="default" w:ascii="宋体" w:hAnsi="宋体" w:eastAsia="宋体" w:cs="宋体"/>
                <w:sz w:val="24"/>
                <w:szCs w:val="24"/>
                <w:lang w:val="en-US" w:eastAsia="zh-CN"/>
              </w:rPr>
            </w:pPr>
          </w:p>
        </w:tc>
      </w:tr>
      <w:tr>
        <w:tblPrEx>
          <w:tblCellMar>
            <w:top w:w="0" w:type="dxa"/>
            <w:left w:w="108" w:type="dxa"/>
            <w:bottom w:w="0" w:type="dxa"/>
            <w:right w:w="108" w:type="dxa"/>
          </w:tblCellMar>
        </w:tblPrEx>
        <w:trPr>
          <w:trHeight w:val="72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课程目标</w:t>
            </w:r>
          </w:p>
        </w:tc>
        <w:tc>
          <w:tcPr>
            <w:tcW w:w="7086"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课程是我国高校本专科学生必修的一门思想政治理论课，是贯彻落实立德树人根本任务的关键课程和高校思想政治理论课的核心课程，为通识教育公共必修课。通过《习近平新时代中国特色社会主义思想概论》课程的开设和学习，能够帮助大学生加深对当代中国基本国情及党的基本理论、基本路线、基本方略的了解和认识，增强对党和国家的路线方针政策的理解和认同，加深对中国共产党为什么能、马克思主义为什么行、中国特色社会主义为什么好的理解，可以帮助大学生深入学习领会习近平新时代中国特色社会主义思想的核心要义、精神实质、丰富内涵、实践要求，进一步增强大学生的“四个意识”，坚定“四个自信”，做到“两个维护”，不断增强中国特色社会主义道路自信、理论自信、制度自信、文化自信。</w:t>
            </w:r>
          </w:p>
        </w:tc>
      </w:tr>
      <w:tr>
        <w:tblPrEx>
          <w:tblCellMar>
            <w:top w:w="0" w:type="dxa"/>
            <w:left w:w="108" w:type="dxa"/>
            <w:bottom w:w="0" w:type="dxa"/>
            <w:right w:w="108" w:type="dxa"/>
          </w:tblCellMar>
        </w:tblPrEx>
        <w:trPr>
          <w:trHeight w:val="72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主要内容和教学要求</w:t>
            </w:r>
          </w:p>
        </w:tc>
        <w:tc>
          <w:tcPr>
            <w:tcW w:w="7086"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习近平新时代中国特色社会主义思想深入回答时代之问，不断引领时代前进，是新时代精神的精华。习近平新时代中国特色社会主义思想深化对共产党执政规律、社会主义建设规律、人类社会发展规律的认识，开辟了马克思主义中国化新境界。习近平新时代中国特色社会主义思想植根于坚持和发展中国特色社会主义新的伟大实践，在指导实践、推动实践发展中展现出强大真理力量和独特思想魅力。习近平新时代中国特色社会主义思想推动构建新型国际关系和人类命运共同体，为世界和平与发展作出重大贡献。习近平新时代中国特色社会主义思想，从理论和实践结合上系统回答了新时代坚持和发展什么样的中国特色社会主义、怎样坚持和发展中国特色社会主义这一重大时代课题，实现了马克思主义中国化新的飞跃，是马克思主义中国化最新成果，是当代中国马克思主义、21世纪马克思主义，是中华文化和中国精神的时代精华，是党和国家必须长期坚持的指导思想。</w:t>
            </w:r>
          </w:p>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400" w:lineRule="exact"/>
              <w:ind w:firstLine="480" w:firstLineChars="200"/>
              <w:jc w:val="left"/>
              <w:rPr>
                <w:rFonts w:hint="eastAsia" w:ascii="宋体" w:hAnsi="宋体" w:eastAsia="宋体" w:cs="宋体"/>
                <w:sz w:val="24"/>
                <w:szCs w:val="24"/>
              </w:rPr>
            </w:pPr>
          </w:p>
        </w:tc>
      </w:tr>
      <w:tr>
        <w:tblPrEx>
          <w:tblCellMar>
            <w:top w:w="0" w:type="dxa"/>
            <w:left w:w="108" w:type="dxa"/>
            <w:bottom w:w="0" w:type="dxa"/>
            <w:right w:w="108" w:type="dxa"/>
          </w:tblCellMar>
        </w:tblPrEx>
        <w:trPr>
          <w:trHeight w:val="72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落实国家有关规定要求</w:t>
            </w:r>
          </w:p>
        </w:tc>
        <w:tc>
          <w:tcPr>
            <w:tcW w:w="7086"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中共中央办公厅、国务院办公厅《关于深化新时代学校思想政治理论课改革创新的若干意见》和中宣部、教育部《新时代学校思想政治理论课改革创新实施方案》等文件规定开设，本课程3学分。</w:t>
            </w:r>
          </w:p>
        </w:tc>
      </w:tr>
    </w:tbl>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bCs/>
          <w:sz w:val="24"/>
          <w:szCs w:val="24"/>
        </w:rPr>
      </w:pPr>
    </w:p>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bCs/>
          <w:sz w:val="24"/>
          <w:szCs w:val="24"/>
        </w:rPr>
        <w:t>表6-</w:t>
      </w:r>
      <w:r>
        <w:rPr>
          <w:rFonts w:hint="eastAsia" w:ascii="宋体" w:hAnsi="宋体" w:eastAsia="宋体" w:cs="宋体"/>
          <w:bCs/>
          <w:sz w:val="24"/>
          <w:szCs w:val="24"/>
          <w:lang w:val="en-US" w:eastAsia="zh-CN"/>
        </w:rPr>
        <w:t>4</w:t>
      </w:r>
      <w:r>
        <w:rPr>
          <w:rFonts w:hint="eastAsia" w:ascii="宋体" w:hAnsi="宋体" w:eastAsia="宋体" w:cs="宋体"/>
          <w:bCs/>
          <w:sz w:val="24"/>
          <w:szCs w:val="24"/>
        </w:rPr>
        <w:t>“形势与政策课程”课程描述</w:t>
      </w:r>
    </w:p>
    <w:tbl>
      <w:tblPr>
        <w:tblStyle w:val="8"/>
        <w:tblW w:w="8528" w:type="dxa"/>
        <w:tblInd w:w="0" w:type="dxa"/>
        <w:tblLayout w:type="fixed"/>
        <w:tblCellMar>
          <w:top w:w="0" w:type="dxa"/>
          <w:left w:w="108" w:type="dxa"/>
          <w:bottom w:w="0" w:type="dxa"/>
          <w:right w:w="108" w:type="dxa"/>
        </w:tblCellMar>
      </w:tblPr>
      <w:tblGrid>
        <w:gridCol w:w="1438"/>
        <w:gridCol w:w="1011"/>
        <w:gridCol w:w="901"/>
        <w:gridCol w:w="901"/>
        <w:gridCol w:w="1192"/>
        <w:gridCol w:w="832"/>
        <w:gridCol w:w="1257"/>
        <w:gridCol w:w="996"/>
      </w:tblGrid>
      <w:tr>
        <w:tblPrEx>
          <w:tblCellMar>
            <w:top w:w="0" w:type="dxa"/>
            <w:left w:w="108" w:type="dxa"/>
            <w:bottom w:w="0" w:type="dxa"/>
            <w:right w:w="108" w:type="dxa"/>
          </w:tblCellMar>
        </w:tblPrEx>
        <w:trPr>
          <w:trHeight w:val="465" w:hRule="atLeast"/>
        </w:trPr>
        <w:tc>
          <w:tcPr>
            <w:tcW w:w="244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课程名称（及代码）</w:t>
            </w:r>
          </w:p>
        </w:tc>
        <w:tc>
          <w:tcPr>
            <w:tcW w:w="6079"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形势与政策(</w:t>
            </w:r>
            <w:r>
              <w:rPr>
                <w:rFonts w:hint="eastAsia" w:ascii="宋体" w:hAnsi="宋体" w:eastAsia="宋体" w:cs="宋体"/>
                <w:kern w:val="0"/>
                <w:sz w:val="24"/>
                <w:szCs w:val="24"/>
                <w:lang w:val="en-US" w:eastAsia="zh-CN" w:bidi="ar-SA"/>
              </w:rPr>
              <w:t>12500204、12500205、12500206、12500207</w:t>
            </w:r>
            <w:r>
              <w:rPr>
                <w:rFonts w:hint="eastAsia" w:ascii="宋体" w:hAnsi="宋体" w:eastAsia="宋体" w:cs="宋体"/>
                <w:sz w:val="24"/>
                <w:szCs w:val="24"/>
              </w:rPr>
              <w:t>)</w:t>
            </w:r>
          </w:p>
        </w:tc>
      </w:tr>
      <w:tr>
        <w:tblPrEx>
          <w:tblCellMar>
            <w:top w:w="0" w:type="dxa"/>
            <w:left w:w="108" w:type="dxa"/>
            <w:bottom w:w="0" w:type="dxa"/>
            <w:right w:w="108" w:type="dxa"/>
          </w:tblCellMar>
        </w:tblPrEx>
        <w:trPr>
          <w:trHeight w:val="465" w:hRule="atLeast"/>
        </w:trPr>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实施学期</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spacing w:line="400" w:lineRule="exact"/>
              <w:ind w:left="-105" w:leftChars="-50" w:right="-105" w:rightChars="-50"/>
              <w:jc w:val="center"/>
              <w:textAlignment w:val="bottom"/>
              <w:rPr>
                <w:rFonts w:hint="eastAsia" w:ascii="宋体" w:hAnsi="宋体" w:eastAsia="宋体" w:cs="宋体"/>
                <w:sz w:val="24"/>
                <w:szCs w:val="24"/>
              </w:rPr>
            </w:pPr>
            <w:r>
              <w:rPr>
                <w:rFonts w:hint="eastAsia" w:ascii="宋体" w:hAnsi="宋体" w:eastAsia="宋体" w:cs="宋体"/>
                <w:sz w:val="24"/>
                <w:szCs w:val="24"/>
              </w:rPr>
              <w:t>第1-4学期</w:t>
            </w:r>
          </w:p>
        </w:tc>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总学时</w:t>
            </w:r>
          </w:p>
        </w:tc>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spacing w:line="400" w:lineRule="exact"/>
              <w:jc w:val="center"/>
              <w:textAlignment w:val="bottom"/>
              <w:rPr>
                <w:rFonts w:hint="default" w:ascii="宋体" w:hAnsi="宋体" w:eastAsia="宋体" w:cs="宋体"/>
                <w:sz w:val="24"/>
                <w:szCs w:val="24"/>
                <w:lang w:val="en-US" w:eastAsia="zh-CN"/>
              </w:rPr>
            </w:pPr>
            <w:r>
              <w:rPr>
                <w:rFonts w:hint="eastAsia" w:ascii="宋体" w:hAnsi="宋体" w:eastAsia="宋体" w:cs="宋体"/>
                <w:color w:val="auto"/>
                <w:sz w:val="24"/>
                <w:szCs w:val="24"/>
                <w:lang w:val="en-US" w:eastAsia="zh-CN"/>
              </w:rPr>
              <w:t>32</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讲授学时</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32</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实践学时</w:t>
            </w: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spacing w:line="400" w:lineRule="exact"/>
              <w:jc w:val="center"/>
              <w:textAlignment w:val="bottom"/>
              <w:rPr>
                <w:rFonts w:hint="eastAsia" w:ascii="宋体" w:hAnsi="宋体" w:eastAsia="宋体" w:cs="宋体"/>
                <w:sz w:val="24"/>
                <w:szCs w:val="24"/>
              </w:rPr>
            </w:pPr>
          </w:p>
        </w:tc>
      </w:tr>
      <w:tr>
        <w:tblPrEx>
          <w:tblCellMar>
            <w:top w:w="0" w:type="dxa"/>
            <w:left w:w="108" w:type="dxa"/>
            <w:bottom w:w="0" w:type="dxa"/>
            <w:right w:w="108" w:type="dxa"/>
          </w:tblCellMar>
        </w:tblPrEx>
        <w:trPr>
          <w:trHeight w:val="720" w:hRule="atLeast"/>
        </w:trPr>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课程目标</w:t>
            </w:r>
          </w:p>
        </w:tc>
        <w:tc>
          <w:tcPr>
            <w:tcW w:w="7090"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SA"/>
              </w:rPr>
              <w:t>《形势与政策》课是高校思想政治理论课的重要组成部分，是对学生进行形势与政策教育的主渠道、主阵地，是每个学生的必修课程，在大学生思想政治教育工作中担负着重要使命，具有不可替代的重要作用。在教学中突出马克思主义形势观教育，引导学生学会运用马克思主义的立场、观点和方法观察国内外形势，从总体上把握中国特色社会主义建设事业的总体布局。</w:t>
            </w:r>
          </w:p>
        </w:tc>
      </w:tr>
      <w:tr>
        <w:tblPrEx>
          <w:tblCellMar>
            <w:top w:w="0" w:type="dxa"/>
            <w:left w:w="108" w:type="dxa"/>
            <w:bottom w:w="0" w:type="dxa"/>
            <w:right w:w="108" w:type="dxa"/>
          </w:tblCellMar>
        </w:tblPrEx>
        <w:trPr>
          <w:trHeight w:val="720" w:hRule="atLeast"/>
        </w:trPr>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主要内容和教学要求</w:t>
            </w:r>
          </w:p>
        </w:tc>
        <w:tc>
          <w:tcPr>
            <w:tcW w:w="7090"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400" w:lineRule="exact"/>
              <w:ind w:firstLine="420"/>
              <w:rPr>
                <w:rFonts w:hint="eastAsia" w:ascii="宋体" w:hAnsi="宋体" w:eastAsia="宋体" w:cs="宋体"/>
                <w:sz w:val="24"/>
                <w:szCs w:val="24"/>
              </w:rPr>
            </w:pPr>
            <w:r>
              <w:rPr>
                <w:rFonts w:hint="eastAsia" w:ascii="宋体" w:hAnsi="宋体" w:eastAsia="宋体" w:cs="宋体"/>
                <w:kern w:val="0"/>
                <w:sz w:val="24"/>
                <w:szCs w:val="24"/>
                <w:lang w:val="en-US" w:eastAsia="zh-CN" w:bidi="ar-SA"/>
              </w:rPr>
              <w:t>主要讲授党的理论创新最新成果，新时代坚持和发展中国特色社会主义的生动实践，马克思主义形势观政策观、党的路线方针政策、基本国情、国内外形势及其热点难点问题，帮助学生准确理解当代中国马克思主义，深刻领会党和国家事业取得的历史性成就、面临的历史性机遇和挑战，引导大学生正确认识世界和中国发展大事，正确认识中国特色和国际比较，正确认识时代责任和历史使命，正确认识远大抱负和脚踏实地。</w:t>
            </w:r>
          </w:p>
        </w:tc>
      </w:tr>
      <w:tr>
        <w:tblPrEx>
          <w:tblCellMar>
            <w:top w:w="0" w:type="dxa"/>
            <w:left w:w="108" w:type="dxa"/>
            <w:bottom w:w="0" w:type="dxa"/>
            <w:right w:w="108" w:type="dxa"/>
          </w:tblCellMar>
        </w:tblPrEx>
        <w:trPr>
          <w:trHeight w:val="720" w:hRule="atLeast"/>
        </w:trPr>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落实国家有关规定要求</w:t>
            </w:r>
          </w:p>
        </w:tc>
        <w:tc>
          <w:tcPr>
            <w:tcW w:w="7090" w:type="dxa"/>
            <w:gridSpan w:val="7"/>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overflowPunct/>
              <w:topLinePunct w:val="0"/>
              <w:bidi w:val="0"/>
              <w:spacing w:after="0" w:line="400" w:lineRule="exact"/>
              <w:ind w:left="0" w:leftChars="0" w:firstLine="420"/>
              <w:rPr>
                <w:rFonts w:hint="eastAsia" w:ascii="宋体" w:hAnsi="宋体" w:eastAsia="宋体" w:cs="宋体"/>
                <w:sz w:val="24"/>
                <w:szCs w:val="24"/>
              </w:rPr>
            </w:pPr>
            <w:r>
              <w:rPr>
                <w:rFonts w:hint="eastAsia" w:ascii="宋体" w:hAnsi="宋体" w:eastAsia="宋体" w:cs="宋体"/>
                <w:kern w:val="0"/>
                <w:sz w:val="24"/>
                <w:szCs w:val="24"/>
                <w:lang w:val="en-US" w:eastAsia="zh-CN" w:bidi="ar-SA"/>
              </w:rPr>
              <w:t>根据教育部印发《高等学校思想政治理论课建设标准（2021年本）》（教社科〔2021〕2号）、中宣部、教育部印发《新时代学校思想政治理论课改革创新实施方案》（教材〔2020〕6号）、中共中央办公厅、国务院办公厅印发《关于深化新时代学校思想政治理论课改革创新的若干意见》（2019）、《新时代高校思想政治理论课教学工作基本要求》（教材〔2018〕2号）等文件规定本课程1学分。</w:t>
            </w:r>
          </w:p>
        </w:tc>
      </w:tr>
    </w:tbl>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bCs/>
          <w:sz w:val="24"/>
          <w:szCs w:val="24"/>
        </w:rPr>
      </w:pPr>
    </w:p>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bCs/>
          <w:sz w:val="24"/>
          <w:szCs w:val="24"/>
        </w:rPr>
        <w:t>表6-</w:t>
      </w:r>
      <w:r>
        <w:rPr>
          <w:rFonts w:hint="eastAsia" w:ascii="宋体" w:hAnsi="宋体" w:eastAsia="宋体" w:cs="宋体"/>
          <w:bCs/>
          <w:sz w:val="24"/>
          <w:szCs w:val="24"/>
          <w:lang w:val="en-US" w:eastAsia="zh-CN"/>
        </w:rPr>
        <w:t>5</w:t>
      </w:r>
      <w:r>
        <w:rPr>
          <w:rFonts w:hint="eastAsia" w:ascii="宋体" w:hAnsi="宋体" w:eastAsia="宋体" w:cs="宋体"/>
          <w:bCs/>
          <w:sz w:val="24"/>
          <w:szCs w:val="24"/>
        </w:rPr>
        <w:t>“</w:t>
      </w:r>
      <w:r>
        <w:rPr>
          <w:rFonts w:hint="eastAsia" w:ascii="宋体" w:hAnsi="宋体" w:eastAsia="宋体" w:cs="宋体"/>
          <w:sz w:val="24"/>
          <w:szCs w:val="24"/>
        </w:rPr>
        <w:t>军事</w:t>
      </w:r>
      <w:r>
        <w:rPr>
          <w:rFonts w:hint="eastAsia" w:ascii="宋体" w:hAnsi="宋体" w:eastAsia="宋体" w:cs="宋体"/>
          <w:sz w:val="24"/>
          <w:szCs w:val="24"/>
          <w:lang w:val="en-US" w:eastAsia="zh-CN"/>
        </w:rPr>
        <w:t>技能</w:t>
      </w:r>
      <w:r>
        <w:rPr>
          <w:rFonts w:hint="eastAsia" w:ascii="宋体" w:hAnsi="宋体" w:eastAsia="宋体" w:cs="宋体"/>
          <w:sz w:val="24"/>
          <w:szCs w:val="24"/>
        </w:rPr>
        <w:t>训练、军事理论”课程描述</w:t>
      </w:r>
    </w:p>
    <w:tbl>
      <w:tblPr>
        <w:tblStyle w:val="8"/>
        <w:tblW w:w="0" w:type="auto"/>
        <w:tblInd w:w="0" w:type="dxa"/>
        <w:tblLayout w:type="fixed"/>
        <w:tblCellMar>
          <w:top w:w="0" w:type="dxa"/>
          <w:left w:w="108" w:type="dxa"/>
          <w:bottom w:w="0" w:type="dxa"/>
          <w:right w:w="108" w:type="dxa"/>
        </w:tblCellMar>
      </w:tblPr>
      <w:tblGrid>
        <w:gridCol w:w="1438"/>
        <w:gridCol w:w="1011"/>
        <w:gridCol w:w="901"/>
        <w:gridCol w:w="901"/>
        <w:gridCol w:w="1192"/>
        <w:gridCol w:w="832"/>
        <w:gridCol w:w="1257"/>
        <w:gridCol w:w="996"/>
      </w:tblGrid>
      <w:tr>
        <w:tblPrEx>
          <w:tblCellMar>
            <w:top w:w="0" w:type="dxa"/>
            <w:left w:w="108" w:type="dxa"/>
            <w:bottom w:w="0" w:type="dxa"/>
            <w:right w:w="108" w:type="dxa"/>
          </w:tblCellMar>
        </w:tblPrEx>
        <w:trPr>
          <w:trHeight w:val="465" w:hRule="atLeast"/>
        </w:trPr>
        <w:tc>
          <w:tcPr>
            <w:tcW w:w="244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课程名称（及代码）</w:t>
            </w:r>
          </w:p>
        </w:tc>
        <w:tc>
          <w:tcPr>
            <w:tcW w:w="6079"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军事</w:t>
            </w:r>
            <w:r>
              <w:rPr>
                <w:rFonts w:hint="eastAsia" w:ascii="宋体" w:hAnsi="宋体" w:eastAsia="宋体" w:cs="宋体"/>
                <w:sz w:val="24"/>
                <w:szCs w:val="24"/>
                <w:lang w:val="en-US" w:eastAsia="zh-CN"/>
              </w:rPr>
              <w:t>技能</w:t>
            </w:r>
            <w:r>
              <w:rPr>
                <w:rFonts w:hint="eastAsia" w:ascii="宋体" w:hAnsi="宋体" w:eastAsia="宋体" w:cs="宋体"/>
                <w:sz w:val="24"/>
                <w:szCs w:val="24"/>
              </w:rPr>
              <w:t>训练、军事理论（</w:t>
            </w:r>
            <w:r>
              <w:rPr>
                <w:rFonts w:hint="eastAsia" w:ascii="宋体" w:hAnsi="宋体" w:eastAsia="宋体" w:cs="宋体"/>
                <w:kern w:val="0"/>
                <w:sz w:val="24"/>
                <w:szCs w:val="24"/>
                <w:lang w:val="en-US" w:eastAsia="zh-CN" w:bidi="ar-SA"/>
              </w:rPr>
              <w:t>11000201、11000202</w:t>
            </w:r>
            <w:r>
              <w:rPr>
                <w:rFonts w:hint="eastAsia" w:ascii="宋体" w:hAnsi="宋体" w:eastAsia="宋体" w:cs="宋体"/>
                <w:sz w:val="24"/>
                <w:szCs w:val="24"/>
              </w:rPr>
              <w:t>）</w:t>
            </w:r>
          </w:p>
        </w:tc>
      </w:tr>
      <w:tr>
        <w:tblPrEx>
          <w:tblCellMar>
            <w:top w:w="0" w:type="dxa"/>
            <w:left w:w="108" w:type="dxa"/>
            <w:bottom w:w="0" w:type="dxa"/>
            <w:right w:w="108" w:type="dxa"/>
          </w:tblCellMar>
        </w:tblPrEx>
        <w:trPr>
          <w:trHeight w:val="465" w:hRule="atLeast"/>
        </w:trPr>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实施学期</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第1学期</w:t>
            </w:r>
          </w:p>
        </w:tc>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总学时</w:t>
            </w:r>
          </w:p>
        </w:tc>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144</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讲授学时</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32</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实践学时</w:t>
            </w: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kern w:val="0"/>
                <w:sz w:val="24"/>
                <w:szCs w:val="24"/>
              </w:rPr>
              <w:t>112</w:t>
            </w:r>
          </w:p>
        </w:tc>
      </w:tr>
      <w:tr>
        <w:tblPrEx>
          <w:tblCellMar>
            <w:top w:w="0" w:type="dxa"/>
            <w:left w:w="108" w:type="dxa"/>
            <w:bottom w:w="0" w:type="dxa"/>
            <w:right w:w="108" w:type="dxa"/>
          </w:tblCellMar>
        </w:tblPrEx>
        <w:trPr>
          <w:trHeight w:val="1413" w:hRule="atLeast"/>
        </w:trPr>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课程目标</w:t>
            </w:r>
          </w:p>
        </w:tc>
        <w:tc>
          <w:tcPr>
            <w:tcW w:w="7090" w:type="dxa"/>
            <w:gridSpan w:val="7"/>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kinsoku/>
              <w:wordWrap/>
              <w:overflowPunct/>
              <w:topLinePunct w:val="0"/>
              <w:bidi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通过军事课学习，让学生了解掌握军事基础知识和基本军事技能，增强国防观念、国家安全意识和忧患危机意识，弘扬爱国主义精神、传承红色基因、提高学生综合国防素质</w:t>
            </w:r>
          </w:p>
        </w:tc>
      </w:tr>
      <w:tr>
        <w:tblPrEx>
          <w:tblCellMar>
            <w:top w:w="0" w:type="dxa"/>
            <w:left w:w="108" w:type="dxa"/>
            <w:bottom w:w="0" w:type="dxa"/>
            <w:right w:w="108" w:type="dxa"/>
          </w:tblCellMar>
        </w:tblPrEx>
        <w:trPr>
          <w:trHeight w:val="1686" w:hRule="atLeast"/>
        </w:trPr>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lang w:val="en-US" w:eastAsia="zh-CN"/>
              </w:rPr>
            </w:pPr>
            <w:r>
              <w:rPr>
                <w:rFonts w:hint="eastAsia" w:ascii="宋体" w:hAnsi="宋体" w:eastAsia="宋体" w:cs="宋体"/>
                <w:sz w:val="24"/>
                <w:szCs w:val="24"/>
              </w:rPr>
              <w:t>主要内容</w:t>
            </w:r>
            <w:r>
              <w:rPr>
                <w:rFonts w:hint="eastAsia" w:ascii="宋体" w:hAnsi="宋体" w:eastAsia="宋体" w:cs="宋体"/>
                <w:sz w:val="24"/>
                <w:szCs w:val="24"/>
                <w:lang w:val="en-US" w:eastAsia="zh-CN"/>
              </w:rPr>
              <w:t>和</w:t>
            </w:r>
            <w:r>
              <w:rPr>
                <w:rFonts w:hint="eastAsia" w:ascii="宋体" w:hAnsi="宋体" w:eastAsia="宋体" w:cs="宋体"/>
                <w:sz w:val="24"/>
                <w:szCs w:val="24"/>
              </w:rPr>
              <w:t>教学要求</w:t>
            </w:r>
          </w:p>
        </w:tc>
        <w:tc>
          <w:tcPr>
            <w:tcW w:w="7090" w:type="dxa"/>
            <w:gridSpan w:val="7"/>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kinsoku/>
              <w:wordWrap/>
              <w:overflowPunct/>
              <w:topLinePunct w:val="0"/>
              <w:bidi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《军事理论》和《军事</w:t>
            </w:r>
            <w:r>
              <w:rPr>
                <w:rFonts w:hint="eastAsia" w:hAnsi="宋体" w:eastAsia="宋体" w:cs="宋体"/>
                <w:sz w:val="24"/>
                <w:szCs w:val="24"/>
                <w:lang w:val="en-US" w:eastAsia="zh-CN"/>
              </w:rPr>
              <w:t>技能</w:t>
            </w:r>
            <w:r>
              <w:rPr>
                <w:rFonts w:hint="eastAsia" w:ascii="宋体" w:hAnsi="宋体" w:eastAsia="宋体" w:cs="宋体"/>
                <w:sz w:val="24"/>
                <w:szCs w:val="24"/>
              </w:rPr>
              <w:t>训练》两部分</w:t>
            </w:r>
          </w:p>
          <w:p>
            <w:pPr>
              <w:pStyle w:val="4"/>
              <w:keepNext w:val="0"/>
              <w:keepLines w:val="0"/>
              <w:pageBreakBefore w:val="0"/>
              <w:kinsoku/>
              <w:wordWrap/>
              <w:overflowPunct/>
              <w:topLinePunct w:val="0"/>
              <w:bidi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《军事理论》主要内容：中国国防、国家安全、军事思想、现代战争、信息化装备等；《军事技能</w:t>
            </w:r>
            <w:r>
              <w:rPr>
                <w:rFonts w:hint="eastAsia" w:hAnsi="宋体" w:eastAsia="宋体" w:cs="宋体"/>
                <w:sz w:val="24"/>
                <w:szCs w:val="24"/>
                <w:lang w:val="en-US" w:eastAsia="zh-CN"/>
              </w:rPr>
              <w:t>训练</w:t>
            </w:r>
            <w:r>
              <w:rPr>
                <w:rFonts w:hint="eastAsia" w:ascii="宋体" w:hAnsi="宋体" w:eastAsia="宋体" w:cs="宋体"/>
                <w:sz w:val="24"/>
                <w:szCs w:val="24"/>
              </w:rPr>
              <w:t>》的主要内容包：共同条令教育与训练、射击与战术训练、防卫技能与战时防护训练、战备基础与应用训练。</w:t>
            </w:r>
          </w:p>
          <w:p>
            <w:pPr>
              <w:pStyle w:val="4"/>
              <w:keepNext w:val="0"/>
              <w:keepLines w:val="0"/>
              <w:pageBreakBefore w:val="0"/>
              <w:kinsoku/>
              <w:wordWrap/>
              <w:overflowPunct/>
              <w:topLinePunct w:val="0"/>
              <w:bidi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军事理论课为必修课程。军事课要以习近平强军思想和习近平总书记关于教育的重要论述为遵循，全面贯彻党的教育方针、新时代军事战略方针和总体国家安全观，围绕立德树人根本任务和强军目标根本要求，着眼培育和践行社会主义核心价值观,以提升学生国防意识和军事素养为重点，为实施军民融合发展战略和建设国防后备力量服务。</w:t>
            </w:r>
          </w:p>
        </w:tc>
      </w:tr>
      <w:tr>
        <w:tblPrEx>
          <w:tblCellMar>
            <w:top w:w="0" w:type="dxa"/>
            <w:left w:w="108" w:type="dxa"/>
            <w:bottom w:w="0" w:type="dxa"/>
            <w:right w:w="108" w:type="dxa"/>
          </w:tblCellMar>
        </w:tblPrEx>
        <w:trPr>
          <w:trHeight w:val="720" w:hRule="atLeast"/>
        </w:trPr>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落实国家有关规定要求</w:t>
            </w:r>
          </w:p>
        </w:tc>
        <w:tc>
          <w:tcPr>
            <w:tcW w:w="7090" w:type="dxa"/>
            <w:gridSpan w:val="7"/>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kinsoku/>
              <w:wordWrap/>
              <w:overflowPunct/>
              <w:topLinePunct w:val="0"/>
              <w:bidi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课程纳入普通高等学校人才培养体系，列入学校人才培养方案和教学计划，课程考核成绩记入学籍档案。</w:t>
            </w:r>
          </w:p>
          <w:p>
            <w:pPr>
              <w:pStyle w:val="4"/>
              <w:keepNext w:val="0"/>
              <w:keepLines w:val="0"/>
              <w:pageBreakBefore w:val="0"/>
              <w:kinsoku/>
              <w:wordWrap/>
              <w:overflowPunct/>
              <w:topLinePunct w:val="0"/>
              <w:bidi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军事课由《军事理论》《军事技能训练》两部分组成。《军事理论》教学时数36学时；《军事技能训练》训练时间2—3周，实际训练时间不得少于14天112学时。普通高等学校要严格按纲施教、施训和考核，严禁以任何理由和方式调减、占用教学、训练内容和时数。【教体艺〔2019〕1号】</w:t>
            </w:r>
          </w:p>
        </w:tc>
      </w:tr>
    </w:tbl>
    <w:p>
      <w:pPr>
        <w:pStyle w:val="4"/>
        <w:keepNext w:val="0"/>
        <w:keepLines w:val="0"/>
        <w:pageBreakBefore w:val="0"/>
        <w:kinsoku/>
        <w:wordWrap/>
        <w:overflowPunct/>
        <w:topLinePunct w:val="0"/>
        <w:bidi w:val="0"/>
        <w:snapToGrid w:val="0"/>
        <w:spacing w:line="400" w:lineRule="exact"/>
        <w:rPr>
          <w:rFonts w:hint="eastAsia" w:ascii="宋体" w:hAnsi="宋体" w:eastAsia="宋体" w:cs="宋体"/>
          <w:sz w:val="24"/>
          <w:szCs w:val="24"/>
        </w:rPr>
      </w:pPr>
    </w:p>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bCs/>
          <w:sz w:val="24"/>
          <w:szCs w:val="24"/>
        </w:rPr>
        <w:t>表6-</w:t>
      </w:r>
      <w:r>
        <w:rPr>
          <w:rFonts w:hint="eastAsia" w:ascii="宋体" w:hAnsi="宋体" w:eastAsia="宋体" w:cs="宋体"/>
          <w:bCs/>
          <w:sz w:val="24"/>
          <w:szCs w:val="24"/>
          <w:lang w:val="en-US" w:eastAsia="zh-CN"/>
        </w:rPr>
        <w:t>6</w:t>
      </w:r>
      <w:r>
        <w:rPr>
          <w:rFonts w:hint="eastAsia" w:ascii="宋体" w:hAnsi="宋体" w:eastAsia="宋体" w:cs="宋体"/>
          <w:bCs/>
          <w:sz w:val="24"/>
          <w:szCs w:val="24"/>
        </w:rPr>
        <w:t>“</w:t>
      </w:r>
      <w:r>
        <w:rPr>
          <w:rFonts w:hint="eastAsia" w:ascii="宋体" w:hAnsi="宋体" w:eastAsia="宋体" w:cs="宋体"/>
          <w:sz w:val="24"/>
          <w:szCs w:val="24"/>
        </w:rPr>
        <w:t>体育</w:t>
      </w:r>
      <w:r>
        <w:rPr>
          <w:rFonts w:hint="eastAsia" w:ascii="宋体" w:hAnsi="宋体" w:eastAsia="宋体" w:cs="宋体"/>
          <w:sz w:val="24"/>
          <w:szCs w:val="24"/>
          <w:lang w:val="en-US" w:eastAsia="zh-CN"/>
        </w:rPr>
        <w:t>与健康</w:t>
      </w:r>
      <w:r>
        <w:rPr>
          <w:rFonts w:hint="eastAsia" w:ascii="宋体" w:hAnsi="宋体" w:eastAsia="宋体" w:cs="宋体"/>
          <w:sz w:val="24"/>
          <w:szCs w:val="24"/>
        </w:rPr>
        <w:t>”课程描述</w:t>
      </w:r>
    </w:p>
    <w:tbl>
      <w:tblPr>
        <w:tblStyle w:val="8"/>
        <w:tblW w:w="8501" w:type="dxa"/>
        <w:tblInd w:w="0" w:type="dxa"/>
        <w:tblLayout w:type="fixed"/>
        <w:tblCellMar>
          <w:top w:w="0" w:type="dxa"/>
          <w:left w:w="108" w:type="dxa"/>
          <w:bottom w:w="0" w:type="dxa"/>
          <w:right w:w="108" w:type="dxa"/>
        </w:tblCellMar>
      </w:tblPr>
      <w:tblGrid>
        <w:gridCol w:w="1438"/>
        <w:gridCol w:w="1190"/>
        <w:gridCol w:w="903"/>
        <w:gridCol w:w="693"/>
        <w:gridCol w:w="1192"/>
        <w:gridCol w:w="832"/>
        <w:gridCol w:w="1257"/>
        <w:gridCol w:w="996"/>
      </w:tblGrid>
      <w:tr>
        <w:tblPrEx>
          <w:tblCellMar>
            <w:top w:w="0" w:type="dxa"/>
            <w:left w:w="108" w:type="dxa"/>
            <w:bottom w:w="0" w:type="dxa"/>
            <w:right w:w="108" w:type="dxa"/>
          </w:tblCellMar>
        </w:tblPrEx>
        <w:trPr>
          <w:trHeight w:val="465" w:hRule="atLeast"/>
        </w:trPr>
        <w:tc>
          <w:tcPr>
            <w:tcW w:w="262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课程名称（及代码）</w:t>
            </w:r>
          </w:p>
        </w:tc>
        <w:tc>
          <w:tcPr>
            <w:tcW w:w="5873"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体育</w:t>
            </w:r>
            <w:r>
              <w:rPr>
                <w:rFonts w:hint="eastAsia" w:ascii="宋体" w:hAnsi="宋体" w:eastAsia="宋体" w:cs="宋体"/>
                <w:sz w:val="24"/>
                <w:szCs w:val="24"/>
                <w:lang w:val="en-US" w:eastAsia="zh-CN"/>
              </w:rPr>
              <w:t>与健康</w:t>
            </w:r>
            <w:r>
              <w:rPr>
                <w:rFonts w:hint="eastAsia" w:ascii="宋体" w:hAnsi="宋体" w:eastAsia="宋体" w:cs="宋体"/>
                <w:sz w:val="24"/>
                <w:szCs w:val="24"/>
              </w:rPr>
              <w:t>（</w:t>
            </w:r>
            <w:r>
              <w:rPr>
                <w:rFonts w:hint="eastAsia" w:ascii="宋体" w:hAnsi="宋体" w:eastAsia="宋体" w:cs="宋体"/>
                <w:kern w:val="0"/>
                <w:sz w:val="24"/>
                <w:szCs w:val="24"/>
                <w:lang w:val="en-US" w:eastAsia="zh-CN" w:bidi="ar-SA"/>
              </w:rPr>
              <w:t>11000204-11000207</w:t>
            </w:r>
            <w:r>
              <w:rPr>
                <w:rFonts w:hint="eastAsia" w:ascii="宋体" w:hAnsi="宋体" w:eastAsia="宋体" w:cs="宋体"/>
                <w:sz w:val="24"/>
                <w:szCs w:val="24"/>
              </w:rPr>
              <w:t>）</w:t>
            </w:r>
          </w:p>
        </w:tc>
      </w:tr>
      <w:tr>
        <w:tblPrEx>
          <w:tblCellMar>
            <w:top w:w="0" w:type="dxa"/>
            <w:left w:w="108" w:type="dxa"/>
            <w:bottom w:w="0" w:type="dxa"/>
            <w:right w:w="108" w:type="dxa"/>
          </w:tblCellMar>
        </w:tblPrEx>
        <w:trPr>
          <w:trHeight w:val="330" w:hRule="atLeast"/>
        </w:trPr>
        <w:tc>
          <w:tcPr>
            <w:tcW w:w="143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实施学期</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三年制1、2、3、4学期</w:t>
            </w:r>
          </w:p>
        </w:tc>
        <w:tc>
          <w:tcPr>
            <w:tcW w:w="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总学时</w:t>
            </w:r>
          </w:p>
        </w:tc>
        <w:tc>
          <w:tcPr>
            <w:tcW w:w="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128</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讲授学时</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32</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实践学时</w:t>
            </w: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90</w:t>
            </w:r>
          </w:p>
        </w:tc>
      </w:tr>
      <w:tr>
        <w:tblPrEx>
          <w:tblCellMar>
            <w:top w:w="0" w:type="dxa"/>
            <w:left w:w="108" w:type="dxa"/>
            <w:bottom w:w="0" w:type="dxa"/>
            <w:right w:w="108" w:type="dxa"/>
          </w:tblCellMar>
        </w:tblPrEx>
        <w:trPr>
          <w:trHeight w:val="290" w:hRule="atLeast"/>
        </w:trPr>
        <w:tc>
          <w:tcPr>
            <w:tcW w:w="143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color w:val="auto"/>
                <w:sz w:val="24"/>
                <w:szCs w:val="24"/>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二年制1、2、3学期</w:t>
            </w:r>
          </w:p>
        </w:tc>
        <w:tc>
          <w:tcPr>
            <w:tcW w:w="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总学时</w:t>
            </w:r>
          </w:p>
        </w:tc>
        <w:tc>
          <w:tcPr>
            <w:tcW w:w="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96</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讲授学时</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24</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实践学时</w:t>
            </w: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72</w:t>
            </w:r>
          </w:p>
        </w:tc>
      </w:tr>
      <w:tr>
        <w:tblPrEx>
          <w:tblCellMar>
            <w:top w:w="0" w:type="dxa"/>
            <w:left w:w="108" w:type="dxa"/>
            <w:bottom w:w="0" w:type="dxa"/>
            <w:right w:w="108" w:type="dxa"/>
          </w:tblCellMar>
        </w:tblPrEx>
        <w:trPr>
          <w:trHeight w:val="720" w:hRule="atLeast"/>
        </w:trPr>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课程目标</w:t>
            </w:r>
          </w:p>
        </w:tc>
        <w:tc>
          <w:tcPr>
            <w:tcW w:w="7063"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通过体育课程学习，培养学生体育兴趣，掌握科学的体育锻炼方法，至少熟练掌握二项体育运动的基本技战术；全面发展体能素质；养成自觉参与锻炼的行为习惯，提高终身体育锻炼能力；形成健康的心理品质、良好的人格特征、积极的竞争意识以及团队合作态度。</w:t>
            </w:r>
          </w:p>
        </w:tc>
      </w:tr>
      <w:tr>
        <w:tblPrEx>
          <w:tblCellMar>
            <w:top w:w="0" w:type="dxa"/>
            <w:left w:w="108" w:type="dxa"/>
            <w:bottom w:w="0" w:type="dxa"/>
            <w:right w:w="108" w:type="dxa"/>
          </w:tblCellMar>
        </w:tblPrEx>
        <w:trPr>
          <w:trHeight w:val="720" w:hRule="atLeast"/>
        </w:trPr>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主要内容</w:t>
            </w:r>
            <w:r>
              <w:rPr>
                <w:rFonts w:hint="eastAsia" w:ascii="宋体" w:hAnsi="宋体" w:eastAsia="宋体" w:cs="宋体"/>
                <w:color w:val="auto"/>
                <w:kern w:val="0"/>
                <w:sz w:val="24"/>
                <w:szCs w:val="24"/>
                <w:lang w:val="en-US" w:eastAsia="zh-CN"/>
              </w:rPr>
              <w:t>和</w:t>
            </w:r>
            <w:r>
              <w:rPr>
                <w:rFonts w:hint="eastAsia" w:ascii="宋体" w:hAnsi="宋体" w:eastAsia="宋体" w:cs="宋体"/>
                <w:color w:val="auto"/>
                <w:sz w:val="24"/>
                <w:szCs w:val="24"/>
              </w:rPr>
              <w:t>教学要求</w:t>
            </w:r>
          </w:p>
        </w:tc>
        <w:tc>
          <w:tcPr>
            <w:tcW w:w="7063"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480" w:firstLineChars="20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田径，球类、太极、武术等</w:t>
            </w:r>
            <w:r>
              <w:rPr>
                <w:rFonts w:hint="eastAsia" w:ascii="宋体" w:hAnsi="宋体" w:eastAsia="宋体" w:cs="宋体"/>
                <w:color w:val="auto"/>
                <w:kern w:val="0"/>
                <w:sz w:val="24"/>
                <w:szCs w:val="24"/>
                <w:lang w:eastAsia="zh-CN"/>
              </w:rPr>
              <w:t>。</w:t>
            </w:r>
          </w:p>
          <w:p>
            <w:pPr>
              <w:keepNext w:val="0"/>
              <w:keepLines w:val="0"/>
              <w:pageBreakBefore w:val="0"/>
              <w:kinsoku/>
              <w:wordWrap/>
              <w:overflowPunct/>
              <w:topLinePunct w:val="0"/>
              <w:autoSpaceDE w:val="0"/>
              <w:autoSpaceDN w:val="0"/>
              <w:bidi w:val="0"/>
              <w:adjustRightInd w:val="0"/>
              <w:snapToGrid w:val="0"/>
              <w:spacing w:line="400" w:lineRule="exact"/>
              <w:ind w:firstLine="480" w:firstLineChars="20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学习体育知识，锻炼身体的方法和常用的体育与卫生保健知识；系统地学习1-2体育项目的体育知识、运动技术和简单的战术及裁判方法；在教师指导下进行各种身体素质练习，提高身体健康水平。</w:t>
            </w:r>
          </w:p>
        </w:tc>
      </w:tr>
      <w:tr>
        <w:tblPrEx>
          <w:tblCellMar>
            <w:top w:w="0" w:type="dxa"/>
            <w:left w:w="108" w:type="dxa"/>
            <w:bottom w:w="0" w:type="dxa"/>
            <w:right w:w="108" w:type="dxa"/>
          </w:tblCellMar>
        </w:tblPrEx>
        <w:trPr>
          <w:trHeight w:val="720" w:hRule="atLeast"/>
        </w:trPr>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落实国家有关规定要求</w:t>
            </w:r>
          </w:p>
        </w:tc>
        <w:tc>
          <w:tcPr>
            <w:tcW w:w="7063"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480" w:firstLineChars="200"/>
              <w:jc w:val="left"/>
              <w:rPr>
                <w:rFonts w:hint="eastAsia" w:ascii="宋体" w:hAnsi="宋体" w:eastAsia="宋体" w:cs="宋体"/>
                <w:color w:val="auto"/>
                <w:kern w:val="0"/>
                <w:sz w:val="24"/>
                <w:szCs w:val="24"/>
              </w:rPr>
            </w:pPr>
            <w:bookmarkStart w:id="9" w:name="OLE_LINK1"/>
            <w:r>
              <w:rPr>
                <w:rFonts w:hint="eastAsia" w:ascii="宋体" w:hAnsi="宋体" w:eastAsia="宋体" w:cs="宋体"/>
                <w:color w:val="auto"/>
                <w:kern w:val="0"/>
                <w:sz w:val="24"/>
                <w:szCs w:val="24"/>
              </w:rPr>
              <w:t>按照《高等学校体育工作基本标准》的通知精神，严格执行《全国普通高等学校体育课程教学指导纲要》，必须为一、二年级本科学生开设不少于144学时（专科生不少于108学时）的体育必修课，每周安排体育课不少于2学时，每学时不少于45分钟。合理安排教学内容，开设不少于15门的体育项目。</w:t>
            </w:r>
            <w:bookmarkEnd w:id="9"/>
          </w:p>
        </w:tc>
      </w:tr>
    </w:tbl>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bCs/>
          <w:sz w:val="24"/>
          <w:szCs w:val="24"/>
        </w:rPr>
      </w:pPr>
    </w:p>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bCs/>
          <w:sz w:val="24"/>
          <w:szCs w:val="24"/>
        </w:rPr>
      </w:pPr>
    </w:p>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bCs/>
          <w:sz w:val="24"/>
          <w:szCs w:val="24"/>
        </w:rPr>
      </w:pPr>
    </w:p>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bCs/>
          <w:sz w:val="24"/>
          <w:szCs w:val="24"/>
        </w:rPr>
      </w:pPr>
    </w:p>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bCs/>
          <w:sz w:val="24"/>
          <w:szCs w:val="24"/>
        </w:rPr>
        <w:t>表6-</w:t>
      </w:r>
      <w:r>
        <w:rPr>
          <w:rFonts w:hint="eastAsia" w:ascii="宋体" w:hAnsi="宋体" w:eastAsia="宋体" w:cs="宋体"/>
          <w:bCs/>
          <w:sz w:val="24"/>
          <w:szCs w:val="24"/>
          <w:lang w:val="en-US" w:eastAsia="zh-CN"/>
        </w:rPr>
        <w:t>7</w:t>
      </w:r>
      <w:r>
        <w:rPr>
          <w:rFonts w:hint="eastAsia" w:ascii="宋体" w:hAnsi="宋体" w:eastAsia="宋体" w:cs="宋体"/>
          <w:bCs/>
          <w:sz w:val="24"/>
          <w:szCs w:val="24"/>
        </w:rPr>
        <w:t>“</w:t>
      </w:r>
      <w:r>
        <w:rPr>
          <w:rFonts w:hint="eastAsia" w:ascii="宋体" w:hAnsi="宋体" w:eastAsia="宋体" w:cs="宋体"/>
          <w:sz w:val="24"/>
          <w:szCs w:val="24"/>
        </w:rPr>
        <w:t>心理健康教育”课程描述</w:t>
      </w:r>
    </w:p>
    <w:tbl>
      <w:tblPr>
        <w:tblStyle w:val="8"/>
        <w:tblW w:w="0" w:type="auto"/>
        <w:tblInd w:w="0" w:type="dxa"/>
        <w:tblLayout w:type="fixed"/>
        <w:tblCellMar>
          <w:top w:w="0" w:type="dxa"/>
          <w:left w:w="108" w:type="dxa"/>
          <w:bottom w:w="0" w:type="dxa"/>
          <w:right w:w="108" w:type="dxa"/>
        </w:tblCellMar>
      </w:tblPr>
      <w:tblGrid>
        <w:gridCol w:w="1438"/>
        <w:gridCol w:w="1011"/>
        <w:gridCol w:w="901"/>
        <w:gridCol w:w="901"/>
        <w:gridCol w:w="1192"/>
        <w:gridCol w:w="832"/>
        <w:gridCol w:w="1257"/>
        <w:gridCol w:w="996"/>
      </w:tblGrid>
      <w:tr>
        <w:tblPrEx>
          <w:tblCellMar>
            <w:top w:w="0" w:type="dxa"/>
            <w:left w:w="108" w:type="dxa"/>
            <w:bottom w:w="0" w:type="dxa"/>
            <w:right w:w="108" w:type="dxa"/>
          </w:tblCellMar>
        </w:tblPrEx>
        <w:trPr>
          <w:trHeight w:val="465" w:hRule="atLeast"/>
        </w:trPr>
        <w:tc>
          <w:tcPr>
            <w:tcW w:w="244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课程名称（及代码）</w:t>
            </w:r>
          </w:p>
        </w:tc>
        <w:tc>
          <w:tcPr>
            <w:tcW w:w="6079"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心理健康教育（</w:t>
            </w:r>
            <w:r>
              <w:rPr>
                <w:rFonts w:hint="eastAsia" w:ascii="宋体" w:hAnsi="宋体" w:eastAsia="宋体" w:cs="宋体"/>
                <w:kern w:val="0"/>
                <w:sz w:val="24"/>
                <w:szCs w:val="24"/>
                <w:lang w:val="en-US" w:eastAsia="zh-CN" w:bidi="ar-SA"/>
              </w:rPr>
              <w:t>11000203</w:t>
            </w:r>
            <w:r>
              <w:rPr>
                <w:rFonts w:hint="eastAsia" w:ascii="宋体" w:hAnsi="宋体" w:eastAsia="宋体" w:cs="宋体"/>
                <w:sz w:val="24"/>
                <w:szCs w:val="24"/>
              </w:rPr>
              <w:t>）</w:t>
            </w:r>
          </w:p>
        </w:tc>
      </w:tr>
      <w:tr>
        <w:tblPrEx>
          <w:tblCellMar>
            <w:top w:w="0" w:type="dxa"/>
            <w:left w:w="108" w:type="dxa"/>
            <w:bottom w:w="0" w:type="dxa"/>
            <w:right w:w="108" w:type="dxa"/>
          </w:tblCellMar>
        </w:tblPrEx>
        <w:trPr>
          <w:trHeight w:val="465" w:hRule="atLeast"/>
        </w:trPr>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实施学期</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2</w:t>
            </w:r>
            <w:r>
              <w:rPr>
                <w:rFonts w:hint="eastAsia" w:ascii="宋体" w:hAnsi="宋体" w:eastAsia="宋体" w:cs="宋体"/>
                <w:sz w:val="24"/>
                <w:szCs w:val="24"/>
              </w:rPr>
              <w:t>学期</w:t>
            </w:r>
          </w:p>
        </w:tc>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总学时</w:t>
            </w:r>
          </w:p>
        </w:tc>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36</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讲授学时</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36</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实践学时</w:t>
            </w: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default" w:ascii="宋体" w:hAnsi="宋体" w:eastAsia="宋体" w:cs="宋体"/>
                <w:sz w:val="24"/>
                <w:szCs w:val="24"/>
                <w:lang w:val="en-US" w:eastAsia="zh-CN"/>
              </w:rPr>
            </w:pPr>
          </w:p>
        </w:tc>
      </w:tr>
      <w:tr>
        <w:tblPrEx>
          <w:tblCellMar>
            <w:top w:w="0" w:type="dxa"/>
            <w:left w:w="108" w:type="dxa"/>
            <w:bottom w:w="0" w:type="dxa"/>
            <w:right w:w="108" w:type="dxa"/>
          </w:tblCellMar>
        </w:tblPrEx>
        <w:trPr>
          <w:trHeight w:val="720" w:hRule="atLeast"/>
        </w:trPr>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课程目标</w:t>
            </w:r>
          </w:p>
        </w:tc>
        <w:tc>
          <w:tcPr>
            <w:tcW w:w="7090"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教育教学、实践活动、咨询服务、预防干预“四位一体”的心理健康教育工作格局基本形成。心理健康教育的覆盖面、受益面不断扩大，学生心理健康意识明显增强，心理健康素质普遍提升。常见精神障碍和心理行为问题预防、识别、干预能力和水平不断提高。学生心理健康问题关注及时、措施得当、效果明显，心理疾病发生率明显下降。</w:t>
            </w:r>
          </w:p>
        </w:tc>
      </w:tr>
      <w:tr>
        <w:tblPrEx>
          <w:tblCellMar>
            <w:top w:w="0" w:type="dxa"/>
            <w:left w:w="108" w:type="dxa"/>
            <w:bottom w:w="0" w:type="dxa"/>
            <w:right w:w="108" w:type="dxa"/>
          </w:tblCellMar>
        </w:tblPrEx>
        <w:trPr>
          <w:trHeight w:val="720" w:hRule="atLeast"/>
        </w:trPr>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lang w:val="en-US" w:eastAsia="zh-CN"/>
              </w:rPr>
            </w:pPr>
            <w:r>
              <w:rPr>
                <w:rFonts w:hint="eastAsia" w:ascii="宋体" w:hAnsi="宋体" w:eastAsia="宋体" w:cs="宋体"/>
                <w:sz w:val="24"/>
                <w:szCs w:val="24"/>
              </w:rPr>
              <w:t>主要内容</w:t>
            </w:r>
            <w:r>
              <w:rPr>
                <w:rFonts w:hint="eastAsia" w:ascii="宋体" w:hAnsi="宋体" w:eastAsia="宋体" w:cs="宋体"/>
                <w:sz w:val="24"/>
                <w:szCs w:val="24"/>
                <w:lang w:val="en-US" w:eastAsia="zh-CN"/>
              </w:rPr>
              <w:t>和</w:t>
            </w:r>
            <w:r>
              <w:rPr>
                <w:rFonts w:hint="eastAsia" w:ascii="宋体" w:hAnsi="宋体" w:eastAsia="宋体" w:cs="宋体"/>
                <w:sz w:val="24"/>
                <w:szCs w:val="24"/>
              </w:rPr>
              <w:t>教学要求</w:t>
            </w:r>
          </w:p>
        </w:tc>
        <w:tc>
          <w:tcPr>
            <w:tcW w:w="7090"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心理健康的基础知识、自我意识与培养、人格发展与心理健康、情绪管理、学习心理、人际交往、性心理及恋爱心理、压力管理与挫折应对、生命教育与心理危机应对。</w:t>
            </w:r>
          </w:p>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通过本课程的学习，使学生了解心理健康教育的价值和意义；理解心理健康的理论；掌握维护心理健康的方法和自我调适的策略；让大学生学会一些维护身体和心理健康的基本技巧与方法，增强自我保护能力，以提高大学生的身心素质。</w:t>
            </w:r>
          </w:p>
        </w:tc>
      </w:tr>
      <w:tr>
        <w:tblPrEx>
          <w:tblCellMar>
            <w:top w:w="0" w:type="dxa"/>
            <w:left w:w="108" w:type="dxa"/>
            <w:bottom w:w="0" w:type="dxa"/>
            <w:right w:w="108" w:type="dxa"/>
          </w:tblCellMar>
        </w:tblPrEx>
        <w:trPr>
          <w:trHeight w:val="720" w:hRule="atLeast"/>
        </w:trPr>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落实国家有关规定要求</w:t>
            </w:r>
          </w:p>
        </w:tc>
        <w:tc>
          <w:tcPr>
            <w:tcW w:w="7090"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按照《普通高等学校学生心理健康教育工作基本建设标准（试行）》（教思政厅[2011]1号）、《中共河南省委教育工作委员会河南省教育厅关于开展“河南省普通高等学校心理健康教育工作标准化建设（2022-2025）”的通知》精神（豫教工委〔2022〕15号）开展工作。</w:t>
            </w:r>
          </w:p>
        </w:tc>
      </w:tr>
    </w:tbl>
    <w:p>
      <w:pPr>
        <w:keepNext w:val="0"/>
        <w:keepLines w:val="0"/>
        <w:pageBreakBefore w:val="0"/>
        <w:kinsoku/>
        <w:wordWrap/>
        <w:overflowPunct/>
        <w:topLinePunct w:val="0"/>
        <w:autoSpaceDE w:val="0"/>
        <w:autoSpaceDN w:val="0"/>
        <w:bidi w:val="0"/>
        <w:adjustRightInd w:val="0"/>
        <w:snapToGrid w:val="0"/>
        <w:spacing w:line="400" w:lineRule="exact"/>
        <w:jc w:val="both"/>
        <w:textAlignment w:val="bottom"/>
        <w:rPr>
          <w:rFonts w:hint="eastAsia" w:ascii="宋体" w:hAnsi="宋体" w:eastAsia="宋体" w:cs="宋体"/>
          <w:bCs/>
          <w:sz w:val="24"/>
          <w:szCs w:val="24"/>
        </w:rPr>
      </w:pPr>
    </w:p>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bCs/>
          <w:sz w:val="24"/>
          <w:szCs w:val="24"/>
        </w:rPr>
        <w:t>表6-</w:t>
      </w:r>
      <w:r>
        <w:rPr>
          <w:rFonts w:hint="eastAsia" w:ascii="宋体" w:hAnsi="宋体" w:eastAsia="宋体" w:cs="宋体"/>
          <w:bCs/>
          <w:sz w:val="24"/>
          <w:szCs w:val="24"/>
          <w:lang w:val="en-US" w:eastAsia="zh-CN"/>
        </w:rPr>
        <w:t>8</w:t>
      </w:r>
      <w:r>
        <w:rPr>
          <w:rFonts w:hint="eastAsia" w:ascii="宋体" w:hAnsi="宋体" w:eastAsia="宋体" w:cs="宋体"/>
          <w:bCs/>
          <w:sz w:val="24"/>
          <w:szCs w:val="24"/>
        </w:rPr>
        <w:t>“</w:t>
      </w:r>
      <w:r>
        <w:rPr>
          <w:rFonts w:hint="eastAsia" w:ascii="宋体" w:hAnsi="宋体" w:eastAsia="宋体" w:cs="宋体"/>
          <w:sz w:val="24"/>
          <w:szCs w:val="24"/>
        </w:rPr>
        <w:t>大学英语”课程描述</w:t>
      </w:r>
    </w:p>
    <w:tbl>
      <w:tblPr>
        <w:tblStyle w:val="8"/>
        <w:tblW w:w="0" w:type="auto"/>
        <w:tblInd w:w="0" w:type="dxa"/>
        <w:tblLayout w:type="fixed"/>
        <w:tblCellMar>
          <w:top w:w="0" w:type="dxa"/>
          <w:left w:w="108" w:type="dxa"/>
          <w:bottom w:w="0" w:type="dxa"/>
          <w:right w:w="108" w:type="dxa"/>
        </w:tblCellMar>
      </w:tblPr>
      <w:tblGrid>
        <w:gridCol w:w="1526"/>
        <w:gridCol w:w="923"/>
        <w:gridCol w:w="901"/>
        <w:gridCol w:w="901"/>
        <w:gridCol w:w="1192"/>
        <w:gridCol w:w="832"/>
        <w:gridCol w:w="1257"/>
        <w:gridCol w:w="996"/>
      </w:tblGrid>
      <w:tr>
        <w:tblPrEx>
          <w:tblCellMar>
            <w:top w:w="0" w:type="dxa"/>
            <w:left w:w="108" w:type="dxa"/>
            <w:bottom w:w="0" w:type="dxa"/>
            <w:right w:w="108" w:type="dxa"/>
          </w:tblCellMar>
        </w:tblPrEx>
        <w:trPr>
          <w:trHeight w:val="465" w:hRule="atLeast"/>
        </w:trPr>
        <w:tc>
          <w:tcPr>
            <w:tcW w:w="244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课程名称（及代码）</w:t>
            </w:r>
          </w:p>
        </w:tc>
        <w:tc>
          <w:tcPr>
            <w:tcW w:w="6079"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大学英语（</w:t>
            </w:r>
            <w:r>
              <w:rPr>
                <w:rFonts w:hint="eastAsia" w:ascii="宋体" w:hAnsi="宋体" w:eastAsia="宋体" w:cs="宋体"/>
                <w:kern w:val="0"/>
                <w:sz w:val="24"/>
                <w:szCs w:val="24"/>
                <w:lang w:val="en-US" w:eastAsia="zh-CN" w:bidi="ar-SA"/>
              </w:rPr>
              <w:t>11000216</w:t>
            </w:r>
            <w:r>
              <w:rPr>
                <w:rFonts w:hint="eastAsia" w:ascii="宋体" w:hAnsi="宋体" w:eastAsia="宋体" w:cs="宋体"/>
                <w:color w:val="auto"/>
                <w:sz w:val="24"/>
                <w:szCs w:val="24"/>
              </w:rPr>
              <w:t>、</w:t>
            </w:r>
            <w:r>
              <w:rPr>
                <w:rFonts w:hint="eastAsia" w:ascii="宋体" w:hAnsi="宋体" w:eastAsia="宋体" w:cs="宋体"/>
                <w:kern w:val="0"/>
                <w:sz w:val="24"/>
                <w:szCs w:val="24"/>
                <w:lang w:val="en-US" w:eastAsia="zh-CN" w:bidi="ar-SA"/>
              </w:rPr>
              <w:t>11000217</w:t>
            </w:r>
            <w:r>
              <w:rPr>
                <w:rFonts w:hint="eastAsia" w:ascii="宋体" w:hAnsi="宋体" w:eastAsia="宋体" w:cs="宋体"/>
                <w:color w:val="auto"/>
                <w:sz w:val="24"/>
                <w:szCs w:val="24"/>
              </w:rPr>
              <w:t>）</w:t>
            </w:r>
          </w:p>
        </w:tc>
      </w:tr>
      <w:tr>
        <w:tblPrEx>
          <w:tblCellMar>
            <w:top w:w="0" w:type="dxa"/>
            <w:left w:w="108" w:type="dxa"/>
            <w:bottom w:w="0" w:type="dxa"/>
            <w:right w:w="108" w:type="dxa"/>
          </w:tblCellMar>
        </w:tblPrEx>
        <w:trPr>
          <w:trHeight w:val="465"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实施学期</w:t>
            </w:r>
          </w:p>
        </w:tc>
        <w:tc>
          <w:tcPr>
            <w:tcW w:w="9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第1、2学期</w:t>
            </w:r>
          </w:p>
        </w:tc>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总学时</w:t>
            </w:r>
          </w:p>
        </w:tc>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128</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讲授学时</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128</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实践学时</w:t>
            </w: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720"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课程目标</w:t>
            </w:r>
          </w:p>
        </w:tc>
        <w:tc>
          <w:tcPr>
            <w:tcW w:w="7002"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400" w:lineRule="exact"/>
              <w:ind w:firstLine="480" w:firstLineChars="200"/>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全面贯彻党的教育方针，培育和践行社会主义核心价值观，落实立德树人根本任务，在中等职业学校和普通高中教育的基础上，进一步促进学生英语学科核心素养的发展，培养具有中国情怀、国际视野，能够在日常生活和职场中用英语进行有效沟通的高素质技术技能人才。</w:t>
            </w:r>
          </w:p>
        </w:tc>
      </w:tr>
      <w:tr>
        <w:tblPrEx>
          <w:tblCellMar>
            <w:top w:w="0" w:type="dxa"/>
            <w:left w:w="108" w:type="dxa"/>
            <w:bottom w:w="0" w:type="dxa"/>
            <w:right w:w="108" w:type="dxa"/>
          </w:tblCellMar>
        </w:tblPrEx>
        <w:trPr>
          <w:trHeight w:val="720"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主要内容</w:t>
            </w:r>
            <w:r>
              <w:rPr>
                <w:rFonts w:hint="eastAsia" w:ascii="宋体" w:hAnsi="宋体" w:eastAsia="宋体" w:cs="宋体"/>
                <w:color w:val="auto"/>
                <w:sz w:val="24"/>
                <w:szCs w:val="24"/>
                <w:lang w:val="en-US" w:eastAsia="zh-CN"/>
              </w:rPr>
              <w:t>和教学要求</w:t>
            </w:r>
          </w:p>
        </w:tc>
        <w:tc>
          <w:tcPr>
            <w:tcW w:w="7002"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400" w:lineRule="exact"/>
              <w:ind w:firstLine="480" w:firstLineChars="200"/>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口语、单词、语法、短文等，练习听、说、写、译能力。</w:t>
            </w:r>
          </w:p>
          <w:p>
            <w:pPr>
              <w:keepNext w:val="0"/>
              <w:keepLines w:val="0"/>
              <w:pageBreakBefore w:val="0"/>
              <w:widowControl/>
              <w:kinsoku/>
              <w:wordWrap/>
              <w:overflowPunct/>
              <w:topLinePunct w:val="0"/>
              <w:bidi w:val="0"/>
              <w:adjustRightInd w:val="0"/>
              <w:snapToGrid w:val="0"/>
              <w:spacing w:line="400" w:lineRule="exact"/>
              <w:ind w:firstLine="480" w:firstLineChars="200"/>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全面贯彻党的教育方针，落实立德树人根本任务。教师要充分发挥英语课程的育人功能，将课程内容与育人目标相融合，积极培育和践行社会主义核心价值观。教师要关注课程内容的价值取向，提炼课程思政元素，根据英语学科特点，合理设计教学活动，引导学生拓宽国际视野、坚定文化自信，形成正确的世界观、人生观、价值观，培养学生的爱国主义情怀和民族自豪感。</w:t>
            </w:r>
          </w:p>
        </w:tc>
      </w:tr>
      <w:tr>
        <w:tblPrEx>
          <w:tblCellMar>
            <w:top w:w="0" w:type="dxa"/>
            <w:left w:w="108" w:type="dxa"/>
            <w:bottom w:w="0" w:type="dxa"/>
            <w:right w:w="108" w:type="dxa"/>
          </w:tblCellMar>
        </w:tblPrEx>
        <w:trPr>
          <w:trHeight w:val="720"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400" w:lineRule="exac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落实国家有关规定要求</w:t>
            </w:r>
          </w:p>
        </w:tc>
        <w:tc>
          <w:tcPr>
            <w:tcW w:w="7002"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400" w:lineRule="exact"/>
              <w:ind w:firstLine="480" w:firstLineChars="200"/>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全面贯彻党的教育方针，落实立德树人根本任务，以中等职业学校和普通高中的英语课程为基础，严格遵守《高等职业教育专科英语课程标准》（2021版）的新要求，结合新的社会需求和学生的实际状况，以及高职高专英语教学的特点进行教学。</w:t>
            </w:r>
          </w:p>
        </w:tc>
      </w:tr>
    </w:tbl>
    <w:p>
      <w:pPr>
        <w:keepNext w:val="0"/>
        <w:keepLines w:val="0"/>
        <w:pageBreakBefore w:val="0"/>
        <w:widowControl/>
        <w:kinsoku/>
        <w:wordWrap/>
        <w:overflowPunct/>
        <w:topLinePunct w:val="0"/>
        <w:bidi w:val="0"/>
        <w:adjustRightInd w:val="0"/>
        <w:snapToGrid w:val="0"/>
        <w:spacing w:line="400" w:lineRule="exact"/>
        <w:ind w:firstLine="480" w:firstLineChars="200"/>
        <w:textAlignment w:val="baseline"/>
        <w:rPr>
          <w:rFonts w:hint="eastAsia" w:ascii="宋体" w:hAnsi="宋体" w:eastAsia="宋体" w:cs="宋体"/>
          <w:color w:val="333333"/>
          <w:kern w:val="0"/>
          <w:sz w:val="24"/>
          <w:szCs w:val="24"/>
        </w:rPr>
      </w:pPr>
    </w:p>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bCs/>
          <w:sz w:val="24"/>
          <w:szCs w:val="24"/>
        </w:rPr>
        <w:t>表6-</w:t>
      </w:r>
      <w:r>
        <w:rPr>
          <w:rFonts w:hint="eastAsia" w:ascii="宋体" w:hAnsi="宋体" w:eastAsia="宋体" w:cs="宋体"/>
          <w:bCs/>
          <w:sz w:val="24"/>
          <w:szCs w:val="24"/>
          <w:lang w:val="en-US" w:eastAsia="zh-CN"/>
        </w:rPr>
        <w:t>9</w:t>
      </w:r>
      <w:r>
        <w:rPr>
          <w:rFonts w:hint="eastAsia" w:ascii="宋体" w:hAnsi="宋体" w:eastAsia="宋体" w:cs="宋体"/>
          <w:bCs/>
          <w:sz w:val="24"/>
          <w:szCs w:val="24"/>
        </w:rPr>
        <w:t>“</w:t>
      </w:r>
      <w:r>
        <w:rPr>
          <w:rFonts w:hint="eastAsia" w:ascii="宋体" w:hAnsi="宋体" w:eastAsia="宋体" w:cs="宋体"/>
          <w:sz w:val="24"/>
          <w:szCs w:val="24"/>
          <w:lang w:val="en-US" w:eastAsia="zh-CN"/>
        </w:rPr>
        <w:t>信息技术</w:t>
      </w:r>
      <w:r>
        <w:rPr>
          <w:rFonts w:hint="eastAsia" w:ascii="宋体" w:hAnsi="宋体" w:eastAsia="宋体" w:cs="宋体"/>
          <w:sz w:val="24"/>
          <w:szCs w:val="24"/>
        </w:rPr>
        <w:t>”课程描述</w:t>
      </w:r>
    </w:p>
    <w:tbl>
      <w:tblPr>
        <w:tblStyle w:val="8"/>
        <w:tblW w:w="0" w:type="auto"/>
        <w:tblInd w:w="0" w:type="dxa"/>
        <w:tblLayout w:type="fixed"/>
        <w:tblCellMar>
          <w:top w:w="0" w:type="dxa"/>
          <w:left w:w="108" w:type="dxa"/>
          <w:bottom w:w="0" w:type="dxa"/>
          <w:right w:w="108" w:type="dxa"/>
        </w:tblCellMar>
      </w:tblPr>
      <w:tblGrid>
        <w:gridCol w:w="1438"/>
        <w:gridCol w:w="1011"/>
        <w:gridCol w:w="901"/>
        <w:gridCol w:w="901"/>
        <w:gridCol w:w="1192"/>
        <w:gridCol w:w="832"/>
        <w:gridCol w:w="1257"/>
        <w:gridCol w:w="996"/>
      </w:tblGrid>
      <w:tr>
        <w:tblPrEx>
          <w:tblCellMar>
            <w:top w:w="0" w:type="dxa"/>
            <w:left w:w="108" w:type="dxa"/>
            <w:bottom w:w="0" w:type="dxa"/>
            <w:right w:w="108" w:type="dxa"/>
          </w:tblCellMar>
        </w:tblPrEx>
        <w:trPr>
          <w:trHeight w:val="465" w:hRule="atLeast"/>
        </w:trPr>
        <w:tc>
          <w:tcPr>
            <w:tcW w:w="244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400" w:lineRule="exac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课程名称（及代码）</w:t>
            </w:r>
          </w:p>
        </w:tc>
        <w:tc>
          <w:tcPr>
            <w:tcW w:w="6079"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400" w:lineRule="exac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信息技术（12600201）</w:t>
            </w:r>
          </w:p>
        </w:tc>
      </w:tr>
      <w:tr>
        <w:tblPrEx>
          <w:tblCellMar>
            <w:top w:w="0" w:type="dxa"/>
            <w:left w:w="108" w:type="dxa"/>
            <w:bottom w:w="0" w:type="dxa"/>
            <w:right w:w="108" w:type="dxa"/>
          </w:tblCellMar>
        </w:tblPrEx>
        <w:trPr>
          <w:trHeight w:val="465" w:hRule="atLeast"/>
        </w:trPr>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400" w:lineRule="exac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实施学期</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400" w:lineRule="exac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第1学期</w:t>
            </w:r>
          </w:p>
        </w:tc>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400" w:lineRule="exac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总学时</w:t>
            </w:r>
          </w:p>
        </w:tc>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400" w:lineRule="exac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64</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400" w:lineRule="exac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讲授学时</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400" w:lineRule="exac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400" w:lineRule="exac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实践学时</w:t>
            </w: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400" w:lineRule="exac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44</w:t>
            </w:r>
          </w:p>
        </w:tc>
      </w:tr>
      <w:tr>
        <w:tblPrEx>
          <w:tblCellMar>
            <w:top w:w="0" w:type="dxa"/>
            <w:left w:w="108" w:type="dxa"/>
            <w:bottom w:w="0" w:type="dxa"/>
            <w:right w:w="108" w:type="dxa"/>
          </w:tblCellMar>
        </w:tblPrEx>
        <w:trPr>
          <w:trHeight w:val="720" w:hRule="atLeast"/>
        </w:trPr>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400" w:lineRule="exac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课程目标</w:t>
            </w:r>
          </w:p>
        </w:tc>
        <w:tc>
          <w:tcPr>
            <w:tcW w:w="7090"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400" w:lineRule="exact"/>
              <w:ind w:firstLine="480" w:firstLineChars="200"/>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通过丰富的教学内容和多样化的教学形式，帮助学生认识信息技术对人类生产、生活的重要作用，了解现代社会信息技术发展趋势，理解信息社会特征并遵循信息社会规范；使学生了解大数据、人工智能、区块链等新兴信息技术，掌握常用的工具软件和信息化办公技术，具备支撑专业学习的能力，能在日常生活、学习和工作中综合运用信息技术解决问题；使学生拥有团队意识和职业精神，具备独立思考和主动探究能力，为学生职业能力的持续发展奠定基础。</w:t>
            </w:r>
          </w:p>
        </w:tc>
      </w:tr>
      <w:tr>
        <w:tblPrEx>
          <w:tblCellMar>
            <w:top w:w="0" w:type="dxa"/>
            <w:left w:w="108" w:type="dxa"/>
            <w:bottom w:w="0" w:type="dxa"/>
            <w:right w:w="108" w:type="dxa"/>
          </w:tblCellMar>
        </w:tblPrEx>
        <w:trPr>
          <w:trHeight w:val="720" w:hRule="atLeast"/>
        </w:trPr>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400" w:lineRule="exact"/>
              <w:jc w:val="center"/>
              <w:textAlignment w:val="baseline"/>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主要内容</w:t>
            </w:r>
            <w:r>
              <w:rPr>
                <w:rFonts w:hint="eastAsia" w:ascii="宋体" w:hAnsi="宋体" w:eastAsia="宋体" w:cs="宋体"/>
                <w:color w:val="auto"/>
                <w:kern w:val="0"/>
                <w:sz w:val="24"/>
                <w:szCs w:val="24"/>
                <w:lang w:val="en-US" w:eastAsia="zh-CN"/>
              </w:rPr>
              <w:t>和</w:t>
            </w:r>
            <w:r>
              <w:rPr>
                <w:rFonts w:hint="eastAsia" w:ascii="宋体" w:hAnsi="宋体" w:eastAsia="宋体" w:cs="宋体"/>
                <w:color w:val="auto"/>
                <w:kern w:val="0"/>
                <w:sz w:val="24"/>
                <w:szCs w:val="24"/>
              </w:rPr>
              <w:t>教学要求</w:t>
            </w:r>
          </w:p>
        </w:tc>
        <w:tc>
          <w:tcPr>
            <w:tcW w:w="7090"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400" w:lineRule="exact"/>
              <w:ind w:firstLine="480" w:firstLineChars="200"/>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基础模块（必修）：包含文档处理、电子表格处理、演示文稿制作、信息检索、新一代信息技术概述、信息素养与社会责任六部分内容。</w:t>
            </w:r>
          </w:p>
          <w:p>
            <w:pPr>
              <w:keepNext w:val="0"/>
              <w:keepLines w:val="0"/>
              <w:pageBreakBefore w:val="0"/>
              <w:widowControl/>
              <w:kinsoku/>
              <w:wordWrap/>
              <w:overflowPunct/>
              <w:topLinePunct w:val="0"/>
              <w:bidi w:val="0"/>
              <w:adjustRightInd w:val="0"/>
              <w:snapToGrid w:val="0"/>
              <w:spacing w:line="400" w:lineRule="exact"/>
              <w:ind w:firstLine="480" w:firstLineChars="200"/>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拓展模块（选修）：包含信息安全、项目管理、机器人流程自动化、程序设计基础、大数据、人工智能、云计算、现代通信技术、物联网、数字媒体、虚拟现实、区块链等内容。</w:t>
            </w:r>
          </w:p>
          <w:p>
            <w:pPr>
              <w:keepNext w:val="0"/>
              <w:keepLines w:val="0"/>
              <w:pageBreakBefore w:val="0"/>
              <w:widowControl/>
              <w:kinsoku/>
              <w:wordWrap/>
              <w:overflowPunct/>
              <w:topLinePunct w:val="0"/>
              <w:bidi w:val="0"/>
              <w:adjustRightInd w:val="0"/>
              <w:snapToGrid w:val="0"/>
              <w:spacing w:line="400" w:lineRule="exact"/>
              <w:ind w:firstLine="480" w:firstLineChars="200"/>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本课程采用“工作情境+任务+案例”的理实一体化教学方法，同时兼顾计算机应用领域的前沿知识，使学生了解信息检索、新一代信息技术、信息素养与社会责任，熟练掌握文档处理、电子表格处理、演示文稿制作的方法，具备日常生活、学习和工作中综合运用信息技术解决问题的能力，培养学生的团队意识和职业精神，为职业发展能力奠定基础。</w:t>
            </w:r>
          </w:p>
        </w:tc>
      </w:tr>
      <w:tr>
        <w:tblPrEx>
          <w:tblCellMar>
            <w:top w:w="0" w:type="dxa"/>
            <w:left w:w="108" w:type="dxa"/>
            <w:bottom w:w="0" w:type="dxa"/>
            <w:right w:w="108" w:type="dxa"/>
          </w:tblCellMar>
        </w:tblPrEx>
        <w:trPr>
          <w:trHeight w:val="720" w:hRule="atLeast"/>
        </w:trPr>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400" w:lineRule="exac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落实国家有关规定要求</w:t>
            </w:r>
          </w:p>
        </w:tc>
        <w:tc>
          <w:tcPr>
            <w:tcW w:w="7090"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400" w:lineRule="exact"/>
              <w:ind w:firstLine="480" w:firstLineChars="200"/>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落实教育部《高等职业教育专科信息技术课程标准（2021年版）》课程教学基本要求。</w:t>
            </w:r>
          </w:p>
        </w:tc>
      </w:tr>
    </w:tbl>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bCs/>
          <w:sz w:val="24"/>
          <w:szCs w:val="24"/>
        </w:rPr>
        <w:t>表6-1</w:t>
      </w:r>
      <w:r>
        <w:rPr>
          <w:rFonts w:hint="eastAsia" w:ascii="宋体" w:hAnsi="宋体" w:eastAsia="宋体" w:cs="宋体"/>
          <w:bCs/>
          <w:sz w:val="24"/>
          <w:szCs w:val="24"/>
          <w:lang w:val="en-US" w:eastAsia="zh-CN"/>
        </w:rPr>
        <w:t>0</w:t>
      </w:r>
      <w:r>
        <w:rPr>
          <w:rFonts w:hint="eastAsia" w:ascii="宋体" w:hAnsi="宋体" w:eastAsia="宋体" w:cs="宋体"/>
          <w:bCs/>
          <w:sz w:val="24"/>
          <w:szCs w:val="24"/>
        </w:rPr>
        <w:t>“</w:t>
      </w:r>
      <w:r>
        <w:rPr>
          <w:rFonts w:hint="eastAsia" w:ascii="宋体" w:hAnsi="宋体" w:eastAsia="宋体" w:cs="宋体"/>
          <w:sz w:val="24"/>
          <w:szCs w:val="24"/>
        </w:rPr>
        <w:t>职业发展与就业创业指导”课程描述</w:t>
      </w:r>
    </w:p>
    <w:tbl>
      <w:tblPr>
        <w:tblStyle w:val="8"/>
        <w:tblW w:w="0" w:type="auto"/>
        <w:tblInd w:w="0" w:type="dxa"/>
        <w:tblLayout w:type="fixed"/>
        <w:tblCellMar>
          <w:top w:w="0" w:type="dxa"/>
          <w:left w:w="108" w:type="dxa"/>
          <w:bottom w:w="0" w:type="dxa"/>
          <w:right w:w="108" w:type="dxa"/>
        </w:tblCellMar>
      </w:tblPr>
      <w:tblGrid>
        <w:gridCol w:w="1438"/>
        <w:gridCol w:w="1011"/>
        <w:gridCol w:w="1019"/>
        <w:gridCol w:w="783"/>
        <w:gridCol w:w="1192"/>
        <w:gridCol w:w="832"/>
        <w:gridCol w:w="1257"/>
        <w:gridCol w:w="996"/>
      </w:tblGrid>
      <w:tr>
        <w:tblPrEx>
          <w:tblCellMar>
            <w:top w:w="0" w:type="dxa"/>
            <w:left w:w="108" w:type="dxa"/>
            <w:bottom w:w="0" w:type="dxa"/>
            <w:right w:w="108" w:type="dxa"/>
          </w:tblCellMar>
        </w:tblPrEx>
        <w:trPr>
          <w:trHeight w:val="465" w:hRule="atLeast"/>
        </w:trPr>
        <w:tc>
          <w:tcPr>
            <w:tcW w:w="244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课程名称（及代码）</w:t>
            </w:r>
          </w:p>
        </w:tc>
        <w:tc>
          <w:tcPr>
            <w:tcW w:w="6079"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职业发展与就业创业指导（</w:t>
            </w:r>
            <w:r>
              <w:rPr>
                <w:rFonts w:hint="eastAsia" w:ascii="宋体" w:hAnsi="宋体" w:eastAsia="宋体" w:cs="宋体"/>
                <w:kern w:val="0"/>
                <w:sz w:val="24"/>
                <w:szCs w:val="24"/>
                <w:lang w:val="en-US" w:eastAsia="zh-CN" w:bidi="ar-SA"/>
              </w:rPr>
              <w:t>11000208</w:t>
            </w:r>
            <w:r>
              <w:rPr>
                <w:rFonts w:hint="eastAsia" w:ascii="宋体" w:hAnsi="宋体" w:eastAsia="宋体" w:cs="宋体"/>
                <w:sz w:val="24"/>
                <w:szCs w:val="24"/>
              </w:rPr>
              <w:t>）</w:t>
            </w:r>
          </w:p>
        </w:tc>
      </w:tr>
      <w:tr>
        <w:tblPrEx>
          <w:tblCellMar>
            <w:top w:w="0" w:type="dxa"/>
            <w:left w:w="108" w:type="dxa"/>
            <w:bottom w:w="0" w:type="dxa"/>
            <w:right w:w="108" w:type="dxa"/>
          </w:tblCellMar>
        </w:tblPrEx>
        <w:trPr>
          <w:trHeight w:val="465" w:hRule="atLeast"/>
        </w:trPr>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实施学期</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第4学期</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总学时</w:t>
            </w:r>
          </w:p>
        </w:tc>
        <w:tc>
          <w:tcPr>
            <w:tcW w:w="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32</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讲授学时</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16</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实践学时</w:t>
            </w: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（16）</w:t>
            </w:r>
          </w:p>
        </w:tc>
      </w:tr>
      <w:tr>
        <w:tblPrEx>
          <w:tblCellMar>
            <w:top w:w="0" w:type="dxa"/>
            <w:left w:w="108" w:type="dxa"/>
            <w:bottom w:w="0" w:type="dxa"/>
            <w:right w:w="108" w:type="dxa"/>
          </w:tblCellMar>
        </w:tblPrEx>
        <w:trPr>
          <w:trHeight w:val="720" w:hRule="atLeast"/>
        </w:trPr>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课程目标</w:t>
            </w:r>
          </w:p>
        </w:tc>
        <w:tc>
          <w:tcPr>
            <w:tcW w:w="7090"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通过建立以课堂教学为主，个性化就业指导为辅，理论和实践交替进行的教学模式，切实提高学生就业竞争力，为大学生顺利就业、适应社会及树立创业意识提供必要的指导。通过课程的学习，使学生充分设计自己的职业生涯规划，了解国家就业方针政策，树立正确的择业就业和职业道德观念，锻造良好的心理素质，掌握求职的技巧和礼仪。</w:t>
            </w:r>
          </w:p>
        </w:tc>
      </w:tr>
      <w:tr>
        <w:tblPrEx>
          <w:tblCellMar>
            <w:top w:w="0" w:type="dxa"/>
            <w:left w:w="108" w:type="dxa"/>
            <w:bottom w:w="0" w:type="dxa"/>
            <w:right w:w="108" w:type="dxa"/>
          </w:tblCellMar>
        </w:tblPrEx>
        <w:trPr>
          <w:trHeight w:val="720" w:hRule="atLeast"/>
        </w:trPr>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lang w:val="en-US" w:eastAsia="zh-CN"/>
              </w:rPr>
            </w:pPr>
            <w:r>
              <w:rPr>
                <w:rFonts w:hint="eastAsia" w:ascii="宋体" w:hAnsi="宋体" w:eastAsia="宋体" w:cs="宋体"/>
                <w:sz w:val="24"/>
                <w:szCs w:val="24"/>
              </w:rPr>
              <w:t>主要内容</w:t>
            </w:r>
            <w:r>
              <w:rPr>
                <w:rFonts w:hint="eastAsia" w:ascii="宋体" w:hAnsi="宋体" w:eastAsia="宋体" w:cs="宋体"/>
                <w:sz w:val="24"/>
                <w:szCs w:val="24"/>
                <w:lang w:val="en-US" w:eastAsia="zh-CN"/>
              </w:rPr>
              <w:t>和</w:t>
            </w:r>
            <w:r>
              <w:rPr>
                <w:rFonts w:hint="eastAsia" w:ascii="宋体" w:hAnsi="宋体" w:eastAsia="宋体" w:cs="宋体"/>
                <w:sz w:val="24"/>
                <w:szCs w:val="24"/>
              </w:rPr>
              <w:t>教学要求</w:t>
            </w:r>
          </w:p>
        </w:tc>
        <w:tc>
          <w:tcPr>
            <w:tcW w:w="7090"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职业生涯理论；自我认知；职业能力认知；职业兴趣认知；职业性格认知；职业价值观认知；生涯决策方案；职业生涯规划书撰写；求职信息甄别；求职技巧；笔试面试技巧；求职材料书写技巧；国家就业政策与相关法律知识、大学生创业概述、创业实践等内容。</w:t>
            </w:r>
          </w:p>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意识到确立发展目标的重要性，逐步确立长远而稳定的发展目标；了解自我，了解职业，学习决策方法，形成初步的职业发展规划；了解具体的职业要求，有针对性地提高自身素质和职业需要的技能，以胜任未来工作。</w:t>
            </w:r>
          </w:p>
        </w:tc>
      </w:tr>
      <w:tr>
        <w:tblPrEx>
          <w:tblCellMar>
            <w:top w:w="0" w:type="dxa"/>
            <w:left w:w="108" w:type="dxa"/>
            <w:bottom w:w="0" w:type="dxa"/>
            <w:right w:w="108" w:type="dxa"/>
          </w:tblCellMar>
        </w:tblPrEx>
        <w:trPr>
          <w:trHeight w:val="720" w:hRule="atLeast"/>
        </w:trPr>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落实国家有关规定要求</w:t>
            </w:r>
          </w:p>
        </w:tc>
        <w:tc>
          <w:tcPr>
            <w:tcW w:w="7090"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落实教育部有关高职高专开设《职业发展与就业创业指导》课程的要求。</w:t>
            </w:r>
          </w:p>
        </w:tc>
      </w:tr>
    </w:tbl>
    <w:p>
      <w:pPr>
        <w:keepNext w:val="0"/>
        <w:keepLines w:val="0"/>
        <w:pageBreakBefore w:val="0"/>
        <w:kinsoku/>
        <w:wordWrap/>
        <w:overflowPunct/>
        <w:topLinePunct w:val="0"/>
        <w:autoSpaceDE w:val="0"/>
        <w:autoSpaceDN w:val="0"/>
        <w:bidi w:val="0"/>
        <w:adjustRightInd w:val="0"/>
        <w:snapToGrid w:val="0"/>
        <w:spacing w:line="400" w:lineRule="exact"/>
        <w:jc w:val="both"/>
        <w:textAlignment w:val="bottom"/>
        <w:rPr>
          <w:rFonts w:hint="eastAsia" w:ascii="宋体" w:hAnsi="宋体" w:eastAsia="宋体" w:cs="宋体"/>
          <w:sz w:val="24"/>
          <w:szCs w:val="24"/>
        </w:rPr>
      </w:pPr>
    </w:p>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bCs/>
          <w:sz w:val="24"/>
          <w:szCs w:val="24"/>
        </w:rPr>
        <w:t>表6-1</w:t>
      </w:r>
      <w:r>
        <w:rPr>
          <w:rFonts w:hint="eastAsia" w:ascii="宋体" w:hAnsi="宋体" w:eastAsia="宋体" w:cs="宋体"/>
          <w:bCs/>
          <w:sz w:val="24"/>
          <w:szCs w:val="24"/>
          <w:lang w:val="en-US" w:eastAsia="zh-CN"/>
        </w:rPr>
        <w:t>1</w:t>
      </w:r>
      <w:r>
        <w:rPr>
          <w:rFonts w:hint="eastAsia" w:ascii="宋体" w:hAnsi="宋体" w:eastAsia="宋体" w:cs="宋体"/>
          <w:bCs/>
          <w:sz w:val="24"/>
          <w:szCs w:val="24"/>
        </w:rPr>
        <w:t>“</w:t>
      </w:r>
      <w:r>
        <w:rPr>
          <w:rFonts w:hint="eastAsia" w:ascii="宋体" w:hAnsi="宋体" w:eastAsia="宋体" w:cs="宋体"/>
          <w:sz w:val="24"/>
          <w:szCs w:val="24"/>
        </w:rPr>
        <w:t>音乐鉴赏”课程描述</w:t>
      </w:r>
    </w:p>
    <w:tbl>
      <w:tblPr>
        <w:tblStyle w:val="8"/>
        <w:tblW w:w="0" w:type="auto"/>
        <w:tblInd w:w="0" w:type="dxa"/>
        <w:tblLayout w:type="fixed"/>
        <w:tblCellMar>
          <w:top w:w="0" w:type="dxa"/>
          <w:left w:w="108" w:type="dxa"/>
          <w:bottom w:w="0" w:type="dxa"/>
          <w:right w:w="108" w:type="dxa"/>
        </w:tblCellMar>
      </w:tblPr>
      <w:tblGrid>
        <w:gridCol w:w="1438"/>
        <w:gridCol w:w="1011"/>
        <w:gridCol w:w="901"/>
        <w:gridCol w:w="901"/>
        <w:gridCol w:w="1192"/>
        <w:gridCol w:w="832"/>
        <w:gridCol w:w="1257"/>
        <w:gridCol w:w="996"/>
      </w:tblGrid>
      <w:tr>
        <w:tblPrEx>
          <w:tblCellMar>
            <w:top w:w="0" w:type="dxa"/>
            <w:left w:w="108" w:type="dxa"/>
            <w:bottom w:w="0" w:type="dxa"/>
            <w:right w:w="108" w:type="dxa"/>
          </w:tblCellMar>
        </w:tblPrEx>
        <w:trPr>
          <w:trHeight w:val="465" w:hRule="atLeast"/>
        </w:trPr>
        <w:tc>
          <w:tcPr>
            <w:tcW w:w="244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课程名称（及代码）</w:t>
            </w:r>
          </w:p>
        </w:tc>
        <w:tc>
          <w:tcPr>
            <w:tcW w:w="6079"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音乐鉴赏（</w:t>
            </w:r>
            <w:r>
              <w:rPr>
                <w:rFonts w:hint="eastAsia" w:ascii="宋体" w:hAnsi="宋体" w:eastAsia="宋体" w:cs="宋体"/>
                <w:kern w:val="0"/>
                <w:sz w:val="24"/>
                <w:szCs w:val="24"/>
                <w:lang w:val="en-US" w:eastAsia="zh-CN" w:bidi="ar-SA"/>
              </w:rPr>
              <w:t>11000221</w:t>
            </w:r>
            <w:r>
              <w:rPr>
                <w:rFonts w:hint="eastAsia" w:ascii="宋体" w:hAnsi="宋体" w:eastAsia="宋体" w:cs="宋体"/>
                <w:sz w:val="24"/>
                <w:szCs w:val="24"/>
              </w:rPr>
              <w:t>）</w:t>
            </w:r>
          </w:p>
        </w:tc>
      </w:tr>
      <w:tr>
        <w:tblPrEx>
          <w:tblCellMar>
            <w:top w:w="0" w:type="dxa"/>
            <w:left w:w="108" w:type="dxa"/>
            <w:bottom w:w="0" w:type="dxa"/>
            <w:right w:w="108" w:type="dxa"/>
          </w:tblCellMar>
        </w:tblPrEx>
        <w:trPr>
          <w:trHeight w:val="465" w:hRule="atLeast"/>
        </w:trPr>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实施学期</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第1学期</w:t>
            </w:r>
          </w:p>
        </w:tc>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总学时</w:t>
            </w:r>
          </w:p>
        </w:tc>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32</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讲授学时</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16</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实践学时</w:t>
            </w: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（16）</w:t>
            </w:r>
          </w:p>
        </w:tc>
      </w:tr>
      <w:tr>
        <w:tblPrEx>
          <w:tblCellMar>
            <w:top w:w="0" w:type="dxa"/>
            <w:left w:w="108" w:type="dxa"/>
            <w:bottom w:w="0" w:type="dxa"/>
            <w:right w:w="108" w:type="dxa"/>
          </w:tblCellMar>
        </w:tblPrEx>
        <w:trPr>
          <w:trHeight w:val="720" w:hRule="atLeast"/>
        </w:trPr>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课程目标</w:t>
            </w:r>
          </w:p>
        </w:tc>
        <w:tc>
          <w:tcPr>
            <w:tcW w:w="7090"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color w:val="auto"/>
                <w:sz w:val="24"/>
                <w:szCs w:val="24"/>
                <w:shd w:val="clear" w:color="auto" w:fill="FFFFFF"/>
              </w:rPr>
              <w:t>通过中外音乐鉴赏的教学，扩展学生的音乐欣赏范围及欣赏能力，从而掌握中外音乐在形势及内容上的特征，使学生具备分析各类不同体裁音乐作品的能力，从而扩展学生的视野，增强学生的艺术素养以及对艺术类的认识。</w:t>
            </w:r>
          </w:p>
        </w:tc>
      </w:tr>
      <w:tr>
        <w:tblPrEx>
          <w:tblCellMar>
            <w:top w:w="0" w:type="dxa"/>
            <w:left w:w="108" w:type="dxa"/>
            <w:bottom w:w="0" w:type="dxa"/>
            <w:right w:w="108" w:type="dxa"/>
          </w:tblCellMar>
        </w:tblPrEx>
        <w:trPr>
          <w:trHeight w:val="720" w:hRule="atLeast"/>
        </w:trPr>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lang w:val="en-US" w:eastAsia="zh-CN"/>
              </w:rPr>
            </w:pPr>
            <w:r>
              <w:rPr>
                <w:rFonts w:hint="eastAsia" w:ascii="宋体" w:hAnsi="宋体" w:eastAsia="宋体" w:cs="宋体"/>
                <w:sz w:val="24"/>
                <w:szCs w:val="24"/>
              </w:rPr>
              <w:t>主要内容</w:t>
            </w:r>
            <w:r>
              <w:rPr>
                <w:rFonts w:hint="eastAsia" w:ascii="宋体" w:hAnsi="宋体" w:eastAsia="宋体" w:cs="宋体"/>
                <w:sz w:val="24"/>
                <w:szCs w:val="24"/>
                <w:lang w:val="en-US" w:eastAsia="zh-CN"/>
              </w:rPr>
              <w:t>和</w:t>
            </w:r>
            <w:r>
              <w:rPr>
                <w:rFonts w:hint="eastAsia" w:ascii="宋体" w:hAnsi="宋体" w:eastAsia="宋体" w:cs="宋体"/>
                <w:sz w:val="24"/>
                <w:szCs w:val="24"/>
              </w:rPr>
              <w:t>教学要求</w:t>
            </w:r>
          </w:p>
        </w:tc>
        <w:tc>
          <w:tcPr>
            <w:tcW w:w="7090"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各种歌曲、音乐、器乐、电影等的欣赏方法。</w:t>
            </w:r>
          </w:p>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引导学生聆听，分析音乐，以探索音乐的本质特征为出发点，创设多种课型，将音乐与姊妹艺术结合起来，特别是影视和文学。</w:t>
            </w:r>
          </w:p>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要求学生了解这门课的性质、任务、研究范畴及学习重点；通过此门课程的学习全面掌握音乐的基础特征，常用的乐器及其分类，多元化的音乐风格，掌握基本的音乐构成要素及表现手段，为学生奠定必要的音乐基础，树立正确的音乐意识。</w:t>
            </w:r>
          </w:p>
        </w:tc>
      </w:tr>
      <w:tr>
        <w:tblPrEx>
          <w:tblCellMar>
            <w:top w:w="0" w:type="dxa"/>
            <w:left w:w="108" w:type="dxa"/>
            <w:bottom w:w="0" w:type="dxa"/>
            <w:right w:w="108" w:type="dxa"/>
          </w:tblCellMar>
        </w:tblPrEx>
        <w:trPr>
          <w:trHeight w:val="720" w:hRule="atLeast"/>
        </w:trPr>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落实国家有关规定要求</w:t>
            </w:r>
          </w:p>
        </w:tc>
        <w:tc>
          <w:tcPr>
            <w:tcW w:w="7090"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贯彻落实中共中央国务院关于深化教育教学改革，全面提高义务教育质量的重要组成部分。将人文教育融入音乐鉴赏，将教育思政与音乐鉴赏课堂相结合，是国家素发展质教育的重要举措。《音乐鉴赏》课程属于高职院校大学生公共艺术限定性选修课程，是我国高等教育课程体系的重要组成部分，是高等徐学校实施美育教育的主要途径。</w:t>
            </w:r>
          </w:p>
        </w:tc>
      </w:tr>
    </w:tbl>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bCs/>
          <w:sz w:val="24"/>
          <w:szCs w:val="24"/>
        </w:rPr>
      </w:pPr>
    </w:p>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bCs/>
          <w:sz w:val="24"/>
          <w:szCs w:val="24"/>
        </w:rPr>
        <w:t>表6-1</w:t>
      </w:r>
      <w:r>
        <w:rPr>
          <w:rFonts w:hint="eastAsia" w:ascii="宋体" w:hAnsi="宋体" w:eastAsia="宋体" w:cs="宋体"/>
          <w:bCs/>
          <w:sz w:val="24"/>
          <w:szCs w:val="24"/>
          <w:lang w:val="en-US" w:eastAsia="zh-CN"/>
        </w:rPr>
        <w:t>2</w:t>
      </w:r>
      <w:r>
        <w:rPr>
          <w:rFonts w:hint="eastAsia" w:ascii="宋体" w:hAnsi="宋体" w:eastAsia="宋体" w:cs="宋体"/>
          <w:bCs/>
          <w:sz w:val="24"/>
          <w:szCs w:val="24"/>
        </w:rPr>
        <w:t>“</w:t>
      </w:r>
      <w:r>
        <w:rPr>
          <w:rFonts w:hint="eastAsia" w:ascii="宋体" w:hAnsi="宋体" w:eastAsia="宋体" w:cs="宋体"/>
          <w:sz w:val="24"/>
          <w:szCs w:val="24"/>
        </w:rPr>
        <w:t>党史”课程描述</w:t>
      </w:r>
    </w:p>
    <w:tbl>
      <w:tblPr>
        <w:tblStyle w:val="8"/>
        <w:tblW w:w="8528" w:type="dxa"/>
        <w:tblInd w:w="0" w:type="dxa"/>
        <w:tblLayout w:type="fixed"/>
        <w:tblCellMar>
          <w:top w:w="0" w:type="dxa"/>
          <w:left w:w="108" w:type="dxa"/>
          <w:bottom w:w="0" w:type="dxa"/>
          <w:right w:w="108" w:type="dxa"/>
        </w:tblCellMar>
      </w:tblPr>
      <w:tblGrid>
        <w:gridCol w:w="1438"/>
        <w:gridCol w:w="1011"/>
        <w:gridCol w:w="901"/>
        <w:gridCol w:w="901"/>
        <w:gridCol w:w="1192"/>
        <w:gridCol w:w="832"/>
        <w:gridCol w:w="1257"/>
        <w:gridCol w:w="996"/>
      </w:tblGrid>
      <w:tr>
        <w:tblPrEx>
          <w:tblCellMar>
            <w:top w:w="0" w:type="dxa"/>
            <w:left w:w="108" w:type="dxa"/>
            <w:bottom w:w="0" w:type="dxa"/>
            <w:right w:w="108" w:type="dxa"/>
          </w:tblCellMar>
        </w:tblPrEx>
        <w:trPr>
          <w:trHeight w:val="465" w:hRule="atLeast"/>
        </w:trPr>
        <w:tc>
          <w:tcPr>
            <w:tcW w:w="244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课程名称（及代码）</w:t>
            </w:r>
          </w:p>
        </w:tc>
        <w:tc>
          <w:tcPr>
            <w:tcW w:w="6079"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党史（</w:t>
            </w:r>
            <w:r>
              <w:rPr>
                <w:rFonts w:hint="eastAsia" w:ascii="宋体" w:hAnsi="宋体"/>
                <w:sz w:val="24"/>
              </w:rPr>
              <w:t>12500208</w:t>
            </w:r>
            <w:r>
              <w:rPr>
                <w:rFonts w:hint="eastAsia" w:ascii="宋体" w:hAnsi="宋体" w:eastAsia="宋体" w:cs="宋体"/>
                <w:sz w:val="24"/>
                <w:szCs w:val="24"/>
              </w:rPr>
              <w:t>）</w:t>
            </w:r>
          </w:p>
        </w:tc>
      </w:tr>
      <w:tr>
        <w:tblPrEx>
          <w:tblCellMar>
            <w:top w:w="0" w:type="dxa"/>
            <w:left w:w="108" w:type="dxa"/>
            <w:bottom w:w="0" w:type="dxa"/>
            <w:right w:w="108" w:type="dxa"/>
          </w:tblCellMar>
        </w:tblPrEx>
        <w:trPr>
          <w:trHeight w:val="465" w:hRule="atLeast"/>
        </w:trPr>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实施学期</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2</w:t>
            </w:r>
            <w:r>
              <w:rPr>
                <w:rFonts w:hint="eastAsia" w:ascii="宋体" w:hAnsi="宋体" w:eastAsia="宋体" w:cs="宋体"/>
                <w:sz w:val="24"/>
                <w:szCs w:val="24"/>
              </w:rPr>
              <w:t>学期</w:t>
            </w:r>
          </w:p>
        </w:tc>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总学时</w:t>
            </w:r>
          </w:p>
        </w:tc>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16</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讲授学时</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16</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实践学时</w:t>
            </w: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0</w:t>
            </w:r>
          </w:p>
        </w:tc>
      </w:tr>
      <w:tr>
        <w:tblPrEx>
          <w:tblCellMar>
            <w:top w:w="0" w:type="dxa"/>
            <w:left w:w="108" w:type="dxa"/>
            <w:bottom w:w="0" w:type="dxa"/>
            <w:right w:w="108" w:type="dxa"/>
          </w:tblCellMar>
        </w:tblPrEx>
        <w:trPr>
          <w:trHeight w:val="720" w:hRule="atLeast"/>
        </w:trPr>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课程目标</w:t>
            </w:r>
          </w:p>
        </w:tc>
        <w:tc>
          <w:tcPr>
            <w:tcW w:w="7090"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课程以习近平新时代中国特色社会主义思想为指导，全面落实立德树人根本任务，弄清楚当今中国所处的历史方位和大学生所应担负的历史责任，深刻理解中华民族从站起来、富起来到强起来的历史逻辑、理论逻辑和实践逻辑，增强听党话、跟党走的思想和行动自觉，牢固树立中国特色社会主义的道路自信、制度自信、理论自信、文化自信。</w:t>
            </w:r>
          </w:p>
        </w:tc>
      </w:tr>
      <w:tr>
        <w:tblPrEx>
          <w:tblCellMar>
            <w:top w:w="0" w:type="dxa"/>
            <w:left w:w="108" w:type="dxa"/>
            <w:bottom w:w="0" w:type="dxa"/>
            <w:right w:w="108" w:type="dxa"/>
          </w:tblCellMar>
        </w:tblPrEx>
        <w:trPr>
          <w:trHeight w:val="720" w:hRule="atLeast"/>
        </w:trPr>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主要内容和教学要求</w:t>
            </w:r>
          </w:p>
        </w:tc>
        <w:tc>
          <w:tcPr>
            <w:tcW w:w="7090"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rPr>
              <w:t>本课程是中国共产党自诞生以来领导中国人民为了实现中国梦的探索史、奋斗史、创业史和发展史。包括党史方面重大事件、重要会议、重要文件、重要人物；我们党领导人民进行艰苦卓绝的斗争历程；中国近代以来180多年的斗争史、我们党100年的奋斗史、新中国70多年的发展史；我们党的光荣传统、宝贵经验和伟大成就；我们党和国家从哪里来、往哪里去，艰苦卓绝是什么、是怎么来的。</w:t>
            </w:r>
          </w:p>
        </w:tc>
      </w:tr>
      <w:tr>
        <w:tblPrEx>
          <w:tblCellMar>
            <w:top w:w="0" w:type="dxa"/>
            <w:left w:w="108" w:type="dxa"/>
            <w:bottom w:w="0" w:type="dxa"/>
            <w:right w:w="108" w:type="dxa"/>
          </w:tblCellMar>
        </w:tblPrEx>
        <w:trPr>
          <w:trHeight w:val="720" w:hRule="atLeast"/>
        </w:trPr>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落实国家有关规定要求</w:t>
            </w:r>
          </w:p>
        </w:tc>
        <w:tc>
          <w:tcPr>
            <w:tcW w:w="7090"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教育部办公厅《关于在思政课中加强以党史教育为重点的“四史”教育》文件通知精神规定开设，本课程1学分。</w:t>
            </w:r>
          </w:p>
        </w:tc>
      </w:tr>
    </w:tbl>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bCs/>
          <w:sz w:val="24"/>
          <w:szCs w:val="24"/>
        </w:rPr>
      </w:pPr>
    </w:p>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bCs/>
          <w:sz w:val="24"/>
          <w:szCs w:val="24"/>
        </w:rPr>
        <w:t>表6-1</w:t>
      </w:r>
      <w:r>
        <w:rPr>
          <w:rFonts w:hint="eastAsia" w:ascii="宋体" w:hAnsi="宋体" w:eastAsia="宋体" w:cs="宋体"/>
          <w:bCs/>
          <w:sz w:val="24"/>
          <w:szCs w:val="24"/>
          <w:lang w:val="en-US" w:eastAsia="zh-CN"/>
        </w:rPr>
        <w:t>3</w:t>
      </w:r>
      <w:r>
        <w:rPr>
          <w:rFonts w:hint="eastAsia" w:ascii="宋体" w:hAnsi="宋体" w:eastAsia="宋体" w:cs="宋体"/>
          <w:bCs/>
          <w:sz w:val="24"/>
          <w:szCs w:val="24"/>
        </w:rPr>
        <w:t>“</w:t>
      </w:r>
      <w:r>
        <w:rPr>
          <w:rFonts w:hint="eastAsia" w:ascii="宋体" w:hAnsi="宋体" w:eastAsia="宋体" w:cs="宋体"/>
          <w:sz w:val="24"/>
          <w:szCs w:val="24"/>
        </w:rPr>
        <w:t>中华优秀传统文化”课程描述</w:t>
      </w:r>
    </w:p>
    <w:tbl>
      <w:tblPr>
        <w:tblStyle w:val="8"/>
        <w:tblW w:w="8528" w:type="dxa"/>
        <w:tblInd w:w="0" w:type="dxa"/>
        <w:tblLayout w:type="fixed"/>
        <w:tblCellMar>
          <w:top w:w="0" w:type="dxa"/>
          <w:left w:w="108" w:type="dxa"/>
          <w:bottom w:w="0" w:type="dxa"/>
          <w:right w:w="108" w:type="dxa"/>
        </w:tblCellMar>
      </w:tblPr>
      <w:tblGrid>
        <w:gridCol w:w="1438"/>
        <w:gridCol w:w="1011"/>
        <w:gridCol w:w="901"/>
        <w:gridCol w:w="901"/>
        <w:gridCol w:w="1192"/>
        <w:gridCol w:w="832"/>
        <w:gridCol w:w="1257"/>
        <w:gridCol w:w="996"/>
      </w:tblGrid>
      <w:tr>
        <w:tblPrEx>
          <w:tblCellMar>
            <w:top w:w="0" w:type="dxa"/>
            <w:left w:w="108" w:type="dxa"/>
            <w:bottom w:w="0" w:type="dxa"/>
            <w:right w:w="108" w:type="dxa"/>
          </w:tblCellMar>
        </w:tblPrEx>
        <w:trPr>
          <w:trHeight w:val="465" w:hRule="atLeast"/>
        </w:trPr>
        <w:tc>
          <w:tcPr>
            <w:tcW w:w="244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课程名称（及代码）</w:t>
            </w:r>
          </w:p>
        </w:tc>
        <w:tc>
          <w:tcPr>
            <w:tcW w:w="6079"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中华优秀传统文化（</w:t>
            </w:r>
            <w:r>
              <w:rPr>
                <w:rFonts w:hint="eastAsia" w:ascii="宋体" w:hAnsi="宋体" w:eastAsia="宋体" w:cs="宋体"/>
                <w:kern w:val="0"/>
                <w:sz w:val="24"/>
                <w:szCs w:val="24"/>
                <w:lang w:val="en-US" w:eastAsia="zh-CN" w:bidi="ar-SA"/>
              </w:rPr>
              <w:t>12500209</w:t>
            </w:r>
            <w:r>
              <w:rPr>
                <w:rFonts w:hint="eastAsia" w:ascii="宋体" w:hAnsi="宋体" w:eastAsia="宋体" w:cs="宋体"/>
                <w:sz w:val="24"/>
                <w:szCs w:val="24"/>
              </w:rPr>
              <w:t>）</w:t>
            </w:r>
          </w:p>
        </w:tc>
      </w:tr>
      <w:tr>
        <w:tblPrEx>
          <w:tblCellMar>
            <w:top w:w="0" w:type="dxa"/>
            <w:left w:w="108" w:type="dxa"/>
            <w:bottom w:w="0" w:type="dxa"/>
            <w:right w:w="108" w:type="dxa"/>
          </w:tblCellMar>
        </w:tblPrEx>
        <w:trPr>
          <w:trHeight w:val="465" w:hRule="atLeast"/>
        </w:trPr>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实施学期</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第1学期</w:t>
            </w:r>
          </w:p>
        </w:tc>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总学时</w:t>
            </w:r>
          </w:p>
        </w:tc>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16</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讲授学时</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16</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实践学时</w:t>
            </w: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0</w:t>
            </w:r>
          </w:p>
        </w:tc>
      </w:tr>
      <w:tr>
        <w:tblPrEx>
          <w:tblCellMar>
            <w:top w:w="0" w:type="dxa"/>
            <w:left w:w="108" w:type="dxa"/>
            <w:bottom w:w="0" w:type="dxa"/>
            <w:right w:w="108" w:type="dxa"/>
          </w:tblCellMar>
        </w:tblPrEx>
        <w:trPr>
          <w:trHeight w:val="720" w:hRule="atLeast"/>
        </w:trPr>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课程目标</w:t>
            </w:r>
          </w:p>
        </w:tc>
        <w:tc>
          <w:tcPr>
            <w:tcW w:w="7090"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系统认识中国传统文化的内容、性质、特点等，提升学生人文素质和个人修养，提升民族自信心和凝聚力。培养学生把传统文化融入专业学习意识和能力</w:t>
            </w:r>
          </w:p>
        </w:tc>
      </w:tr>
      <w:tr>
        <w:tblPrEx>
          <w:tblCellMar>
            <w:top w:w="0" w:type="dxa"/>
            <w:left w:w="108" w:type="dxa"/>
            <w:bottom w:w="0" w:type="dxa"/>
            <w:right w:w="108" w:type="dxa"/>
          </w:tblCellMar>
        </w:tblPrEx>
        <w:trPr>
          <w:trHeight w:val="720" w:hRule="atLeast"/>
        </w:trPr>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主要内容和教学要求</w:t>
            </w:r>
          </w:p>
        </w:tc>
        <w:tc>
          <w:tcPr>
            <w:tcW w:w="7090"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中华优秀传统文化性质特点、各文化领域的发展脉络（传统思想、传统艺术、传统科技、政治制度、婚姻文化、建筑文化、饮食文化、传统节日等）、传统文化现代化、传统文化与专业学习等</w:t>
            </w:r>
          </w:p>
        </w:tc>
      </w:tr>
      <w:tr>
        <w:tblPrEx>
          <w:tblCellMar>
            <w:top w:w="0" w:type="dxa"/>
            <w:left w:w="108" w:type="dxa"/>
            <w:bottom w:w="0" w:type="dxa"/>
            <w:right w:w="108" w:type="dxa"/>
          </w:tblCellMar>
        </w:tblPrEx>
        <w:trPr>
          <w:trHeight w:val="720" w:hRule="atLeast"/>
        </w:trPr>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落实国家有关规定要求</w:t>
            </w:r>
          </w:p>
        </w:tc>
        <w:tc>
          <w:tcPr>
            <w:tcW w:w="7090"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中共中央办公厅、国务院办公厅印发《关于深化新时代学校思想政治理论课改革创新的若干意见》（2019）规定开设。</w:t>
            </w:r>
          </w:p>
        </w:tc>
      </w:tr>
    </w:tbl>
    <w:p>
      <w:pPr>
        <w:pStyle w:val="15"/>
        <w:adjustRightInd w:val="0"/>
        <w:snapToGrid w:val="0"/>
        <w:ind w:firstLine="0" w:firstLineChars="0"/>
        <w:rPr>
          <w:rFonts w:hint="eastAsia" w:ascii="宋体" w:hAnsi="宋体"/>
        </w:rPr>
      </w:pPr>
    </w:p>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bCs/>
          <w:sz w:val="24"/>
          <w:szCs w:val="24"/>
        </w:rPr>
        <w:t>表6-</w:t>
      </w:r>
      <w:r>
        <w:rPr>
          <w:rFonts w:hint="eastAsia" w:ascii="宋体" w:hAnsi="宋体" w:eastAsia="宋体" w:cs="宋体"/>
          <w:bCs/>
          <w:sz w:val="24"/>
          <w:szCs w:val="24"/>
          <w:lang w:val="en-US" w:eastAsia="zh-CN"/>
        </w:rPr>
        <w:t>14</w:t>
      </w:r>
      <w:r>
        <w:rPr>
          <w:rFonts w:hint="eastAsia" w:ascii="宋体" w:hAnsi="宋体" w:eastAsia="宋体" w:cs="宋体"/>
          <w:bCs/>
          <w:sz w:val="24"/>
          <w:szCs w:val="24"/>
        </w:rPr>
        <w:t>“</w:t>
      </w:r>
      <w:r>
        <w:rPr>
          <w:rFonts w:hint="eastAsia" w:ascii="宋体" w:hAnsi="宋体" w:eastAsia="宋体" w:cs="宋体"/>
          <w:sz w:val="24"/>
          <w:szCs w:val="24"/>
        </w:rPr>
        <w:t>应用文写作”课程描述</w:t>
      </w:r>
    </w:p>
    <w:tbl>
      <w:tblPr>
        <w:tblStyle w:val="8"/>
        <w:tblW w:w="0" w:type="auto"/>
        <w:tblInd w:w="0" w:type="dxa"/>
        <w:tblLayout w:type="fixed"/>
        <w:tblCellMar>
          <w:top w:w="0" w:type="dxa"/>
          <w:left w:w="108" w:type="dxa"/>
          <w:bottom w:w="0" w:type="dxa"/>
          <w:right w:w="108" w:type="dxa"/>
        </w:tblCellMar>
      </w:tblPr>
      <w:tblGrid>
        <w:gridCol w:w="1438"/>
        <w:gridCol w:w="1011"/>
        <w:gridCol w:w="901"/>
        <w:gridCol w:w="901"/>
        <w:gridCol w:w="1192"/>
        <w:gridCol w:w="832"/>
        <w:gridCol w:w="1257"/>
        <w:gridCol w:w="996"/>
      </w:tblGrid>
      <w:tr>
        <w:tblPrEx>
          <w:tblCellMar>
            <w:top w:w="0" w:type="dxa"/>
            <w:left w:w="108" w:type="dxa"/>
            <w:bottom w:w="0" w:type="dxa"/>
            <w:right w:w="108" w:type="dxa"/>
          </w:tblCellMar>
        </w:tblPrEx>
        <w:trPr>
          <w:trHeight w:val="465" w:hRule="atLeast"/>
        </w:trPr>
        <w:tc>
          <w:tcPr>
            <w:tcW w:w="244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课程名称（及代码）</w:t>
            </w:r>
          </w:p>
        </w:tc>
        <w:tc>
          <w:tcPr>
            <w:tcW w:w="6079"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应用文写作（</w:t>
            </w:r>
            <w:r>
              <w:rPr>
                <w:rFonts w:hint="eastAsia" w:ascii="宋体" w:hAnsi="宋体" w:eastAsia="宋体" w:cs="宋体"/>
                <w:kern w:val="0"/>
                <w:sz w:val="24"/>
                <w:szCs w:val="24"/>
                <w:lang w:val="en-US" w:eastAsia="zh-CN" w:bidi="ar-SA"/>
              </w:rPr>
              <w:t>11000210</w:t>
            </w:r>
            <w:r>
              <w:rPr>
                <w:rFonts w:hint="eastAsia" w:ascii="宋体" w:hAnsi="宋体" w:eastAsia="宋体" w:cs="宋体"/>
                <w:sz w:val="24"/>
                <w:szCs w:val="24"/>
              </w:rPr>
              <w:t>）</w:t>
            </w:r>
          </w:p>
        </w:tc>
      </w:tr>
      <w:tr>
        <w:tblPrEx>
          <w:tblCellMar>
            <w:top w:w="0" w:type="dxa"/>
            <w:left w:w="108" w:type="dxa"/>
            <w:bottom w:w="0" w:type="dxa"/>
            <w:right w:w="108" w:type="dxa"/>
          </w:tblCellMar>
        </w:tblPrEx>
        <w:trPr>
          <w:trHeight w:val="465" w:hRule="atLeast"/>
        </w:trPr>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实施学期</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第2学期</w:t>
            </w:r>
          </w:p>
        </w:tc>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总学时</w:t>
            </w:r>
          </w:p>
        </w:tc>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32</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讲授学时</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32</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实践学时</w:t>
            </w: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0</w:t>
            </w:r>
          </w:p>
        </w:tc>
      </w:tr>
      <w:tr>
        <w:tblPrEx>
          <w:tblCellMar>
            <w:top w:w="0" w:type="dxa"/>
            <w:left w:w="108" w:type="dxa"/>
            <w:bottom w:w="0" w:type="dxa"/>
            <w:right w:w="108" w:type="dxa"/>
          </w:tblCellMar>
        </w:tblPrEx>
        <w:trPr>
          <w:trHeight w:val="720" w:hRule="atLeast"/>
        </w:trPr>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课程目标</w:t>
            </w:r>
          </w:p>
        </w:tc>
        <w:tc>
          <w:tcPr>
            <w:tcW w:w="7090"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应用写作是一门针对性、实用性很强的基础课程。通过学习，使学生系统、熟练地掌握应用文写作的基础理论、基础知识和基本技能，获得较强的应用文写作能力，以适应将来工作的需要，服务于经济建设。</w:t>
            </w:r>
          </w:p>
        </w:tc>
      </w:tr>
      <w:tr>
        <w:tblPrEx>
          <w:tblCellMar>
            <w:top w:w="0" w:type="dxa"/>
            <w:left w:w="108" w:type="dxa"/>
            <w:bottom w:w="0" w:type="dxa"/>
            <w:right w:w="108" w:type="dxa"/>
          </w:tblCellMar>
        </w:tblPrEx>
        <w:trPr>
          <w:trHeight w:val="720" w:hRule="atLeast"/>
        </w:trPr>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rPr>
              <w:t>主要内容</w:t>
            </w:r>
            <w:r>
              <w:rPr>
                <w:rFonts w:hint="eastAsia" w:ascii="宋体" w:hAnsi="宋体" w:eastAsia="宋体" w:cs="宋体"/>
                <w:sz w:val="24"/>
                <w:szCs w:val="24"/>
                <w:lang w:val="en-US" w:eastAsia="zh-CN"/>
              </w:rPr>
              <w:t>和</w:t>
            </w:r>
            <w:r>
              <w:rPr>
                <w:rFonts w:hint="eastAsia" w:ascii="宋体" w:hAnsi="宋体" w:eastAsia="宋体" w:cs="宋体"/>
                <w:sz w:val="24"/>
                <w:szCs w:val="24"/>
              </w:rPr>
              <w:t>教学要求</w:t>
            </w:r>
          </w:p>
        </w:tc>
        <w:tc>
          <w:tcPr>
            <w:tcW w:w="7090"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400" w:lineRule="exact"/>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应用文写作基础知识、公务文书、事务文书、日常交际文书、科研文书</w:t>
            </w:r>
            <w:r>
              <w:rPr>
                <w:rFonts w:hint="eastAsia" w:ascii="宋体" w:hAnsi="宋体" w:eastAsia="宋体" w:cs="宋体"/>
                <w:sz w:val="24"/>
                <w:szCs w:val="24"/>
                <w:lang w:eastAsia="zh-CN"/>
              </w:rPr>
              <w:t>。</w:t>
            </w:r>
          </w:p>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了解应用文写作的特点与要求，掌握各种应用文语体特征、格式、行文规范及使用范围。能够根据工作内容选择正确的文种，熟练驾驭应用文的语言，并能区别出与文学作品表达方式的差异。具有团队精神，能够在写作中体现所在企业的思想、观点、目的，有较强的全局观；具有良好的职业道德和职业素养，能够独立思考问题，分析问题和独立解决问题的基本能力。</w:t>
            </w:r>
          </w:p>
        </w:tc>
      </w:tr>
      <w:tr>
        <w:tblPrEx>
          <w:tblCellMar>
            <w:top w:w="0" w:type="dxa"/>
            <w:left w:w="108" w:type="dxa"/>
            <w:bottom w:w="0" w:type="dxa"/>
            <w:right w:w="108" w:type="dxa"/>
          </w:tblCellMar>
        </w:tblPrEx>
        <w:trPr>
          <w:trHeight w:val="720" w:hRule="atLeast"/>
        </w:trPr>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z w:val="24"/>
                <w:szCs w:val="24"/>
              </w:rPr>
            </w:pPr>
            <w:r>
              <w:rPr>
                <w:rFonts w:hint="eastAsia" w:ascii="宋体" w:hAnsi="宋体" w:eastAsia="宋体" w:cs="宋体"/>
                <w:sz w:val="24"/>
                <w:szCs w:val="24"/>
              </w:rPr>
              <w:t>落实国家有关规定要求</w:t>
            </w:r>
          </w:p>
        </w:tc>
        <w:tc>
          <w:tcPr>
            <w:tcW w:w="7090"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根据中宣部和教育部的要求：本门课程是一门实践性很强的课程，不能仅停留在传授写作理论知识的层面上，而是要从培养适应现代化需要并富有创造精神和竞争能力的世纪新人的高度出发，通过严格，科学的训练，使学生在理论与实践的结合上掌握写作规律，提高写作能力和水平。</w:t>
            </w:r>
          </w:p>
        </w:tc>
      </w:tr>
    </w:tbl>
    <w:p>
      <w:pPr>
        <w:spacing w:before="91" w:line="221" w:lineRule="auto"/>
        <w:ind w:firstLine="556" w:firstLineChars="200"/>
        <w:rPr>
          <w:rFonts w:ascii="宋体" w:hAnsi="宋体" w:eastAsia="宋体" w:cs="宋体"/>
          <w:sz w:val="28"/>
          <w:szCs w:val="28"/>
          <w:lang w:eastAsia="zh-CN"/>
        </w:rPr>
      </w:pPr>
      <w:r>
        <w:rPr>
          <w:rFonts w:ascii="Times New Roman" w:hAnsi="Times New Roman" w:eastAsia="Times New Roman" w:cs="Times New Roman"/>
          <w:b/>
          <w:bCs/>
          <w:spacing w:val="-1"/>
          <w:sz w:val="28"/>
          <w:szCs w:val="28"/>
          <w:lang w:eastAsia="zh-CN"/>
        </w:rPr>
        <w:t>6.1.2</w:t>
      </w:r>
      <w:r>
        <w:rPr>
          <w:rFonts w:ascii="宋体" w:hAnsi="宋体" w:eastAsia="宋体" w:cs="宋体"/>
          <w:spacing w:val="-1"/>
          <w:sz w:val="28"/>
          <w:szCs w:val="28"/>
          <w:lang w:eastAsia="zh-CN"/>
          <w14:textOutline w14:w="5105" w14:cap="sq" w14:cmpd="sng" w14:algn="ctr">
            <w14:solidFill>
              <w14:srgbClr w14:val="000000"/>
            </w14:solidFill>
            <w14:prstDash w14:val="solid"/>
            <w14:bevel/>
          </w14:textOutline>
        </w:rPr>
        <w:t>专业课程</w:t>
      </w:r>
    </w:p>
    <w:p>
      <w:pPr>
        <w:spacing w:before="164" w:line="330" w:lineRule="auto"/>
        <w:ind w:left="123" w:right="110" w:firstLine="561"/>
        <w:jc w:val="both"/>
        <w:rPr>
          <w:rFonts w:ascii="宋体" w:hAnsi="宋体" w:eastAsia="宋体" w:cs="宋体"/>
          <w:sz w:val="28"/>
          <w:szCs w:val="28"/>
          <w:lang w:eastAsia="zh-CN"/>
        </w:rPr>
      </w:pPr>
      <w:r>
        <w:rPr>
          <w:rFonts w:ascii="宋体" w:hAnsi="宋体" w:eastAsia="宋体" w:cs="宋体"/>
          <w:spacing w:val="-4"/>
          <w:sz w:val="28"/>
          <w:szCs w:val="28"/>
          <w:lang w:eastAsia="zh-CN"/>
        </w:rPr>
        <w:t>专业(技能)课程包括专业基础课程、专业核心课程、拓展选修课</w:t>
      </w:r>
      <w:r>
        <w:rPr>
          <w:rFonts w:ascii="宋体" w:hAnsi="宋体" w:eastAsia="宋体" w:cs="宋体"/>
          <w:spacing w:val="-3"/>
          <w:sz w:val="28"/>
          <w:szCs w:val="28"/>
          <w:lang w:eastAsia="zh-CN"/>
        </w:rPr>
        <w:t>程、实习实训课程。按基于工作过程系统化课程开</w:t>
      </w:r>
      <w:r>
        <w:rPr>
          <w:rFonts w:ascii="宋体" w:hAnsi="宋体" w:eastAsia="宋体" w:cs="宋体"/>
          <w:spacing w:val="-4"/>
          <w:sz w:val="28"/>
          <w:szCs w:val="28"/>
          <w:lang w:eastAsia="zh-CN"/>
        </w:rPr>
        <w:t>发理念的课程整体</w:t>
      </w:r>
    </w:p>
    <w:p>
      <w:pPr>
        <w:spacing w:before="1" w:line="220" w:lineRule="auto"/>
        <w:ind w:left="131"/>
        <w:rPr>
          <w:rFonts w:ascii="宋体" w:hAnsi="宋体" w:eastAsia="宋体" w:cs="宋体"/>
          <w:sz w:val="28"/>
          <w:szCs w:val="28"/>
          <w:lang w:eastAsia="zh-CN"/>
        </w:rPr>
      </w:pPr>
      <w:r>
        <w:rPr>
          <w:rFonts w:ascii="宋体" w:hAnsi="宋体" w:eastAsia="宋体" w:cs="宋体"/>
          <w:spacing w:val="-3"/>
          <w:sz w:val="28"/>
          <w:szCs w:val="28"/>
          <w:lang w:eastAsia="zh-CN"/>
        </w:rPr>
        <w:t>结构设计如下。</w:t>
      </w:r>
    </w:p>
    <w:p>
      <w:pPr>
        <w:spacing w:before="164" w:line="221" w:lineRule="auto"/>
        <w:ind w:left="691"/>
        <w:rPr>
          <w:rFonts w:ascii="宋体" w:hAnsi="宋体" w:eastAsia="宋体" w:cs="宋体"/>
          <w:sz w:val="28"/>
          <w:szCs w:val="28"/>
          <w:lang w:eastAsia="zh-CN"/>
        </w:rPr>
      </w:pPr>
      <w:r>
        <w:rPr>
          <w:rFonts w:ascii="宋体" w:hAnsi="宋体" w:eastAsia="宋体" w:cs="宋体"/>
          <w:spacing w:val="-2"/>
          <w:sz w:val="28"/>
          <w:szCs w:val="28"/>
          <w:lang w:eastAsia="zh-CN"/>
          <w14:textOutline w14:w="5105" w14:cap="sq" w14:cmpd="sng" w14:algn="ctr">
            <w14:solidFill>
              <w14:srgbClr w14:val="000000"/>
            </w14:solidFill>
            <w14:prstDash w14:val="solid"/>
            <w14:bevel/>
          </w14:textOutline>
        </w:rPr>
        <w:t>（1）专业基础课</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60" w:firstLineChars="200"/>
        <w:textAlignment w:val="baseline"/>
        <w:rPr>
          <w:rFonts w:hint="eastAsia" w:ascii="宋体" w:hAnsi="宋体" w:eastAsia="宋体" w:cs="宋体"/>
          <w:sz w:val="28"/>
          <w:szCs w:val="28"/>
          <w:lang w:eastAsia="zh-CN"/>
        </w:rPr>
      </w:pPr>
      <w:r>
        <w:rPr>
          <w:rFonts w:hint="eastAsia" w:ascii="宋体" w:hAnsi="宋体" w:eastAsia="宋体" w:cs="宋体"/>
          <w:sz w:val="28"/>
          <w:szCs w:val="28"/>
          <w:lang w:eastAsia="zh-CN"/>
        </w:rPr>
        <w:t>专业基础课：</w:t>
      </w:r>
      <w:r>
        <w:rPr>
          <w:rFonts w:hint="eastAsia" w:ascii="宋体" w:hAnsi="宋体" w:eastAsia="宋体" w:cs="宋体"/>
          <w:sz w:val="28"/>
          <w:szCs w:val="28"/>
          <w:lang w:val="en-US" w:eastAsia="zh-CN"/>
        </w:rPr>
        <w:t>形态构成</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数字图形</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室内</w:t>
      </w:r>
      <w:r>
        <w:rPr>
          <w:rFonts w:hint="eastAsia" w:ascii="宋体" w:hAnsi="宋体" w:eastAsia="宋体" w:cs="宋体"/>
          <w:sz w:val="28"/>
          <w:szCs w:val="28"/>
          <w:lang w:eastAsia="zh-CN"/>
        </w:rPr>
        <w:t>手绘</w:t>
      </w:r>
      <w:r>
        <w:rPr>
          <w:rFonts w:hint="eastAsia" w:ascii="宋体" w:hAnsi="宋体" w:eastAsia="宋体" w:cs="宋体"/>
          <w:sz w:val="28"/>
          <w:szCs w:val="28"/>
          <w:lang w:val="en-US" w:eastAsia="zh-CN"/>
        </w:rPr>
        <w:t>表现技法</w:t>
      </w:r>
      <w:r>
        <w:rPr>
          <w:rFonts w:hint="eastAsia" w:ascii="宋体" w:hAnsi="宋体" w:eastAsia="宋体" w:cs="宋体"/>
          <w:sz w:val="28"/>
          <w:szCs w:val="28"/>
          <w:lang w:eastAsia="zh-CN"/>
        </w:rPr>
        <w:t>、人体</w:t>
      </w:r>
      <w:r>
        <w:rPr>
          <w:rFonts w:hint="eastAsia" w:ascii="宋体" w:hAnsi="宋体" w:eastAsia="宋体" w:cs="宋体"/>
          <w:sz w:val="28"/>
          <w:szCs w:val="28"/>
          <w:lang w:val="en-US" w:eastAsia="zh-CN"/>
        </w:rPr>
        <w:t>工程学</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室内设计制图</w:t>
      </w:r>
      <w:r>
        <w:rPr>
          <w:rFonts w:hint="eastAsia" w:ascii="宋体" w:hAnsi="宋体" w:eastAsia="宋体" w:cs="宋体"/>
          <w:sz w:val="28"/>
          <w:szCs w:val="28"/>
          <w:lang w:eastAsia="zh-CN"/>
        </w:rPr>
        <w:t>共5门，具体内容见附表课程描述。</w:t>
      </w:r>
    </w:p>
    <w:p>
      <w:pPr>
        <w:spacing w:before="201" w:line="220" w:lineRule="auto"/>
        <w:ind w:left="2567"/>
        <w:rPr>
          <w:rFonts w:ascii="宋体" w:hAnsi="宋体" w:eastAsia="宋体" w:cs="宋体"/>
          <w:sz w:val="24"/>
          <w:szCs w:val="24"/>
          <w:lang w:eastAsia="zh-CN"/>
        </w:rPr>
      </w:pPr>
      <w:r>
        <w:rPr>
          <w:rFonts w:ascii="宋体" w:hAnsi="宋体" w:eastAsia="宋体" w:cs="宋体"/>
          <w:spacing w:val="-4"/>
          <w:sz w:val="24"/>
          <w:szCs w:val="24"/>
          <w:lang w:eastAsia="zh-CN"/>
        </w:rPr>
        <w:t>表6-1</w:t>
      </w:r>
      <w:r>
        <w:rPr>
          <w:rFonts w:hint="eastAsia" w:ascii="宋体" w:hAnsi="宋体" w:eastAsia="宋体" w:cs="宋体"/>
          <w:spacing w:val="-4"/>
          <w:sz w:val="24"/>
          <w:szCs w:val="24"/>
          <w:lang w:val="en-US" w:eastAsia="zh-CN"/>
        </w:rPr>
        <w:t>5</w:t>
      </w:r>
      <w:r>
        <w:rPr>
          <w:rFonts w:ascii="宋体" w:hAnsi="宋体" w:eastAsia="宋体" w:cs="宋体"/>
          <w:spacing w:val="-4"/>
          <w:sz w:val="24"/>
          <w:szCs w:val="24"/>
          <w:lang w:eastAsia="zh-CN"/>
        </w:rPr>
        <w:t>“</w:t>
      </w:r>
      <w:r>
        <w:rPr>
          <w:rFonts w:hint="eastAsia" w:ascii="宋体" w:hAnsi="宋体" w:eastAsia="宋体" w:cs="宋体"/>
          <w:spacing w:val="-4"/>
          <w:sz w:val="24"/>
          <w:szCs w:val="24"/>
          <w:lang w:val="en-US" w:eastAsia="zh-CN"/>
        </w:rPr>
        <w:t>形态构成</w:t>
      </w:r>
      <w:r>
        <w:rPr>
          <w:rFonts w:ascii="宋体" w:hAnsi="宋体" w:eastAsia="宋体" w:cs="宋体"/>
          <w:spacing w:val="-4"/>
          <w:sz w:val="24"/>
          <w:szCs w:val="24"/>
          <w:lang w:eastAsia="zh-CN"/>
        </w:rPr>
        <w:t>”课程描述</w:t>
      </w:r>
    </w:p>
    <w:p>
      <w:pPr>
        <w:spacing w:line="19" w:lineRule="exact"/>
        <w:rPr>
          <w:lang w:eastAsia="zh-CN"/>
        </w:rPr>
      </w:pPr>
    </w:p>
    <w:tbl>
      <w:tblPr>
        <w:tblStyle w:val="10"/>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2"/>
        <w:gridCol w:w="70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442" w:type="dxa"/>
          </w:tcPr>
          <w:p>
            <w:pPr>
              <w:pStyle w:val="11"/>
              <w:spacing w:before="126" w:line="220" w:lineRule="auto"/>
              <w:ind w:left="246"/>
            </w:pPr>
            <w:r>
              <w:rPr>
                <w:spacing w:val="-3"/>
              </w:rPr>
              <w:t>课程名称</w:t>
            </w:r>
          </w:p>
        </w:tc>
        <w:tc>
          <w:tcPr>
            <w:tcW w:w="7090" w:type="dxa"/>
          </w:tcPr>
          <w:p>
            <w:pPr>
              <w:pStyle w:val="11"/>
              <w:spacing w:before="126" w:line="220" w:lineRule="auto"/>
              <w:ind w:left="2353"/>
            </w:pPr>
            <w:r>
              <w:rPr>
                <w:rFonts w:hint="eastAsia" w:ascii="宋体" w:hAnsi="宋体" w:eastAsia="宋体" w:cs="宋体"/>
                <w:spacing w:val="-4"/>
                <w:sz w:val="24"/>
                <w:szCs w:val="24"/>
                <w:lang w:val="en-US" w:eastAsia="zh-CN"/>
              </w:rPr>
              <w:t>形态构成</w:t>
            </w:r>
            <w:r>
              <w:rPr>
                <w:spacing w:val="-1"/>
              </w:rPr>
              <w:t>（12702101）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3" w:hRule="atLeast"/>
        </w:trPr>
        <w:tc>
          <w:tcPr>
            <w:tcW w:w="1442" w:type="dxa"/>
          </w:tcPr>
          <w:p>
            <w:pPr>
              <w:spacing w:line="251" w:lineRule="auto"/>
            </w:pPr>
          </w:p>
          <w:p>
            <w:pPr>
              <w:spacing w:line="251" w:lineRule="auto"/>
            </w:pPr>
          </w:p>
          <w:p>
            <w:pPr>
              <w:spacing w:line="251" w:lineRule="auto"/>
            </w:pPr>
          </w:p>
          <w:p>
            <w:pPr>
              <w:spacing w:line="252" w:lineRule="auto"/>
            </w:pPr>
          </w:p>
          <w:p>
            <w:pPr>
              <w:pStyle w:val="11"/>
              <w:spacing w:before="78" w:line="220" w:lineRule="auto"/>
              <w:ind w:left="246"/>
            </w:pPr>
            <w:r>
              <w:rPr>
                <w:spacing w:val="-3"/>
              </w:rPr>
              <w:t>课程目标</w:t>
            </w:r>
          </w:p>
        </w:tc>
        <w:tc>
          <w:tcPr>
            <w:tcW w:w="7090" w:type="dxa"/>
          </w:tcPr>
          <w:p>
            <w:pPr>
              <w:pStyle w:val="11"/>
              <w:spacing w:before="115" w:line="292" w:lineRule="auto"/>
              <w:ind w:left="114" w:right="60" w:firstLine="479"/>
              <w:jc w:val="both"/>
              <w:rPr>
                <w:lang w:eastAsia="zh-CN"/>
              </w:rPr>
            </w:pPr>
            <w:r>
              <w:rPr>
                <w:color w:val="333333"/>
                <w:spacing w:val="-4"/>
                <w:lang w:eastAsia="zh-CN"/>
              </w:rPr>
              <w:t>通过本课程的学习，要求学的理解线、面、块三大构成要素及</w:t>
            </w:r>
            <w:r>
              <w:rPr>
                <w:color w:val="333333"/>
                <w:spacing w:val="-2"/>
                <w:lang w:eastAsia="zh-CN"/>
              </w:rPr>
              <w:t>其构成规律，掌握立体构成设计的基本技能、形式美的基本法则。培养学生空间的想象力及空间设计能力。通过对立体构成的学习，</w:t>
            </w:r>
            <w:r>
              <w:rPr>
                <w:color w:val="333333"/>
                <w:spacing w:val="-4"/>
                <w:lang w:eastAsia="zh-CN"/>
              </w:rPr>
              <w:t>学生能够按照形式美规律，进行组织线、面、块的空间构成，并且使其构成元素的色彩及材质与创意相符合，为图形图像制作专业的</w:t>
            </w:r>
            <w:r>
              <w:rPr>
                <w:color w:val="333333"/>
                <w:spacing w:val="-2"/>
                <w:lang w:eastAsia="zh-CN"/>
              </w:rPr>
              <w:t>学习打下坚实基础。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3" w:hRule="atLeast"/>
        </w:trPr>
        <w:tc>
          <w:tcPr>
            <w:tcW w:w="1442" w:type="dxa"/>
          </w:tcPr>
          <w:p>
            <w:pPr>
              <w:spacing w:line="241" w:lineRule="auto"/>
              <w:rPr>
                <w:lang w:eastAsia="zh-CN"/>
              </w:rPr>
            </w:pPr>
          </w:p>
          <w:p>
            <w:pPr>
              <w:spacing w:line="241" w:lineRule="auto"/>
              <w:rPr>
                <w:lang w:eastAsia="zh-CN"/>
              </w:rPr>
            </w:pPr>
          </w:p>
          <w:p>
            <w:pPr>
              <w:spacing w:line="242" w:lineRule="auto"/>
              <w:rPr>
                <w:lang w:eastAsia="zh-CN"/>
              </w:rPr>
            </w:pPr>
          </w:p>
          <w:p>
            <w:pPr>
              <w:spacing w:line="242" w:lineRule="auto"/>
              <w:rPr>
                <w:lang w:eastAsia="zh-CN"/>
              </w:rPr>
            </w:pPr>
          </w:p>
          <w:p>
            <w:pPr>
              <w:spacing w:line="242" w:lineRule="auto"/>
              <w:rPr>
                <w:lang w:eastAsia="zh-CN"/>
              </w:rPr>
            </w:pPr>
          </w:p>
          <w:p>
            <w:pPr>
              <w:pStyle w:val="11"/>
              <w:spacing w:before="78" w:line="263" w:lineRule="auto"/>
              <w:ind w:left="249" w:right="119" w:hanging="120"/>
            </w:pPr>
            <w:r>
              <w:rPr>
                <w:spacing w:val="-3"/>
              </w:rPr>
              <w:t>主要内容和</w:t>
            </w:r>
            <w:r>
              <w:rPr>
                <w:spacing w:val="-4"/>
              </w:rPr>
              <w:t>教学要求</w:t>
            </w:r>
          </w:p>
        </w:tc>
        <w:tc>
          <w:tcPr>
            <w:tcW w:w="7090" w:type="dxa"/>
          </w:tcPr>
          <w:p>
            <w:pPr>
              <w:pStyle w:val="11"/>
              <w:spacing w:before="94" w:line="220" w:lineRule="auto"/>
              <w:ind w:left="592"/>
              <w:rPr>
                <w:lang w:eastAsia="zh-CN"/>
              </w:rPr>
            </w:pPr>
            <w:r>
              <w:rPr>
                <w:spacing w:val="-1"/>
                <w:lang w:eastAsia="zh-CN"/>
              </w:rPr>
              <w:t>平面构成；色彩构成；立体构成</w:t>
            </w:r>
          </w:p>
          <w:p>
            <w:pPr>
              <w:pStyle w:val="11"/>
              <w:spacing w:before="112" w:line="295" w:lineRule="auto"/>
              <w:ind w:left="112" w:right="107" w:firstLine="490"/>
              <w:rPr>
                <w:lang w:eastAsia="zh-CN"/>
              </w:rPr>
            </w:pPr>
            <w:r>
              <w:rPr>
                <w:spacing w:val="-4"/>
                <w:lang w:eastAsia="zh-CN"/>
              </w:rPr>
              <w:t>能够对点、线、面等形态要素进行灵活运用；能够熟练应用重</w:t>
            </w:r>
            <w:r>
              <w:rPr>
                <w:spacing w:val="-3"/>
                <w:lang w:eastAsia="zh-CN"/>
              </w:rPr>
              <w:t>复、近似、渐变、特异、空间、解构与重构等</w:t>
            </w:r>
            <w:r>
              <w:rPr>
                <w:spacing w:val="-4"/>
                <w:lang w:eastAsia="zh-CN"/>
              </w:rPr>
              <w:t>构成形式；能够对色</w:t>
            </w:r>
            <w:r>
              <w:rPr>
                <w:spacing w:val="-3"/>
                <w:lang w:eastAsia="zh-CN"/>
              </w:rPr>
              <w:t>相、明度、纯度等属性进行灵活运用；能够熟</w:t>
            </w:r>
            <w:r>
              <w:rPr>
                <w:spacing w:val="-4"/>
                <w:lang w:eastAsia="zh-CN"/>
              </w:rPr>
              <w:t>练应胞彩的对比调和</w:t>
            </w:r>
            <w:r>
              <w:rPr>
                <w:spacing w:val="-3"/>
                <w:lang w:eastAsia="zh-CN"/>
              </w:rPr>
              <w:t>的方法；能够对点线、面、体、空间等基本要</w:t>
            </w:r>
            <w:r>
              <w:rPr>
                <w:spacing w:val="-4"/>
                <w:lang w:eastAsia="zh-CN"/>
              </w:rPr>
              <w:t>索进行灵活运用；能</w:t>
            </w:r>
            <w:r>
              <w:rPr>
                <w:spacing w:val="-3"/>
                <w:lang w:eastAsia="zh-CN"/>
              </w:rPr>
              <w:t>够熟练应用简练、平衡、比例、对比主次、节</w:t>
            </w:r>
            <w:r>
              <w:rPr>
                <w:spacing w:val="-4"/>
                <w:lang w:eastAsia="zh-CN"/>
              </w:rPr>
              <w:t>奏韵律意境等形式要</w:t>
            </w:r>
            <w:r>
              <w:rPr>
                <w:spacing w:val="-3"/>
                <w:lang w:eastAsia="zh-CN"/>
              </w:rPr>
              <w:t>素，让学生系统的掌握立体构成基本概念、构</w:t>
            </w:r>
            <w:r>
              <w:rPr>
                <w:spacing w:val="-4"/>
                <w:lang w:eastAsia="zh-CN"/>
              </w:rPr>
              <w:t>成法则、材料、加工</w:t>
            </w:r>
            <w:r>
              <w:rPr>
                <w:spacing w:val="-1"/>
                <w:lang w:eastAsia="zh-CN"/>
              </w:rPr>
              <w:t>方法、制作工艺等知识；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3" w:hRule="atLeast"/>
        </w:trPr>
        <w:tc>
          <w:tcPr>
            <w:tcW w:w="1442" w:type="dxa"/>
          </w:tcPr>
          <w:p>
            <w:pPr>
              <w:pStyle w:val="11"/>
              <w:spacing w:before="92" w:line="219" w:lineRule="auto"/>
              <w:ind w:left="132"/>
              <w:rPr>
                <w:lang w:eastAsia="zh-CN"/>
              </w:rPr>
            </w:pPr>
            <w:r>
              <w:rPr>
                <w:spacing w:val="-3"/>
                <w:lang w:eastAsia="zh-CN"/>
              </w:rPr>
              <w:t>与岗位能力</w:t>
            </w:r>
          </w:p>
          <w:p>
            <w:pPr>
              <w:pStyle w:val="11"/>
              <w:spacing w:before="115" w:line="219" w:lineRule="auto"/>
              <w:ind w:left="128"/>
              <w:rPr>
                <w:lang w:eastAsia="zh-CN"/>
              </w:rPr>
            </w:pPr>
            <w:r>
              <w:rPr>
                <w:spacing w:val="-3"/>
                <w:lang w:eastAsia="zh-CN"/>
              </w:rPr>
              <w:t>和资格证书</w:t>
            </w:r>
          </w:p>
          <w:p>
            <w:pPr>
              <w:pStyle w:val="11"/>
              <w:spacing w:before="114" w:line="220" w:lineRule="auto"/>
              <w:ind w:left="387"/>
              <w:rPr>
                <w:lang w:eastAsia="zh-CN"/>
              </w:rPr>
            </w:pPr>
            <w:r>
              <w:rPr>
                <w:spacing w:val="-10"/>
                <w:lang w:eastAsia="zh-CN"/>
              </w:rPr>
              <w:t>的衔接</w:t>
            </w:r>
          </w:p>
        </w:tc>
        <w:tc>
          <w:tcPr>
            <w:tcW w:w="7090" w:type="dxa"/>
          </w:tcPr>
          <w:p>
            <w:pPr>
              <w:pStyle w:val="11"/>
              <w:spacing w:before="117" w:line="277" w:lineRule="auto"/>
              <w:ind w:left="115" w:right="41" w:firstLine="478"/>
              <w:jc w:val="both"/>
              <w:rPr>
                <w:lang w:eastAsia="zh-CN"/>
              </w:rPr>
            </w:pPr>
            <w:r>
              <w:rPr>
                <w:spacing w:val="-4"/>
                <w:lang w:eastAsia="zh-CN"/>
              </w:rPr>
              <w:t>通过本课程的学习，具备对点、线、面等形态要素进行灵活运</w:t>
            </w:r>
            <w:r>
              <w:rPr>
                <w:spacing w:val="-2"/>
                <w:lang w:eastAsia="zh-CN"/>
              </w:rPr>
              <w:t>用，为考取室内设计师证书（中级）、室内设</w:t>
            </w:r>
            <w:r>
              <w:rPr>
                <w:spacing w:val="-3"/>
                <w:lang w:eastAsia="zh-CN"/>
              </w:rPr>
              <w:t>计1+X证书（中级）打下基础。</w:t>
            </w:r>
          </w:p>
        </w:tc>
      </w:tr>
    </w:tbl>
    <w:p>
      <w:pPr>
        <w:spacing w:line="91" w:lineRule="auto"/>
        <w:rPr>
          <w:sz w:val="2"/>
          <w:lang w:eastAsia="zh-CN"/>
        </w:rPr>
      </w:pPr>
    </w:p>
    <w:p>
      <w:pPr>
        <w:spacing w:before="78" w:line="219" w:lineRule="auto"/>
        <w:rPr>
          <w:rFonts w:ascii="宋体" w:hAnsi="宋体" w:eastAsia="宋体" w:cs="宋体"/>
          <w:spacing w:val="-3"/>
          <w:sz w:val="24"/>
          <w:szCs w:val="24"/>
          <w:lang w:eastAsia="zh-CN"/>
        </w:rPr>
      </w:pPr>
    </w:p>
    <w:p>
      <w:pPr>
        <w:spacing w:before="78" w:line="219" w:lineRule="auto"/>
        <w:ind w:left="2327"/>
        <w:rPr>
          <w:rFonts w:ascii="宋体" w:hAnsi="宋体" w:eastAsia="宋体" w:cs="宋体"/>
          <w:sz w:val="24"/>
          <w:szCs w:val="24"/>
          <w:lang w:eastAsia="zh-CN"/>
        </w:rPr>
      </w:pPr>
      <w:r>
        <w:rPr>
          <w:rFonts w:ascii="宋体" w:hAnsi="宋体" w:eastAsia="宋体" w:cs="宋体"/>
          <w:spacing w:val="-3"/>
          <w:sz w:val="24"/>
          <w:szCs w:val="24"/>
          <w:lang w:eastAsia="zh-CN"/>
        </w:rPr>
        <w:t>表6-1</w:t>
      </w:r>
      <w:r>
        <w:rPr>
          <w:rFonts w:hint="eastAsia" w:ascii="宋体" w:hAnsi="宋体" w:eastAsia="宋体" w:cs="宋体"/>
          <w:spacing w:val="-3"/>
          <w:sz w:val="24"/>
          <w:szCs w:val="24"/>
          <w:lang w:val="en-US" w:eastAsia="zh-CN"/>
        </w:rPr>
        <w:t>6</w:t>
      </w:r>
      <w:r>
        <w:rPr>
          <w:rFonts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数字图形</w:t>
      </w:r>
      <w:r>
        <w:rPr>
          <w:rFonts w:ascii="宋体" w:hAnsi="宋体" w:eastAsia="宋体" w:cs="宋体"/>
          <w:spacing w:val="-3"/>
          <w:sz w:val="24"/>
          <w:szCs w:val="24"/>
          <w:lang w:eastAsia="zh-CN"/>
        </w:rPr>
        <w:t>”课程描述</w:t>
      </w:r>
    </w:p>
    <w:tbl>
      <w:tblPr>
        <w:tblStyle w:val="10"/>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2"/>
        <w:gridCol w:w="70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442" w:type="dxa"/>
          </w:tcPr>
          <w:p>
            <w:pPr>
              <w:pStyle w:val="11"/>
              <w:spacing w:before="152" w:line="220" w:lineRule="auto"/>
              <w:ind w:left="246"/>
            </w:pPr>
            <w:r>
              <w:rPr>
                <w:spacing w:val="-3"/>
              </w:rPr>
              <w:t>课程名称</w:t>
            </w:r>
          </w:p>
        </w:tc>
        <w:tc>
          <w:tcPr>
            <w:tcW w:w="7090" w:type="dxa"/>
          </w:tcPr>
          <w:p>
            <w:pPr>
              <w:pStyle w:val="11"/>
              <w:spacing w:before="153" w:line="219" w:lineRule="auto"/>
              <w:ind w:left="2114"/>
            </w:pPr>
            <w:r>
              <w:rPr>
                <w:rFonts w:hint="eastAsia"/>
                <w:spacing w:val="-1"/>
                <w:lang w:val="en-US" w:eastAsia="zh-CN"/>
              </w:rPr>
              <w:t>数字图形</w:t>
            </w:r>
            <w:r>
              <w:rPr>
                <w:spacing w:val="-1"/>
              </w:rPr>
              <w:t>（12702102）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3" w:hRule="atLeast"/>
        </w:trPr>
        <w:tc>
          <w:tcPr>
            <w:tcW w:w="1442" w:type="dxa"/>
          </w:tcPr>
          <w:p>
            <w:pPr>
              <w:spacing w:line="303" w:lineRule="auto"/>
            </w:pPr>
          </w:p>
          <w:p>
            <w:pPr>
              <w:spacing w:line="304" w:lineRule="auto"/>
            </w:pPr>
          </w:p>
          <w:p>
            <w:pPr>
              <w:pStyle w:val="11"/>
              <w:spacing w:before="78" w:line="220" w:lineRule="auto"/>
              <w:ind w:left="246"/>
            </w:pPr>
            <w:r>
              <w:rPr>
                <w:spacing w:val="-3"/>
              </w:rPr>
              <w:t>课程目标</w:t>
            </w:r>
          </w:p>
        </w:tc>
        <w:tc>
          <w:tcPr>
            <w:tcW w:w="7090" w:type="dxa"/>
            <w:vAlign w:val="center"/>
          </w:tcPr>
          <w:p>
            <w:pPr>
              <w:adjustRightInd w:val="0"/>
              <w:snapToGrid w:val="0"/>
              <w:spacing w:line="400" w:lineRule="exact"/>
              <w:rPr>
                <w:lang w:eastAsia="zh-CN"/>
              </w:rPr>
            </w:pPr>
            <w:r>
              <w:rPr>
                <w:rFonts w:hint="eastAsia" w:ascii="宋体" w:hAnsi="宋体" w:cs="Arial"/>
                <w:kern w:val="0"/>
                <w:sz w:val="24"/>
              </w:rPr>
              <w:t>通过任务驱动型项目活动培养学生具有良好职业道德、专业技能水平、可持续发展能力，使学生掌握产品开发与创新设计的基础技能，初步形成一定的学习能力和课程实践能力，并培养学生诚实、守信、负责、善于沟通和合作的团队意识，及其重质量、守规范和安全意识，提高学生的职业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3" w:hRule="atLeast"/>
        </w:trPr>
        <w:tc>
          <w:tcPr>
            <w:tcW w:w="1442" w:type="dxa"/>
          </w:tcPr>
          <w:p>
            <w:pPr>
              <w:spacing w:line="269" w:lineRule="auto"/>
              <w:rPr>
                <w:lang w:eastAsia="zh-CN"/>
              </w:rPr>
            </w:pPr>
          </w:p>
          <w:p>
            <w:pPr>
              <w:spacing w:line="270" w:lineRule="auto"/>
              <w:rPr>
                <w:lang w:eastAsia="zh-CN"/>
              </w:rPr>
            </w:pPr>
          </w:p>
          <w:p>
            <w:pPr>
              <w:spacing w:line="270" w:lineRule="auto"/>
              <w:rPr>
                <w:lang w:eastAsia="zh-CN"/>
              </w:rPr>
            </w:pPr>
          </w:p>
          <w:p>
            <w:pPr>
              <w:pStyle w:val="11"/>
              <w:spacing w:before="78" w:line="263" w:lineRule="auto"/>
              <w:ind w:left="249" w:right="119" w:hanging="120"/>
            </w:pPr>
            <w:r>
              <w:rPr>
                <w:spacing w:val="-3"/>
              </w:rPr>
              <w:t>主要内容和</w:t>
            </w:r>
            <w:r>
              <w:rPr>
                <w:spacing w:val="-4"/>
              </w:rPr>
              <w:t>教学要求</w:t>
            </w:r>
          </w:p>
        </w:tc>
        <w:tc>
          <w:tcPr>
            <w:tcW w:w="7090" w:type="dxa"/>
            <w:vAlign w:val="center"/>
          </w:tcPr>
          <w:p>
            <w:pPr>
              <w:adjustRightInd w:val="0"/>
              <w:snapToGrid w:val="0"/>
              <w:spacing w:line="400" w:lineRule="exact"/>
              <w:rPr>
                <w:rFonts w:ascii="宋体" w:hAnsi="宋体" w:cs="Arial"/>
                <w:kern w:val="0"/>
                <w:sz w:val="24"/>
              </w:rPr>
            </w:pPr>
            <w:r>
              <w:rPr>
                <w:rFonts w:hint="eastAsia" w:ascii="宋体" w:hAnsi="宋体"/>
                <w:sz w:val="24"/>
              </w:rPr>
              <w:t>主要内容：</w:t>
            </w:r>
            <w:r>
              <w:rPr>
                <w:rFonts w:hint="eastAsia" w:ascii="宋体" w:hAnsi="宋体" w:cs="Arial"/>
                <w:kern w:val="0"/>
                <w:sz w:val="24"/>
              </w:rPr>
              <w:t>本课程内容的分为两大部分，一个是Photoshop基本操作，一个是效果图后期合成制作。教学过程中将Photoshop基本操作融入项目，进行项目化教学；熟练掌握图像色彩的校正、各种特效滤镜的使用、特效字的制作和图像输出与优化等方法和技巧。</w:t>
            </w:r>
          </w:p>
          <w:p>
            <w:pPr>
              <w:adjustRightInd w:val="0"/>
              <w:snapToGrid w:val="0"/>
              <w:spacing w:line="400" w:lineRule="exact"/>
              <w:rPr>
                <w:lang w:eastAsia="zh-CN"/>
              </w:rPr>
            </w:pPr>
            <w:r>
              <w:rPr>
                <w:rFonts w:hint="eastAsia" w:ascii="宋体" w:hAnsi="宋体"/>
                <w:sz w:val="24"/>
              </w:rPr>
              <w:t>教学要求：</w:t>
            </w:r>
            <w:r>
              <w:rPr>
                <w:rFonts w:hint="eastAsia" w:ascii="宋体" w:hAnsi="宋体" w:cs="Arial"/>
                <w:kern w:val="0"/>
                <w:sz w:val="24"/>
              </w:rPr>
              <w:t>通过本课程的学习，使学生了解Photoshop的功能、特点、概念、术语和工作界面，熟练掌握图像编辑、通道、图层、路径的综合运用；熟练掌握图像色彩的校正、各种特效滤镜的使用、特效字的制作和图像输出与优化等方法和技巧；能够灵活运用图层风格、流体变形及褪底和蒙版，为与本专业效果图制作及相关的应用课程提供应用基础与支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1442" w:type="dxa"/>
          </w:tcPr>
          <w:p>
            <w:pPr>
              <w:pStyle w:val="11"/>
              <w:spacing w:before="93" w:line="219" w:lineRule="auto"/>
              <w:ind w:left="132"/>
              <w:rPr>
                <w:lang w:eastAsia="zh-CN"/>
              </w:rPr>
            </w:pPr>
            <w:r>
              <w:rPr>
                <w:spacing w:val="-3"/>
                <w:lang w:eastAsia="zh-CN"/>
              </w:rPr>
              <w:t>与岗位能力</w:t>
            </w:r>
          </w:p>
          <w:p>
            <w:pPr>
              <w:pStyle w:val="11"/>
              <w:spacing w:before="115" w:line="219" w:lineRule="auto"/>
              <w:ind w:left="128"/>
              <w:rPr>
                <w:lang w:eastAsia="zh-CN"/>
              </w:rPr>
            </w:pPr>
            <w:r>
              <w:rPr>
                <w:spacing w:val="-3"/>
                <w:lang w:eastAsia="zh-CN"/>
              </w:rPr>
              <w:t>和资格证书</w:t>
            </w:r>
          </w:p>
          <w:p>
            <w:pPr>
              <w:pStyle w:val="11"/>
              <w:spacing w:before="116" w:line="220" w:lineRule="auto"/>
              <w:ind w:left="387"/>
              <w:rPr>
                <w:lang w:eastAsia="zh-CN"/>
              </w:rPr>
            </w:pPr>
            <w:r>
              <w:rPr>
                <w:spacing w:val="-10"/>
                <w:lang w:eastAsia="zh-CN"/>
              </w:rPr>
              <w:t>的衔接</w:t>
            </w:r>
          </w:p>
        </w:tc>
        <w:tc>
          <w:tcPr>
            <w:tcW w:w="7090" w:type="dxa"/>
          </w:tcPr>
          <w:p>
            <w:pPr>
              <w:pStyle w:val="11"/>
              <w:spacing w:before="120" w:line="308" w:lineRule="auto"/>
              <w:ind w:left="142" w:right="107" w:firstLine="450"/>
              <w:jc w:val="both"/>
              <w:rPr>
                <w:lang w:eastAsia="zh-CN"/>
              </w:rPr>
            </w:pPr>
            <w:r>
              <w:rPr>
                <w:spacing w:val="-4"/>
                <w:lang w:eastAsia="zh-CN"/>
              </w:rPr>
              <w:t>通过本课程的学习，了解室内设计的内涵与工作内容，掌握室内设计设计的基本方法，为考取室内设计师</w:t>
            </w:r>
            <w:r>
              <w:rPr>
                <w:spacing w:val="-5"/>
                <w:lang w:eastAsia="zh-CN"/>
              </w:rPr>
              <w:t>证书（中级）、室内设</w:t>
            </w:r>
          </w:p>
          <w:p>
            <w:pPr>
              <w:pStyle w:val="11"/>
              <w:spacing w:before="1" w:line="213" w:lineRule="auto"/>
              <w:ind w:left="113"/>
              <w:rPr>
                <w:lang w:eastAsia="zh-CN"/>
              </w:rPr>
            </w:pPr>
            <w:r>
              <w:rPr>
                <w:spacing w:val="-4"/>
                <w:lang w:eastAsia="zh-CN"/>
              </w:rPr>
              <w:t>计1+X证书（中级）打下基础。</w:t>
            </w:r>
          </w:p>
        </w:tc>
      </w:tr>
    </w:tbl>
    <w:p>
      <w:pPr>
        <w:pStyle w:val="2"/>
        <w:spacing w:line="433" w:lineRule="auto"/>
        <w:rPr>
          <w:lang w:eastAsia="zh-CN"/>
        </w:rPr>
      </w:pPr>
    </w:p>
    <w:p>
      <w:pPr>
        <w:spacing w:before="78" w:line="220" w:lineRule="auto"/>
        <w:ind w:left="2447"/>
        <w:rPr>
          <w:rFonts w:ascii="宋体" w:hAnsi="宋体" w:eastAsia="宋体" w:cs="宋体"/>
          <w:sz w:val="24"/>
          <w:szCs w:val="24"/>
          <w:lang w:eastAsia="zh-CN"/>
        </w:rPr>
      </w:pPr>
      <w:r>
        <w:rPr>
          <w:rFonts w:ascii="宋体" w:hAnsi="宋体" w:eastAsia="宋体" w:cs="宋体"/>
          <w:spacing w:val="-3"/>
          <w:sz w:val="24"/>
          <w:szCs w:val="24"/>
          <w:lang w:eastAsia="zh-CN"/>
        </w:rPr>
        <w:t>表6-1</w:t>
      </w:r>
      <w:r>
        <w:rPr>
          <w:rFonts w:hint="eastAsia" w:ascii="宋体" w:hAnsi="宋体" w:eastAsia="宋体" w:cs="宋体"/>
          <w:spacing w:val="-3"/>
          <w:sz w:val="24"/>
          <w:szCs w:val="24"/>
          <w:lang w:val="en-US" w:eastAsia="zh-CN"/>
        </w:rPr>
        <w:t>7</w:t>
      </w:r>
      <w:r>
        <w:rPr>
          <w:rFonts w:ascii="宋体" w:hAnsi="宋体" w:eastAsia="宋体" w:cs="宋体"/>
          <w:spacing w:val="-3"/>
          <w:sz w:val="24"/>
          <w:szCs w:val="24"/>
          <w:lang w:eastAsia="zh-CN"/>
        </w:rPr>
        <w:t>“</w:t>
      </w:r>
      <w:r>
        <w:rPr>
          <w:rFonts w:hint="eastAsia" w:ascii="宋体" w:hAnsi="宋体" w:eastAsia="宋体" w:cs="宋体"/>
          <w:spacing w:val="-3"/>
          <w:sz w:val="24"/>
          <w:szCs w:val="24"/>
          <w:lang w:eastAsia="zh-CN"/>
        </w:rPr>
        <w:t>室内手绘表现技法</w:t>
      </w:r>
      <w:r>
        <w:rPr>
          <w:rFonts w:ascii="宋体" w:hAnsi="宋体" w:eastAsia="宋体" w:cs="宋体"/>
          <w:spacing w:val="-3"/>
          <w:sz w:val="24"/>
          <w:szCs w:val="24"/>
          <w:lang w:eastAsia="zh-CN"/>
        </w:rPr>
        <w:t>”课程描述</w:t>
      </w:r>
    </w:p>
    <w:tbl>
      <w:tblPr>
        <w:tblStyle w:val="10"/>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2"/>
        <w:gridCol w:w="70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442" w:type="dxa"/>
          </w:tcPr>
          <w:p>
            <w:pPr>
              <w:pStyle w:val="11"/>
              <w:spacing w:before="124" w:line="220" w:lineRule="auto"/>
              <w:ind w:left="246"/>
            </w:pPr>
            <w:r>
              <w:rPr>
                <w:spacing w:val="-3"/>
              </w:rPr>
              <w:t>课程名称</w:t>
            </w:r>
          </w:p>
        </w:tc>
        <w:tc>
          <w:tcPr>
            <w:tcW w:w="7090" w:type="dxa"/>
          </w:tcPr>
          <w:p>
            <w:pPr>
              <w:pStyle w:val="11"/>
              <w:spacing w:before="124" w:line="220" w:lineRule="auto"/>
              <w:ind w:left="2230"/>
              <w:rPr>
                <w:lang w:eastAsia="zh-CN"/>
              </w:rPr>
            </w:pPr>
            <w:r>
              <w:rPr>
                <w:rFonts w:hint="eastAsia"/>
                <w:spacing w:val="-3"/>
                <w:lang w:eastAsia="zh-CN"/>
              </w:rPr>
              <w:t>室内手绘表现技法</w:t>
            </w:r>
            <w:r>
              <w:rPr>
                <w:spacing w:val="-1"/>
                <w:lang w:eastAsia="zh-CN"/>
              </w:rPr>
              <w:t>（12702103）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1442" w:type="dxa"/>
          </w:tcPr>
          <w:p>
            <w:pPr>
              <w:spacing w:line="304" w:lineRule="auto"/>
              <w:rPr>
                <w:lang w:eastAsia="zh-CN"/>
              </w:rPr>
            </w:pPr>
          </w:p>
          <w:p>
            <w:pPr>
              <w:spacing w:line="305" w:lineRule="auto"/>
              <w:rPr>
                <w:lang w:eastAsia="zh-CN"/>
              </w:rPr>
            </w:pPr>
          </w:p>
          <w:p>
            <w:pPr>
              <w:pStyle w:val="11"/>
              <w:spacing w:before="78" w:line="220" w:lineRule="auto"/>
              <w:ind w:left="246"/>
            </w:pPr>
            <w:r>
              <w:rPr>
                <w:spacing w:val="-3"/>
              </w:rPr>
              <w:t>课程目标</w:t>
            </w:r>
          </w:p>
        </w:tc>
        <w:tc>
          <w:tcPr>
            <w:tcW w:w="7090" w:type="dxa"/>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lang w:eastAsia="zh-CN"/>
              </w:rPr>
            </w:pPr>
            <w:r>
              <w:rPr>
                <w:rFonts w:hint="eastAsia" w:ascii="宋体" w:hAnsi="宋体" w:eastAsia="宋体" w:cs="宋体"/>
                <w:snapToGrid w:val="0"/>
                <w:color w:val="000000"/>
                <w:spacing w:val="-10"/>
                <w:sz w:val="24"/>
                <w:szCs w:val="24"/>
                <w:lang w:val="en-US" w:eastAsia="zh-CN" w:bidi="ar-SA"/>
              </w:rPr>
              <w:t>通过学习，培养学生手绘快速表现技法，使学生的想象力和手绘能力，满足社会对专业设计人才的需求!全面掌握各种线条与单体的画法，精通在不借用铅笔稿和尺子情况下，快速完成各种立体空间、不同质感的表现，熟练掌握色彩理论与马克笔表现，快速地完成各种设计公司要求常见手绘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1442" w:type="dxa"/>
          </w:tcPr>
          <w:p>
            <w:pPr>
              <w:spacing w:line="268" w:lineRule="auto"/>
              <w:rPr>
                <w:lang w:eastAsia="zh-CN"/>
              </w:rPr>
            </w:pPr>
          </w:p>
          <w:p>
            <w:pPr>
              <w:spacing w:line="269" w:lineRule="auto"/>
              <w:rPr>
                <w:lang w:eastAsia="zh-CN"/>
              </w:rPr>
            </w:pPr>
          </w:p>
          <w:p>
            <w:pPr>
              <w:spacing w:line="269" w:lineRule="auto"/>
              <w:rPr>
                <w:lang w:eastAsia="zh-CN"/>
              </w:rPr>
            </w:pPr>
          </w:p>
          <w:p>
            <w:pPr>
              <w:pStyle w:val="11"/>
              <w:spacing w:before="78" w:line="401" w:lineRule="exact"/>
              <w:ind w:left="129"/>
            </w:pPr>
            <w:r>
              <w:rPr>
                <w:spacing w:val="-3"/>
                <w:position w:val="11"/>
              </w:rPr>
              <w:t>主要内容和</w:t>
            </w:r>
          </w:p>
          <w:p>
            <w:pPr>
              <w:pStyle w:val="11"/>
              <w:spacing w:line="219" w:lineRule="auto"/>
              <w:ind w:left="250"/>
            </w:pPr>
            <w:r>
              <w:rPr>
                <w:spacing w:val="-4"/>
              </w:rPr>
              <w:t>教学要求</w:t>
            </w:r>
          </w:p>
        </w:tc>
        <w:tc>
          <w:tcPr>
            <w:tcW w:w="7090" w:type="dxa"/>
          </w:tcPr>
          <w:p>
            <w:pPr>
              <w:pStyle w:val="11"/>
              <w:spacing w:before="115" w:line="308" w:lineRule="auto"/>
              <w:ind w:left="117" w:right="27" w:firstLine="485"/>
              <w:jc w:val="both"/>
              <w:rPr>
                <w:lang w:eastAsia="zh-CN"/>
              </w:rPr>
            </w:pPr>
            <w:r>
              <w:rPr>
                <w:spacing w:val="-10"/>
                <w:lang w:eastAsia="zh-CN"/>
              </w:rPr>
              <w:t>能掌握植物手绘表现、室外配景手绘表现、室内局部手绘表现、</w:t>
            </w:r>
            <w:r>
              <w:rPr>
                <w:spacing w:val="-4"/>
                <w:lang w:eastAsia="zh-CN"/>
              </w:rPr>
              <w:t>室内效果图手绘表现，能综合运用透视知识和色彩知识，完成室内</w:t>
            </w:r>
          </w:p>
          <w:p>
            <w:pPr>
              <w:pStyle w:val="11"/>
              <w:spacing w:line="220" w:lineRule="auto"/>
              <w:ind w:left="119"/>
              <w:rPr>
                <w:lang w:eastAsia="zh-CN"/>
              </w:rPr>
            </w:pPr>
            <w:r>
              <w:rPr>
                <w:spacing w:val="-2"/>
                <w:lang w:eastAsia="zh-CN"/>
              </w:rPr>
              <w:t>效果图的色彩表现。</w:t>
            </w:r>
          </w:p>
          <w:p>
            <w:pPr>
              <w:pStyle w:val="11"/>
              <w:spacing w:before="113" w:line="308" w:lineRule="auto"/>
              <w:ind w:left="113" w:right="107" w:firstLine="480"/>
              <w:jc w:val="both"/>
              <w:rPr>
                <w:lang w:eastAsia="zh-CN"/>
              </w:rPr>
            </w:pPr>
            <w:r>
              <w:rPr>
                <w:spacing w:val="-4"/>
                <w:lang w:eastAsia="zh-CN"/>
              </w:rPr>
              <w:t>通过本课程的练习，培养学生分析和解决问题的实际能力；能</w:t>
            </w:r>
            <w:r>
              <w:rPr>
                <w:spacing w:val="-3"/>
                <w:lang w:eastAsia="zh-CN"/>
              </w:rPr>
              <w:t>根据学习目标要求，独立地完成小型空间设</w:t>
            </w:r>
            <w:r>
              <w:rPr>
                <w:spacing w:val="-4"/>
                <w:lang w:eastAsia="zh-CN"/>
              </w:rPr>
              <w:t>计表现任务，培养学生</w:t>
            </w:r>
          </w:p>
          <w:p>
            <w:pPr>
              <w:pStyle w:val="11"/>
              <w:spacing w:line="212" w:lineRule="auto"/>
              <w:ind w:left="112"/>
              <w:rPr>
                <w:lang w:eastAsia="zh-CN"/>
              </w:rPr>
            </w:pPr>
            <w:r>
              <w:rPr>
                <w:spacing w:val="-1"/>
                <w:lang w:eastAsia="zh-CN"/>
              </w:rPr>
              <w:t>对相关工作岗位的应有能力。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1442" w:type="dxa"/>
          </w:tcPr>
          <w:p>
            <w:pPr>
              <w:pStyle w:val="11"/>
              <w:spacing w:before="93" w:line="219" w:lineRule="auto"/>
              <w:ind w:left="132"/>
              <w:rPr>
                <w:lang w:eastAsia="zh-CN"/>
              </w:rPr>
            </w:pPr>
            <w:r>
              <w:rPr>
                <w:spacing w:val="-3"/>
                <w:lang w:eastAsia="zh-CN"/>
              </w:rPr>
              <w:t>与岗位能力</w:t>
            </w:r>
          </w:p>
          <w:p>
            <w:pPr>
              <w:pStyle w:val="11"/>
              <w:spacing w:before="112" w:line="219" w:lineRule="auto"/>
              <w:ind w:left="128"/>
              <w:rPr>
                <w:lang w:eastAsia="zh-CN"/>
              </w:rPr>
            </w:pPr>
            <w:r>
              <w:rPr>
                <w:spacing w:val="-3"/>
                <w:lang w:eastAsia="zh-CN"/>
              </w:rPr>
              <w:t>和资格证书</w:t>
            </w:r>
          </w:p>
          <w:p>
            <w:pPr>
              <w:pStyle w:val="11"/>
              <w:spacing w:before="116" w:line="220" w:lineRule="auto"/>
              <w:ind w:left="387"/>
              <w:rPr>
                <w:lang w:eastAsia="zh-CN"/>
              </w:rPr>
            </w:pPr>
            <w:r>
              <w:rPr>
                <w:spacing w:val="-10"/>
                <w:lang w:eastAsia="zh-CN"/>
              </w:rPr>
              <w:t>的衔接</w:t>
            </w:r>
          </w:p>
        </w:tc>
        <w:tc>
          <w:tcPr>
            <w:tcW w:w="7090" w:type="dxa"/>
          </w:tcPr>
          <w:p>
            <w:pPr>
              <w:pStyle w:val="11"/>
              <w:spacing w:before="120" w:line="307" w:lineRule="auto"/>
              <w:ind w:left="117" w:right="60" w:firstLine="476"/>
              <w:jc w:val="both"/>
              <w:rPr>
                <w:lang w:eastAsia="zh-CN"/>
              </w:rPr>
            </w:pPr>
            <w:r>
              <w:rPr>
                <w:spacing w:val="-4"/>
                <w:lang w:eastAsia="zh-CN"/>
              </w:rPr>
              <w:t>通过本课程的学习，具备综合运用透视知识和色彩知识，完成</w:t>
            </w:r>
            <w:r>
              <w:rPr>
                <w:spacing w:val="-2"/>
                <w:lang w:eastAsia="zh-CN"/>
              </w:rPr>
              <w:t>室内效果图的色彩表现的能力，为考取室内设计师证书（中级）、</w:t>
            </w:r>
          </w:p>
          <w:p>
            <w:pPr>
              <w:pStyle w:val="11"/>
              <w:spacing w:line="214" w:lineRule="auto"/>
              <w:ind w:left="117"/>
              <w:rPr>
                <w:lang w:eastAsia="zh-CN"/>
              </w:rPr>
            </w:pPr>
            <w:r>
              <w:rPr>
                <w:spacing w:val="-3"/>
                <w:lang w:eastAsia="zh-CN"/>
              </w:rPr>
              <w:t>室内设计1+X证书（中级）打下基础。</w:t>
            </w:r>
          </w:p>
        </w:tc>
      </w:tr>
    </w:tbl>
    <w:p>
      <w:pPr>
        <w:pStyle w:val="2"/>
        <w:rPr>
          <w:lang w:eastAsia="zh-CN"/>
        </w:rPr>
      </w:pPr>
    </w:p>
    <w:p>
      <w:pPr>
        <w:pStyle w:val="2"/>
        <w:spacing w:line="433" w:lineRule="auto"/>
        <w:rPr>
          <w:rFonts w:hint="eastAsia" w:eastAsiaTheme="minorEastAsia"/>
          <w:lang w:eastAsia="zh-CN"/>
        </w:rPr>
      </w:pPr>
    </w:p>
    <w:p>
      <w:pPr>
        <w:spacing w:before="78" w:line="220" w:lineRule="auto"/>
        <w:ind w:left="2447"/>
        <w:rPr>
          <w:rFonts w:ascii="宋体" w:hAnsi="宋体" w:eastAsia="宋体" w:cs="宋体"/>
          <w:spacing w:val="-3"/>
          <w:sz w:val="24"/>
          <w:szCs w:val="24"/>
          <w:lang w:eastAsia="zh-CN"/>
        </w:rPr>
      </w:pPr>
    </w:p>
    <w:p>
      <w:pPr>
        <w:spacing w:before="78" w:line="220" w:lineRule="auto"/>
        <w:ind w:left="2447"/>
        <w:rPr>
          <w:rFonts w:ascii="宋体" w:hAnsi="宋体" w:eastAsia="宋体" w:cs="宋体"/>
          <w:spacing w:val="-3"/>
          <w:sz w:val="24"/>
          <w:szCs w:val="24"/>
          <w:lang w:eastAsia="zh-CN"/>
        </w:rPr>
      </w:pPr>
    </w:p>
    <w:p>
      <w:pPr>
        <w:spacing w:before="78" w:line="220" w:lineRule="auto"/>
        <w:ind w:left="2447"/>
        <w:rPr>
          <w:rFonts w:ascii="宋体" w:hAnsi="宋体" w:eastAsia="宋体" w:cs="宋体"/>
          <w:sz w:val="24"/>
          <w:szCs w:val="24"/>
          <w:lang w:eastAsia="zh-CN"/>
        </w:rPr>
      </w:pPr>
      <w:r>
        <w:rPr>
          <w:rFonts w:ascii="宋体" w:hAnsi="宋体" w:eastAsia="宋体" w:cs="宋体"/>
          <w:spacing w:val="-3"/>
          <w:sz w:val="24"/>
          <w:szCs w:val="24"/>
          <w:lang w:eastAsia="zh-CN"/>
        </w:rPr>
        <w:t>表6-1</w:t>
      </w:r>
      <w:r>
        <w:rPr>
          <w:rFonts w:hint="eastAsia" w:ascii="宋体" w:hAnsi="宋体" w:eastAsia="宋体" w:cs="宋体"/>
          <w:spacing w:val="-3"/>
          <w:sz w:val="24"/>
          <w:szCs w:val="24"/>
          <w:lang w:val="en-US" w:eastAsia="zh-CN"/>
        </w:rPr>
        <w:t>8</w:t>
      </w:r>
      <w:r>
        <w:rPr>
          <w:rFonts w:ascii="宋体" w:hAnsi="宋体" w:eastAsia="宋体" w:cs="宋体"/>
          <w:spacing w:val="-3"/>
          <w:sz w:val="24"/>
          <w:szCs w:val="24"/>
          <w:lang w:eastAsia="zh-CN"/>
        </w:rPr>
        <w:t>“人体工程学”课程描述</w:t>
      </w:r>
    </w:p>
    <w:tbl>
      <w:tblPr>
        <w:tblStyle w:val="10"/>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2"/>
        <w:gridCol w:w="70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442" w:type="dxa"/>
          </w:tcPr>
          <w:p>
            <w:pPr>
              <w:pStyle w:val="11"/>
              <w:spacing w:before="126" w:line="220" w:lineRule="auto"/>
              <w:ind w:left="246"/>
            </w:pPr>
            <w:r>
              <w:rPr>
                <w:spacing w:val="-3"/>
              </w:rPr>
              <w:t>课程名称</w:t>
            </w:r>
          </w:p>
        </w:tc>
        <w:tc>
          <w:tcPr>
            <w:tcW w:w="7090" w:type="dxa"/>
          </w:tcPr>
          <w:p>
            <w:pPr>
              <w:pStyle w:val="11"/>
              <w:spacing w:before="126" w:line="220" w:lineRule="auto"/>
              <w:ind w:left="2232"/>
            </w:pPr>
            <w:r>
              <w:rPr>
                <w:spacing w:val="-1"/>
              </w:rPr>
              <w:t>人体工程学（12702104）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3" w:hRule="atLeast"/>
        </w:trPr>
        <w:tc>
          <w:tcPr>
            <w:tcW w:w="1442" w:type="dxa"/>
          </w:tcPr>
          <w:p>
            <w:pPr>
              <w:spacing w:line="251" w:lineRule="auto"/>
            </w:pPr>
          </w:p>
          <w:p>
            <w:pPr>
              <w:spacing w:line="251" w:lineRule="auto"/>
            </w:pPr>
          </w:p>
          <w:p>
            <w:pPr>
              <w:spacing w:line="251" w:lineRule="auto"/>
            </w:pPr>
          </w:p>
          <w:p>
            <w:pPr>
              <w:spacing w:line="252" w:lineRule="auto"/>
            </w:pPr>
          </w:p>
          <w:p>
            <w:pPr>
              <w:pStyle w:val="11"/>
              <w:spacing w:before="78" w:line="220" w:lineRule="auto"/>
              <w:ind w:left="246"/>
            </w:pPr>
            <w:r>
              <w:rPr>
                <w:spacing w:val="-3"/>
              </w:rPr>
              <w:t>课程目标</w:t>
            </w:r>
          </w:p>
        </w:tc>
        <w:tc>
          <w:tcPr>
            <w:tcW w:w="7090" w:type="dxa"/>
          </w:tcPr>
          <w:p>
            <w:pPr>
              <w:pStyle w:val="11"/>
              <w:spacing w:before="114" w:line="308" w:lineRule="auto"/>
              <w:ind w:left="112" w:right="107" w:firstLine="480"/>
              <w:jc w:val="both"/>
              <w:rPr>
                <w:lang w:eastAsia="zh-CN"/>
              </w:rPr>
            </w:pPr>
            <w:r>
              <w:rPr>
                <w:spacing w:val="-4"/>
                <w:lang w:eastAsia="zh-CN"/>
              </w:rPr>
              <w:t>通过本课程的学习，使学生具备高素质劳动者和高级应用型人</w:t>
            </w:r>
            <w:r>
              <w:rPr>
                <w:lang w:eastAsia="zh-CN"/>
              </w:rPr>
              <w:t>才所必需的人体工程方面的基本知识和基本技能，</w:t>
            </w:r>
            <w:r>
              <w:rPr>
                <w:spacing w:val="-1"/>
                <w:lang w:eastAsia="zh-CN"/>
              </w:rPr>
              <w:t>培养学生把人-</w:t>
            </w:r>
            <w:r>
              <w:rPr>
                <w:spacing w:val="-3"/>
                <w:lang w:eastAsia="zh-CN"/>
              </w:rPr>
              <w:t>机－环境系统作为一个统一的整体来研究，以</w:t>
            </w:r>
            <w:r>
              <w:rPr>
                <w:spacing w:val="-4"/>
                <w:lang w:eastAsia="zh-CN"/>
              </w:rPr>
              <w:t>创造最适合于人操作</w:t>
            </w:r>
            <w:r>
              <w:rPr>
                <w:spacing w:val="-3"/>
                <w:lang w:eastAsia="zh-CN"/>
              </w:rPr>
              <w:t>的机械设备和作业环境，使人－机－环境系统</w:t>
            </w:r>
            <w:r>
              <w:rPr>
                <w:spacing w:val="-4"/>
                <w:lang w:eastAsia="zh-CN"/>
              </w:rPr>
              <w:t>相协调，从而获得系统的最高综合效率能为主要目标，同时，要体</w:t>
            </w:r>
            <w:r>
              <w:rPr>
                <w:spacing w:val="-5"/>
                <w:lang w:eastAsia="zh-CN"/>
              </w:rPr>
              <w:t>现以“人为核心“的</w:t>
            </w:r>
          </w:p>
          <w:p>
            <w:pPr>
              <w:pStyle w:val="11"/>
              <w:spacing w:line="212" w:lineRule="auto"/>
              <w:ind w:left="117"/>
              <w:rPr>
                <w:lang w:eastAsia="zh-CN"/>
              </w:rPr>
            </w:pPr>
            <w:r>
              <w:rPr>
                <w:spacing w:val="-1"/>
                <w:lang w:eastAsia="zh-CN"/>
              </w:rPr>
              <w:t>设计价值观，为今后的功能性设计打下一个好的基础。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3" w:hRule="atLeast"/>
        </w:trPr>
        <w:tc>
          <w:tcPr>
            <w:tcW w:w="1442" w:type="dxa"/>
          </w:tcPr>
          <w:p>
            <w:pPr>
              <w:spacing w:line="269" w:lineRule="auto"/>
              <w:rPr>
                <w:lang w:eastAsia="zh-CN"/>
              </w:rPr>
            </w:pPr>
          </w:p>
          <w:p>
            <w:pPr>
              <w:spacing w:line="270" w:lineRule="auto"/>
              <w:rPr>
                <w:lang w:eastAsia="zh-CN"/>
              </w:rPr>
            </w:pPr>
          </w:p>
          <w:p>
            <w:pPr>
              <w:spacing w:line="270" w:lineRule="auto"/>
              <w:rPr>
                <w:lang w:eastAsia="zh-CN"/>
              </w:rPr>
            </w:pPr>
          </w:p>
          <w:p>
            <w:pPr>
              <w:pStyle w:val="11"/>
              <w:spacing w:before="78" w:line="400" w:lineRule="exact"/>
              <w:ind w:left="129"/>
            </w:pPr>
            <w:r>
              <w:rPr>
                <w:spacing w:val="-3"/>
                <w:position w:val="11"/>
              </w:rPr>
              <w:t>主要内容和</w:t>
            </w:r>
          </w:p>
          <w:p>
            <w:pPr>
              <w:pStyle w:val="11"/>
              <w:spacing w:line="219" w:lineRule="auto"/>
              <w:ind w:left="250"/>
            </w:pPr>
            <w:r>
              <w:rPr>
                <w:spacing w:val="-4"/>
              </w:rPr>
              <w:t>教学要求</w:t>
            </w:r>
          </w:p>
        </w:tc>
        <w:tc>
          <w:tcPr>
            <w:tcW w:w="7090" w:type="dxa"/>
          </w:tcPr>
          <w:p>
            <w:pPr>
              <w:pStyle w:val="11"/>
              <w:spacing w:before="92" w:line="263" w:lineRule="auto"/>
              <w:ind w:left="115" w:right="48" w:firstLine="480"/>
              <w:rPr>
                <w:lang w:eastAsia="zh-CN"/>
              </w:rPr>
            </w:pPr>
            <w:r>
              <w:rPr>
                <w:spacing w:val="-10"/>
                <w:lang w:eastAsia="zh-CN"/>
              </w:rPr>
              <w:t>人体工程学概述；人体工程学基础知识；人和环境的交互作用；</w:t>
            </w:r>
            <w:r>
              <w:rPr>
                <w:spacing w:val="-1"/>
                <w:lang w:eastAsia="zh-CN"/>
              </w:rPr>
              <w:t>人体工程学与室内设计；人体工程学与室外环境设施设计</w:t>
            </w:r>
          </w:p>
          <w:p>
            <w:pPr>
              <w:pStyle w:val="11"/>
              <w:spacing w:before="114" w:line="308" w:lineRule="auto"/>
              <w:ind w:left="112" w:right="45" w:firstLine="480"/>
              <w:rPr>
                <w:lang w:eastAsia="zh-CN"/>
              </w:rPr>
            </w:pPr>
            <w:r>
              <w:rPr>
                <w:spacing w:val="-4"/>
                <w:lang w:eastAsia="zh-CN"/>
              </w:rPr>
              <w:t>加强实际设计训练，让学生多接触实际，是本课程的重点。具</w:t>
            </w:r>
            <w:r>
              <w:rPr>
                <w:spacing w:val="-9"/>
                <w:lang w:eastAsia="zh-CN"/>
              </w:rPr>
              <w:t>体方法有实地参观考察、观看幻灯、录像、图片和设计案</w:t>
            </w:r>
            <w:r>
              <w:rPr>
                <w:spacing w:val="-10"/>
                <w:lang w:eastAsia="zh-CN"/>
              </w:rPr>
              <w:t>例的分析，</w:t>
            </w:r>
            <w:r>
              <w:rPr>
                <w:spacing w:val="-1"/>
                <w:lang w:eastAsia="zh-CN"/>
              </w:rPr>
              <w:t>在课堂教学中多利用实物投影、幻灯片和录像等直观视觉形象教</w:t>
            </w:r>
          </w:p>
          <w:p>
            <w:pPr>
              <w:pStyle w:val="11"/>
              <w:spacing w:line="219" w:lineRule="auto"/>
              <w:ind w:left="118"/>
              <w:rPr>
                <w:lang w:eastAsia="zh-CN"/>
              </w:rPr>
            </w:pPr>
            <w:r>
              <w:rPr>
                <w:spacing w:val="-1"/>
                <w:lang w:eastAsia="zh-CN"/>
              </w:rPr>
              <w:t>学，以便学生理解。课堂设计辅导，动手制作模型，加深学习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1442" w:type="dxa"/>
          </w:tcPr>
          <w:p>
            <w:pPr>
              <w:pStyle w:val="11"/>
              <w:spacing w:before="94" w:line="219" w:lineRule="auto"/>
              <w:ind w:left="132"/>
              <w:rPr>
                <w:lang w:eastAsia="zh-CN"/>
              </w:rPr>
            </w:pPr>
            <w:r>
              <w:rPr>
                <w:spacing w:val="-3"/>
                <w:lang w:eastAsia="zh-CN"/>
              </w:rPr>
              <w:t>与岗位能力</w:t>
            </w:r>
          </w:p>
          <w:p>
            <w:pPr>
              <w:pStyle w:val="11"/>
              <w:spacing w:before="112" w:line="219" w:lineRule="auto"/>
              <w:ind w:left="128"/>
              <w:rPr>
                <w:lang w:eastAsia="zh-CN"/>
              </w:rPr>
            </w:pPr>
            <w:r>
              <w:rPr>
                <w:spacing w:val="-3"/>
                <w:lang w:eastAsia="zh-CN"/>
              </w:rPr>
              <w:t>和资格证书</w:t>
            </w:r>
          </w:p>
          <w:p>
            <w:pPr>
              <w:pStyle w:val="11"/>
              <w:spacing w:before="116" w:line="220" w:lineRule="auto"/>
              <w:ind w:left="387"/>
              <w:rPr>
                <w:lang w:eastAsia="zh-CN"/>
              </w:rPr>
            </w:pPr>
            <w:r>
              <w:rPr>
                <w:spacing w:val="-10"/>
                <w:lang w:eastAsia="zh-CN"/>
              </w:rPr>
              <w:t>的衔接</w:t>
            </w:r>
          </w:p>
        </w:tc>
        <w:tc>
          <w:tcPr>
            <w:tcW w:w="7090" w:type="dxa"/>
          </w:tcPr>
          <w:p>
            <w:pPr>
              <w:pStyle w:val="11"/>
              <w:spacing w:before="121" w:line="307" w:lineRule="auto"/>
              <w:ind w:left="133" w:right="107" w:firstLine="460"/>
              <w:jc w:val="both"/>
              <w:rPr>
                <w:lang w:eastAsia="zh-CN"/>
              </w:rPr>
            </w:pPr>
            <w:r>
              <w:rPr>
                <w:spacing w:val="-4"/>
                <w:lang w:eastAsia="zh-CN"/>
              </w:rPr>
              <w:t>通过本课程的学习，了解人体一些重要尺寸在室内设计专业中</w:t>
            </w:r>
            <w:r>
              <w:rPr>
                <w:spacing w:val="-5"/>
                <w:lang w:eastAsia="zh-CN"/>
              </w:rPr>
              <w:t>的应用，为考取室内设计师证书（中级）、室内设计1+X证</w:t>
            </w:r>
            <w:r>
              <w:rPr>
                <w:spacing w:val="-6"/>
                <w:lang w:eastAsia="zh-CN"/>
              </w:rPr>
              <w:t>书（中</w:t>
            </w:r>
          </w:p>
          <w:p>
            <w:pPr>
              <w:pStyle w:val="11"/>
              <w:spacing w:line="214" w:lineRule="auto"/>
              <w:ind w:left="117"/>
            </w:pPr>
            <w:r>
              <w:rPr>
                <w:spacing w:val="-2"/>
              </w:rPr>
              <w:t>级）打下基础。</w:t>
            </w:r>
          </w:p>
        </w:tc>
      </w:tr>
    </w:tbl>
    <w:p>
      <w:pPr>
        <w:pStyle w:val="2"/>
        <w:spacing w:line="433" w:lineRule="auto"/>
      </w:pPr>
    </w:p>
    <w:p>
      <w:pPr>
        <w:spacing w:before="78" w:line="220" w:lineRule="auto"/>
        <w:ind w:left="2567"/>
        <w:rPr>
          <w:rFonts w:ascii="宋体" w:hAnsi="宋体" w:eastAsia="宋体" w:cs="宋体"/>
          <w:sz w:val="24"/>
          <w:szCs w:val="24"/>
          <w:lang w:eastAsia="zh-CN"/>
        </w:rPr>
      </w:pPr>
      <w:r>
        <w:rPr>
          <w:rFonts w:ascii="宋体" w:hAnsi="宋体" w:eastAsia="宋体" w:cs="宋体"/>
          <w:spacing w:val="-4"/>
          <w:sz w:val="24"/>
          <w:szCs w:val="24"/>
          <w:lang w:eastAsia="zh-CN"/>
        </w:rPr>
        <w:t>表6-</w:t>
      </w:r>
      <w:r>
        <w:rPr>
          <w:rFonts w:hint="eastAsia" w:ascii="宋体" w:hAnsi="宋体" w:eastAsia="宋体" w:cs="宋体"/>
          <w:spacing w:val="-4"/>
          <w:sz w:val="24"/>
          <w:szCs w:val="24"/>
          <w:lang w:val="en-US" w:eastAsia="zh-CN"/>
        </w:rPr>
        <w:t>19</w:t>
      </w:r>
      <w:r>
        <w:rPr>
          <w:rFonts w:ascii="宋体" w:hAnsi="宋体" w:eastAsia="宋体" w:cs="宋体"/>
          <w:spacing w:val="-4"/>
          <w:sz w:val="24"/>
          <w:szCs w:val="24"/>
          <w:lang w:eastAsia="zh-CN"/>
        </w:rPr>
        <w:t>“</w:t>
      </w:r>
      <w:r>
        <w:rPr>
          <w:rFonts w:hint="eastAsia" w:ascii="宋体" w:hAnsi="宋体" w:eastAsia="宋体" w:cs="宋体"/>
          <w:spacing w:val="-4"/>
          <w:sz w:val="24"/>
          <w:szCs w:val="24"/>
          <w:lang w:val="en-US" w:eastAsia="zh-CN"/>
        </w:rPr>
        <w:t>室内设计制图</w:t>
      </w:r>
      <w:r>
        <w:rPr>
          <w:rFonts w:ascii="宋体" w:hAnsi="宋体" w:eastAsia="宋体" w:cs="宋体"/>
          <w:spacing w:val="-4"/>
          <w:sz w:val="24"/>
          <w:szCs w:val="24"/>
          <w:lang w:eastAsia="zh-CN"/>
        </w:rPr>
        <w:t>”课程描述</w:t>
      </w:r>
    </w:p>
    <w:tbl>
      <w:tblPr>
        <w:tblStyle w:val="10"/>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2"/>
        <w:gridCol w:w="70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442" w:type="dxa"/>
          </w:tcPr>
          <w:p>
            <w:pPr>
              <w:pStyle w:val="11"/>
              <w:spacing w:before="126" w:line="220" w:lineRule="auto"/>
              <w:ind w:left="246"/>
            </w:pPr>
            <w:r>
              <w:rPr>
                <w:spacing w:val="-3"/>
              </w:rPr>
              <w:t>课程名称</w:t>
            </w:r>
          </w:p>
        </w:tc>
        <w:tc>
          <w:tcPr>
            <w:tcW w:w="7090" w:type="dxa"/>
          </w:tcPr>
          <w:p>
            <w:pPr>
              <w:pStyle w:val="11"/>
              <w:spacing w:before="126" w:line="220" w:lineRule="auto"/>
              <w:ind w:left="2353"/>
            </w:pPr>
            <w:r>
              <w:rPr>
                <w:rFonts w:hint="eastAsia"/>
                <w:spacing w:val="-1"/>
                <w:lang w:val="en-US" w:eastAsia="zh-CN"/>
              </w:rPr>
              <w:t>室内设计制图</w:t>
            </w:r>
            <w:r>
              <w:rPr>
                <w:spacing w:val="-1"/>
              </w:rPr>
              <w:t>（12702105）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442" w:type="dxa"/>
          </w:tcPr>
          <w:p>
            <w:pPr>
              <w:spacing w:line="306" w:lineRule="auto"/>
            </w:pPr>
          </w:p>
          <w:p>
            <w:pPr>
              <w:spacing w:line="306" w:lineRule="auto"/>
            </w:pPr>
          </w:p>
          <w:p>
            <w:pPr>
              <w:pStyle w:val="11"/>
              <w:spacing w:before="78" w:line="220" w:lineRule="auto"/>
              <w:ind w:left="246"/>
            </w:pPr>
            <w:r>
              <w:rPr>
                <w:spacing w:val="-3"/>
              </w:rPr>
              <w:t>课程目标</w:t>
            </w:r>
          </w:p>
        </w:tc>
        <w:tc>
          <w:tcPr>
            <w:tcW w:w="7090" w:type="dxa"/>
          </w:tcPr>
          <w:p>
            <w:pPr>
              <w:pStyle w:val="11"/>
              <w:spacing w:before="223" w:line="307" w:lineRule="auto"/>
              <w:ind w:left="118" w:right="107" w:firstLine="476"/>
              <w:jc w:val="both"/>
              <w:rPr>
                <w:lang w:eastAsia="zh-CN"/>
              </w:rPr>
            </w:pPr>
            <w:r>
              <w:rPr>
                <w:lang w:eastAsia="zh-CN"/>
              </w:rPr>
              <w:t>本课程主要介绍</w:t>
            </w:r>
            <w:r>
              <w:rPr>
                <w:lang w:eastAsia="zh-CN"/>
              </w:rPr>
              <w:t>AutoCAD绘图软件常用命令及其使用使学生熟练掌握用</w:t>
            </w:r>
            <w:r>
              <w:rPr>
                <w:lang w:eastAsia="zh-CN"/>
              </w:rPr>
              <w:t>AutoCAD绘制二维工程图，了解建立标准件和常用件图库的方法。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442" w:type="dxa"/>
          </w:tcPr>
          <w:p>
            <w:pPr>
              <w:spacing w:line="452" w:lineRule="auto"/>
              <w:rPr>
                <w:lang w:eastAsia="zh-CN"/>
              </w:rPr>
            </w:pPr>
          </w:p>
          <w:p>
            <w:pPr>
              <w:pStyle w:val="11"/>
              <w:spacing w:before="78" w:line="401" w:lineRule="exact"/>
              <w:ind w:left="129"/>
            </w:pPr>
            <w:r>
              <w:rPr>
                <w:spacing w:val="-3"/>
                <w:position w:val="11"/>
              </w:rPr>
              <w:t>主要内容和</w:t>
            </w:r>
          </w:p>
          <w:p>
            <w:pPr>
              <w:pStyle w:val="11"/>
              <w:spacing w:line="219" w:lineRule="auto"/>
              <w:ind w:left="250"/>
            </w:pPr>
            <w:r>
              <w:rPr>
                <w:spacing w:val="-4"/>
              </w:rPr>
              <w:t>教学要求</w:t>
            </w:r>
          </w:p>
        </w:tc>
        <w:tc>
          <w:tcPr>
            <w:tcW w:w="7090" w:type="dxa"/>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AutoCAD简介；图层的创建与使用；绘制平面图形；绘制平面图形综合实例；输入和编辑文字；尺寸标注和编辑块,样板图与设计中心,图形打印和输出；应用实例。</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lang w:eastAsia="zh-CN"/>
              </w:rPr>
            </w:pPr>
            <w:r>
              <w:rPr>
                <w:rFonts w:hint="eastAsia" w:ascii="宋体" w:hAnsi="宋体" w:eastAsia="宋体" w:cs="宋体"/>
                <w:sz w:val="24"/>
                <w:szCs w:val="24"/>
                <w:lang w:eastAsia="zh-CN"/>
              </w:rPr>
              <w:t>教学方法上采用项目引领，任务驱动的方式；课程考核采用过程考核与结果考核相结合，理论考核与实践考核相结合。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442" w:type="dxa"/>
          </w:tcPr>
          <w:p>
            <w:pPr>
              <w:pStyle w:val="11"/>
              <w:spacing w:before="292" w:line="219" w:lineRule="auto"/>
              <w:ind w:left="132"/>
              <w:rPr>
                <w:lang w:eastAsia="zh-CN"/>
              </w:rPr>
            </w:pPr>
            <w:r>
              <w:rPr>
                <w:spacing w:val="-3"/>
                <w:lang w:eastAsia="zh-CN"/>
              </w:rPr>
              <w:t>与岗位能力</w:t>
            </w:r>
          </w:p>
          <w:p>
            <w:pPr>
              <w:pStyle w:val="11"/>
              <w:spacing w:before="115" w:line="219" w:lineRule="auto"/>
              <w:ind w:left="128"/>
              <w:rPr>
                <w:lang w:eastAsia="zh-CN"/>
              </w:rPr>
            </w:pPr>
            <w:r>
              <w:rPr>
                <w:spacing w:val="-3"/>
                <w:lang w:eastAsia="zh-CN"/>
              </w:rPr>
              <w:t>和资格证书</w:t>
            </w:r>
          </w:p>
          <w:p>
            <w:pPr>
              <w:pStyle w:val="11"/>
              <w:spacing w:before="116" w:line="220" w:lineRule="auto"/>
              <w:ind w:left="387"/>
              <w:rPr>
                <w:lang w:eastAsia="zh-CN"/>
              </w:rPr>
            </w:pPr>
            <w:r>
              <w:rPr>
                <w:spacing w:val="-10"/>
                <w:lang w:eastAsia="zh-CN"/>
              </w:rPr>
              <w:t>的衔接</w:t>
            </w:r>
          </w:p>
        </w:tc>
        <w:tc>
          <w:tcPr>
            <w:tcW w:w="7090" w:type="dxa"/>
          </w:tcPr>
          <w:p>
            <w:pPr>
              <w:pStyle w:val="11"/>
              <w:spacing w:before="117" w:line="308" w:lineRule="auto"/>
              <w:ind w:left="113" w:right="45" w:firstLine="480"/>
              <w:jc w:val="both"/>
              <w:rPr>
                <w:lang w:eastAsia="zh-CN"/>
              </w:rPr>
            </w:pPr>
            <w:r>
              <w:rPr>
                <w:spacing w:val="-4"/>
                <w:lang w:eastAsia="zh-CN"/>
              </w:rPr>
              <w:t>通过本课程的学习，培养学生的软装审美能力，根据装修，搭</w:t>
            </w:r>
            <w:r>
              <w:rPr>
                <w:spacing w:val="-9"/>
                <w:lang w:eastAsia="zh-CN"/>
              </w:rPr>
              <w:t>配合适的软饰和家具，使整体的视觉效果显得更为突出</w:t>
            </w:r>
            <w:r>
              <w:rPr>
                <w:spacing w:val="-10"/>
                <w:lang w:eastAsia="zh-CN"/>
              </w:rPr>
              <w:t>、更有品位，</w:t>
            </w:r>
            <w:r>
              <w:rPr>
                <w:spacing w:val="-5"/>
                <w:lang w:eastAsia="zh-CN"/>
              </w:rPr>
              <w:t>为考取室内设计师证书（中级）、室内设计1+X证书（中级）打下</w:t>
            </w:r>
          </w:p>
          <w:p>
            <w:pPr>
              <w:pStyle w:val="11"/>
              <w:spacing w:line="214" w:lineRule="auto"/>
              <w:ind w:left="113"/>
            </w:pPr>
            <w:r>
              <w:rPr>
                <w:spacing w:val="-4"/>
              </w:rPr>
              <w:t>基础。</w:t>
            </w:r>
          </w:p>
        </w:tc>
      </w:tr>
    </w:tbl>
    <w:p>
      <w:pPr>
        <w:pStyle w:val="2"/>
        <w:spacing w:line="466" w:lineRule="auto"/>
      </w:pPr>
    </w:p>
    <w:p>
      <w:pPr>
        <w:spacing w:before="91" w:line="221" w:lineRule="auto"/>
        <w:ind w:firstLine="552" w:firstLineChars="200"/>
        <w:rPr>
          <w:rFonts w:ascii="宋体" w:hAnsi="宋体" w:eastAsia="宋体" w:cs="宋体"/>
          <w:sz w:val="28"/>
          <w:szCs w:val="28"/>
        </w:rPr>
      </w:pPr>
      <w:r>
        <w:rPr>
          <w:rFonts w:ascii="宋体" w:hAnsi="宋体" w:eastAsia="宋体" w:cs="宋体"/>
          <w:spacing w:val="-2"/>
          <w:sz w:val="28"/>
          <w:szCs w:val="28"/>
          <w14:textOutline w14:w="5105" w14:cap="sq" w14:cmpd="sng" w14:algn="ctr">
            <w14:solidFill>
              <w14:srgbClr w14:val="000000"/>
            </w14:solidFill>
            <w14:prstDash w14:val="solid"/>
            <w14:bevel/>
          </w14:textOutline>
        </w:rPr>
        <w:t>（2）专业核心课</w:t>
      </w:r>
    </w:p>
    <w:p>
      <w:pPr>
        <w:spacing w:before="164" w:line="330" w:lineRule="auto"/>
        <w:ind w:left="128" w:right="110" w:firstLine="555"/>
        <w:jc w:val="both"/>
        <w:rPr>
          <w:rFonts w:ascii="宋体" w:hAnsi="宋体" w:eastAsia="宋体" w:cs="宋体"/>
          <w:sz w:val="28"/>
          <w:szCs w:val="28"/>
          <w:lang w:eastAsia="zh-CN"/>
        </w:rPr>
      </w:pPr>
      <w:r>
        <w:rPr>
          <w:rFonts w:ascii="宋体" w:hAnsi="宋体" w:eastAsia="宋体" w:cs="宋体"/>
          <w:spacing w:val="-4"/>
          <w:sz w:val="28"/>
          <w:szCs w:val="28"/>
          <w:lang w:eastAsia="zh-CN"/>
        </w:rPr>
        <w:t>专业核心课：</w:t>
      </w:r>
      <w:r>
        <w:rPr>
          <w:rFonts w:hint="eastAsia" w:ascii="宋体" w:hAnsi="宋体" w:eastAsia="宋体" w:cs="宋体"/>
          <w:spacing w:val="-4"/>
          <w:sz w:val="28"/>
          <w:szCs w:val="28"/>
          <w:lang w:val="en-US" w:eastAsia="zh-CN"/>
        </w:rPr>
        <w:t>室内软装设计</w:t>
      </w:r>
      <w:r>
        <w:rPr>
          <w:rFonts w:ascii="宋体" w:hAnsi="宋体" w:eastAsia="宋体" w:cs="宋体"/>
          <w:spacing w:val="-4"/>
          <w:sz w:val="28"/>
          <w:szCs w:val="28"/>
          <w:lang w:eastAsia="zh-CN"/>
        </w:rPr>
        <w:t>、居住空间设计、</w:t>
      </w:r>
      <w:r>
        <w:rPr>
          <w:rFonts w:hint="eastAsia" w:ascii="宋体" w:hAnsi="宋体" w:eastAsia="宋体" w:cs="宋体"/>
          <w:spacing w:val="-4"/>
          <w:sz w:val="28"/>
          <w:szCs w:val="28"/>
          <w:lang w:val="en-US" w:eastAsia="zh-CN"/>
        </w:rPr>
        <w:t>展示</w:t>
      </w:r>
      <w:r>
        <w:rPr>
          <w:rFonts w:ascii="宋体" w:hAnsi="宋体" w:eastAsia="宋体" w:cs="宋体"/>
          <w:spacing w:val="-4"/>
          <w:sz w:val="28"/>
          <w:szCs w:val="28"/>
          <w:lang w:eastAsia="zh-CN"/>
        </w:rPr>
        <w:t>空间设计、三维效果图设计与应用、草图大师、装饰材料与施工工艺、</w:t>
      </w:r>
      <w:r>
        <w:rPr>
          <w:rFonts w:hint="eastAsia" w:ascii="宋体" w:hAnsi="宋体" w:eastAsia="宋体" w:cs="宋体"/>
          <w:spacing w:val="-4"/>
          <w:sz w:val="28"/>
          <w:szCs w:val="28"/>
          <w:lang w:val="en-US" w:eastAsia="zh-CN"/>
        </w:rPr>
        <w:t>室内</w:t>
      </w:r>
      <w:r>
        <w:rPr>
          <w:rFonts w:ascii="宋体" w:hAnsi="宋体" w:eastAsia="宋体" w:cs="宋体"/>
          <w:spacing w:val="-4"/>
          <w:sz w:val="28"/>
          <w:szCs w:val="28"/>
          <w:lang w:eastAsia="zh-CN"/>
        </w:rPr>
        <w:t>装饰工程概预算共7门，具体内容见附表课程描述。</w:t>
      </w:r>
    </w:p>
    <w:p>
      <w:pPr>
        <w:spacing w:before="122" w:line="219" w:lineRule="auto"/>
        <w:ind w:left="2387"/>
        <w:rPr>
          <w:rFonts w:ascii="宋体" w:hAnsi="宋体" w:eastAsia="宋体" w:cs="宋体"/>
          <w:sz w:val="24"/>
          <w:szCs w:val="24"/>
          <w:lang w:eastAsia="zh-CN"/>
        </w:rPr>
      </w:pPr>
      <w:r>
        <w:rPr>
          <w:rFonts w:ascii="宋体" w:hAnsi="宋体" w:eastAsia="宋体" w:cs="宋体"/>
          <w:spacing w:val="-3"/>
          <w:sz w:val="24"/>
          <w:szCs w:val="24"/>
          <w:lang w:eastAsia="zh-CN"/>
        </w:rPr>
        <w:t>表6-2</w:t>
      </w:r>
      <w:r>
        <w:rPr>
          <w:rFonts w:hint="eastAsia" w:ascii="宋体" w:hAnsi="宋体" w:eastAsia="宋体" w:cs="宋体"/>
          <w:spacing w:val="-3"/>
          <w:sz w:val="24"/>
          <w:szCs w:val="24"/>
          <w:lang w:val="en-US" w:eastAsia="zh-CN"/>
        </w:rPr>
        <w:t>0</w:t>
      </w:r>
      <w:r>
        <w:rPr>
          <w:rFonts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室内软装设计</w:t>
      </w:r>
      <w:r>
        <w:rPr>
          <w:rFonts w:ascii="宋体" w:hAnsi="宋体" w:eastAsia="宋体" w:cs="宋体"/>
          <w:spacing w:val="-3"/>
          <w:sz w:val="24"/>
          <w:szCs w:val="24"/>
          <w:lang w:eastAsia="zh-CN"/>
        </w:rPr>
        <w:t>”课程描述</w:t>
      </w:r>
    </w:p>
    <w:tbl>
      <w:tblPr>
        <w:tblStyle w:val="10"/>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2"/>
        <w:gridCol w:w="70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442" w:type="dxa"/>
          </w:tcPr>
          <w:p>
            <w:pPr>
              <w:pStyle w:val="11"/>
              <w:spacing w:before="125" w:line="220" w:lineRule="auto"/>
              <w:ind w:left="246"/>
            </w:pPr>
            <w:r>
              <w:rPr>
                <w:spacing w:val="-3"/>
              </w:rPr>
              <w:t>课程名称</w:t>
            </w:r>
          </w:p>
        </w:tc>
        <w:tc>
          <w:tcPr>
            <w:tcW w:w="7090" w:type="dxa"/>
          </w:tcPr>
          <w:p>
            <w:pPr>
              <w:pStyle w:val="11"/>
              <w:spacing w:before="125" w:line="220" w:lineRule="auto"/>
              <w:ind w:left="2113"/>
            </w:pPr>
            <w:r>
              <w:rPr>
                <w:rFonts w:hint="eastAsia"/>
                <w:spacing w:val="-1"/>
                <w:lang w:val="en-US" w:eastAsia="zh-CN"/>
              </w:rPr>
              <w:t>室内软装设计</w:t>
            </w:r>
            <w:r>
              <w:rPr>
                <w:spacing w:val="-1"/>
              </w:rPr>
              <w:t>（12702201）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6" w:hRule="atLeast"/>
        </w:trPr>
        <w:tc>
          <w:tcPr>
            <w:tcW w:w="1442" w:type="dxa"/>
          </w:tcPr>
          <w:p>
            <w:pPr>
              <w:spacing w:line="257" w:lineRule="auto"/>
            </w:pPr>
          </w:p>
          <w:p>
            <w:pPr>
              <w:spacing w:line="258" w:lineRule="auto"/>
            </w:pPr>
          </w:p>
          <w:p>
            <w:pPr>
              <w:pStyle w:val="11"/>
              <w:spacing w:before="78" w:line="220" w:lineRule="auto"/>
              <w:ind w:left="246"/>
            </w:pPr>
            <w:r>
              <w:rPr>
                <w:spacing w:val="-3"/>
              </w:rPr>
              <w:t>课程目标</w:t>
            </w:r>
          </w:p>
        </w:tc>
        <w:tc>
          <w:tcPr>
            <w:tcW w:w="7090" w:type="dxa"/>
          </w:tcPr>
          <w:p>
            <w:pPr>
              <w:pStyle w:val="11"/>
              <w:spacing w:line="360" w:lineRule="auto"/>
              <w:ind w:left="136" w:firstLine="480" w:firstLineChars="200"/>
            </w:pPr>
            <w:r>
              <w:rPr>
                <w:lang w:eastAsia="zh-CN"/>
              </w:rPr>
              <w:t>通过学习，使学生了解相应软装元素的选择与搭配，能熟练对室内风格具有明确的判断；掌握陈设设计行业的设计流程与商业操作，及不同风格软装设计搭配技巧；让学生具备认真、严谨的专业素质和设计能力</w:t>
            </w:r>
            <w:r>
              <w:rPr>
                <w:rFonts w:hint="eastAsia"/>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8" w:hRule="atLeast"/>
        </w:trPr>
        <w:tc>
          <w:tcPr>
            <w:tcW w:w="1442" w:type="dxa"/>
            <w:vAlign w:val="center"/>
          </w:tcPr>
          <w:p>
            <w:pPr>
              <w:spacing w:line="305" w:lineRule="auto"/>
              <w:jc w:val="center"/>
            </w:pPr>
          </w:p>
          <w:p>
            <w:pPr>
              <w:pStyle w:val="11"/>
              <w:spacing w:before="78" w:line="263" w:lineRule="auto"/>
              <w:ind w:right="119"/>
              <w:jc w:val="center"/>
            </w:pPr>
            <w:r>
              <w:rPr>
                <w:spacing w:val="-3"/>
              </w:rPr>
              <w:t>主要内容和</w:t>
            </w:r>
            <w:r>
              <w:rPr>
                <w:spacing w:val="-4"/>
              </w:rPr>
              <w:t>教学要求</w:t>
            </w:r>
          </w:p>
        </w:tc>
        <w:tc>
          <w:tcPr>
            <w:tcW w:w="7090" w:type="dxa"/>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lang w:eastAsia="zh-CN"/>
              </w:rPr>
            </w:pPr>
            <w:r>
              <w:rPr>
                <w:rFonts w:hint="eastAsia" w:ascii="宋体" w:hAnsi="宋体" w:eastAsia="宋体" w:cs="宋体"/>
                <w:sz w:val="24"/>
                <w:szCs w:val="24"/>
                <w:lang w:eastAsia="zh-CN"/>
              </w:rPr>
              <w:t>软装设计理论基础；软装设计风格；资源元素；软装排版方案；软装管理流程以基本理论教学、实践教学方法为主，教学手段主要以课堂教学、市场调研等方法，理论联系实际进行教学。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1442" w:type="dxa"/>
          </w:tcPr>
          <w:p>
            <w:pPr>
              <w:pStyle w:val="11"/>
              <w:spacing w:before="93" w:line="219" w:lineRule="auto"/>
              <w:ind w:left="132"/>
              <w:rPr>
                <w:lang w:eastAsia="zh-CN"/>
              </w:rPr>
            </w:pPr>
            <w:r>
              <w:rPr>
                <w:spacing w:val="-3"/>
                <w:lang w:eastAsia="zh-CN"/>
              </w:rPr>
              <w:t>与岗位能力</w:t>
            </w:r>
          </w:p>
          <w:p>
            <w:pPr>
              <w:pStyle w:val="11"/>
              <w:spacing w:before="115" w:line="219" w:lineRule="auto"/>
              <w:ind w:left="128"/>
              <w:rPr>
                <w:lang w:eastAsia="zh-CN"/>
              </w:rPr>
            </w:pPr>
            <w:r>
              <w:rPr>
                <w:spacing w:val="-3"/>
                <w:lang w:eastAsia="zh-CN"/>
              </w:rPr>
              <w:t>和资格证书</w:t>
            </w:r>
          </w:p>
          <w:p>
            <w:pPr>
              <w:pStyle w:val="11"/>
              <w:spacing w:before="114" w:line="220" w:lineRule="auto"/>
              <w:ind w:left="387"/>
              <w:rPr>
                <w:lang w:eastAsia="zh-CN"/>
              </w:rPr>
            </w:pPr>
            <w:r>
              <w:rPr>
                <w:spacing w:val="-10"/>
                <w:lang w:eastAsia="zh-CN"/>
              </w:rPr>
              <w:t>的衔接</w:t>
            </w:r>
          </w:p>
        </w:tc>
        <w:tc>
          <w:tcPr>
            <w:tcW w:w="7090" w:type="dxa"/>
          </w:tcPr>
          <w:p>
            <w:pPr>
              <w:pStyle w:val="11"/>
              <w:spacing w:before="319" w:line="400" w:lineRule="exact"/>
              <w:ind w:left="593"/>
              <w:rPr>
                <w:lang w:eastAsia="zh-CN"/>
              </w:rPr>
            </w:pPr>
            <w:r>
              <w:rPr>
                <w:spacing w:val="-4"/>
                <w:position w:val="11"/>
                <w:lang w:eastAsia="zh-CN"/>
              </w:rPr>
              <w:t>通过本课程的学习，具备绘制户型平、立面图的能力，为考取</w:t>
            </w:r>
          </w:p>
          <w:p>
            <w:pPr>
              <w:pStyle w:val="11"/>
              <w:spacing w:line="218" w:lineRule="auto"/>
              <w:ind w:left="117"/>
              <w:rPr>
                <w:lang w:eastAsia="zh-CN"/>
              </w:rPr>
            </w:pPr>
            <w:r>
              <w:rPr>
                <w:spacing w:val="-2"/>
                <w:lang w:eastAsia="zh-CN"/>
              </w:rPr>
              <w:t>室内设计师证书（中级）、室内设计1+X证书（中级）打下基础。</w:t>
            </w:r>
          </w:p>
        </w:tc>
      </w:tr>
    </w:tbl>
    <w:p>
      <w:pPr>
        <w:spacing w:before="48" w:line="211" w:lineRule="auto"/>
        <w:jc w:val="center"/>
        <w:rPr>
          <w:rFonts w:ascii="宋体" w:hAnsi="宋体" w:eastAsia="宋体" w:cs="宋体"/>
          <w:spacing w:val="-3"/>
          <w:sz w:val="24"/>
          <w:szCs w:val="24"/>
          <w:lang w:eastAsia="zh-CN"/>
        </w:rPr>
      </w:pPr>
    </w:p>
    <w:p>
      <w:pPr>
        <w:spacing w:before="48" w:line="211" w:lineRule="auto"/>
        <w:jc w:val="center"/>
        <w:rPr>
          <w:rFonts w:ascii="宋体" w:hAnsi="宋体" w:eastAsia="宋体" w:cs="宋体"/>
          <w:sz w:val="24"/>
          <w:szCs w:val="24"/>
          <w:lang w:eastAsia="zh-CN"/>
        </w:rPr>
      </w:pPr>
      <w:r>
        <w:rPr>
          <w:rFonts w:ascii="宋体" w:hAnsi="宋体" w:eastAsia="宋体" w:cs="宋体"/>
          <w:spacing w:val="-3"/>
          <w:sz w:val="24"/>
          <w:szCs w:val="24"/>
          <w:lang w:eastAsia="zh-CN"/>
        </w:rPr>
        <w:t>表</w:t>
      </w:r>
      <w:r>
        <w:rPr>
          <w:rFonts w:ascii="Times New Roman" w:hAnsi="Times New Roman" w:eastAsia="Times New Roman" w:cs="Times New Roman"/>
          <w:spacing w:val="-3"/>
          <w:sz w:val="24"/>
          <w:szCs w:val="24"/>
          <w:lang w:eastAsia="zh-CN"/>
        </w:rPr>
        <w:t>6-2</w:t>
      </w:r>
      <w:r>
        <w:rPr>
          <w:rFonts w:hint="eastAsia" w:ascii="Times New Roman" w:hAnsi="Times New Roman" w:eastAsia="Times New Roman" w:cs="Times New Roman"/>
          <w:spacing w:val="-3"/>
          <w:sz w:val="24"/>
          <w:szCs w:val="24"/>
          <w:lang w:val="en-US" w:eastAsia="zh-CN"/>
        </w:rPr>
        <w:t>1</w:t>
      </w:r>
      <w:r>
        <w:rPr>
          <w:rFonts w:ascii="宋体" w:hAnsi="宋体" w:eastAsia="宋体" w:cs="宋体"/>
          <w:spacing w:val="-3"/>
          <w:sz w:val="24"/>
          <w:szCs w:val="24"/>
          <w:lang w:eastAsia="zh-CN"/>
        </w:rPr>
        <w:t>“居住空间设计”课程描述</w:t>
      </w:r>
    </w:p>
    <w:tbl>
      <w:tblPr>
        <w:tblStyle w:val="10"/>
        <w:tblW w:w="8532" w:type="dxa"/>
        <w:tblInd w:w="1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2"/>
        <w:gridCol w:w="70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442" w:type="dxa"/>
          </w:tcPr>
          <w:p>
            <w:pPr>
              <w:pStyle w:val="11"/>
              <w:spacing w:before="125" w:line="220" w:lineRule="auto"/>
              <w:ind w:left="246"/>
            </w:pPr>
            <w:r>
              <w:rPr>
                <w:spacing w:val="-3"/>
              </w:rPr>
              <w:t>课程名称</w:t>
            </w:r>
          </w:p>
        </w:tc>
        <w:tc>
          <w:tcPr>
            <w:tcW w:w="7090" w:type="dxa"/>
          </w:tcPr>
          <w:p>
            <w:pPr>
              <w:pStyle w:val="11"/>
              <w:spacing w:before="125" w:line="220" w:lineRule="auto"/>
              <w:ind w:left="2111"/>
            </w:pPr>
            <w:r>
              <w:rPr>
                <w:spacing w:val="-1"/>
              </w:rPr>
              <w:t>居住空间设计（12702202）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4" w:hRule="atLeast"/>
        </w:trPr>
        <w:tc>
          <w:tcPr>
            <w:tcW w:w="1442" w:type="dxa"/>
          </w:tcPr>
          <w:p>
            <w:pPr>
              <w:spacing w:line="349" w:lineRule="auto"/>
            </w:pPr>
          </w:p>
          <w:p>
            <w:pPr>
              <w:pStyle w:val="11"/>
              <w:spacing w:before="78" w:line="220" w:lineRule="auto"/>
              <w:ind w:firstLine="234" w:firstLineChars="100"/>
            </w:pPr>
            <w:r>
              <w:rPr>
                <w:spacing w:val="-3"/>
              </w:rPr>
              <w:t>课程目标</w:t>
            </w:r>
          </w:p>
        </w:tc>
        <w:tc>
          <w:tcPr>
            <w:tcW w:w="7090" w:type="dxa"/>
          </w:tcPr>
          <w:p>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firstLine="464" w:firstLineChars="200"/>
              <w:textAlignment w:val="baseline"/>
              <w:rPr>
                <w:lang w:eastAsia="zh-CN"/>
              </w:rPr>
            </w:pPr>
            <w:r>
              <w:rPr>
                <w:rFonts w:hint="eastAsia" w:ascii="宋体" w:hAnsi="宋体" w:eastAsia="宋体" w:cs="宋体"/>
                <w:spacing w:val="-4"/>
                <w:lang w:eastAsia="zh-CN"/>
              </w:rPr>
              <w:t>通过本课程的教学，使学生明确居住空间的概念以及它与实体的区别和联系，了解居住空间的类型，熟知相关知识，能掌握好方法和程序</w:t>
            </w:r>
            <w:r>
              <w:rPr>
                <w:rFonts w:hint="eastAsia" w:ascii="宋体" w:hAnsi="宋体" w:eastAsia="宋体" w:cs="宋体"/>
                <w:spacing w:val="-1"/>
                <w:lang w:eastAsia="zh-CN"/>
              </w:rPr>
              <w:t>并学会运用基本形式法则创造灵活丰富的空间形式等。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7" w:hRule="atLeast"/>
        </w:trPr>
        <w:tc>
          <w:tcPr>
            <w:tcW w:w="1442" w:type="dxa"/>
          </w:tcPr>
          <w:p>
            <w:pPr>
              <w:spacing w:line="281" w:lineRule="auto"/>
              <w:rPr>
                <w:lang w:eastAsia="zh-CN"/>
              </w:rPr>
            </w:pPr>
          </w:p>
          <w:p>
            <w:pPr>
              <w:spacing w:line="282" w:lineRule="auto"/>
              <w:rPr>
                <w:lang w:eastAsia="zh-CN"/>
              </w:rPr>
            </w:pPr>
          </w:p>
          <w:p>
            <w:pPr>
              <w:spacing w:line="282" w:lineRule="auto"/>
              <w:rPr>
                <w:lang w:eastAsia="zh-CN"/>
              </w:rPr>
            </w:pPr>
          </w:p>
          <w:p>
            <w:pPr>
              <w:spacing w:line="282" w:lineRule="auto"/>
              <w:rPr>
                <w:lang w:eastAsia="zh-CN"/>
              </w:rPr>
            </w:pPr>
          </w:p>
          <w:p>
            <w:pPr>
              <w:pStyle w:val="11"/>
              <w:spacing w:before="78" w:line="401" w:lineRule="exact"/>
              <w:ind w:left="129"/>
            </w:pPr>
            <w:r>
              <w:rPr>
                <w:spacing w:val="-3"/>
                <w:position w:val="11"/>
              </w:rPr>
              <w:t>主要内容和</w:t>
            </w:r>
          </w:p>
          <w:p>
            <w:pPr>
              <w:pStyle w:val="11"/>
              <w:spacing w:line="219" w:lineRule="auto"/>
              <w:ind w:left="250"/>
            </w:pPr>
            <w:r>
              <w:rPr>
                <w:spacing w:val="-4"/>
              </w:rPr>
              <w:t>教学要求</w:t>
            </w:r>
          </w:p>
        </w:tc>
        <w:tc>
          <w:tcPr>
            <w:tcW w:w="7090" w:type="dxa"/>
          </w:tcPr>
          <w:p>
            <w:pPr>
              <w:pStyle w:val="11"/>
              <w:spacing w:before="241" w:line="263" w:lineRule="auto"/>
              <w:ind w:left="115" w:right="48" w:firstLine="480"/>
              <w:rPr>
                <w:lang w:eastAsia="zh-CN"/>
              </w:rPr>
            </w:pPr>
            <w:r>
              <w:rPr>
                <w:spacing w:val="-10"/>
                <w:lang w:eastAsia="zh-CN"/>
              </w:rPr>
              <w:t>居住与居住设计概述；居住空间设计分析；居住空间形态设计；</w:t>
            </w:r>
            <w:r>
              <w:rPr>
                <w:spacing w:val="-1"/>
                <w:lang w:eastAsia="zh-CN"/>
              </w:rPr>
              <w:t>居住空间结构设计；居住空间专项设计；展示空间设计案例赏析</w:t>
            </w:r>
          </w:p>
          <w:p>
            <w:pPr>
              <w:pStyle w:val="11"/>
              <w:spacing w:before="113" w:line="308" w:lineRule="auto"/>
              <w:ind w:left="117" w:right="79" w:firstLine="476"/>
              <w:rPr>
                <w:lang w:eastAsia="zh-CN"/>
              </w:rPr>
            </w:pPr>
            <w:r>
              <w:rPr>
                <w:spacing w:val="-4"/>
                <w:lang w:eastAsia="zh-CN"/>
              </w:rPr>
              <w:t>本课程使学生了解和掌握居住环境设计的理论知识，明确居住空间的类型和空间的划分，重点掌握展示居住分类与构成要素分配的合理性与科学性，能够正确处理空间关系，认识空间的表现形式</w:t>
            </w:r>
            <w:r>
              <w:rPr>
                <w:spacing w:val="-3"/>
                <w:lang w:eastAsia="zh-CN"/>
              </w:rPr>
              <w:t>与特征，体现居住功能特征；通过掌握居住空间艺术设计的原则，</w:t>
            </w:r>
          </w:p>
          <w:p>
            <w:pPr>
              <w:pStyle w:val="11"/>
              <w:spacing w:line="219" w:lineRule="auto"/>
              <w:ind w:left="112"/>
              <w:rPr>
                <w:lang w:eastAsia="zh-CN"/>
              </w:rPr>
            </w:pPr>
            <w:r>
              <w:rPr>
                <w:spacing w:val="-1"/>
                <w:lang w:eastAsia="zh-CN"/>
              </w:rPr>
              <w:t>解析和欣赏优秀的居住空间设计方案。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1442" w:type="dxa"/>
          </w:tcPr>
          <w:p>
            <w:pPr>
              <w:pStyle w:val="11"/>
              <w:spacing w:before="93" w:line="219" w:lineRule="auto"/>
              <w:ind w:left="131"/>
              <w:rPr>
                <w:lang w:eastAsia="zh-CN"/>
              </w:rPr>
            </w:pPr>
            <w:r>
              <w:rPr>
                <w:spacing w:val="-3"/>
                <w:lang w:eastAsia="zh-CN"/>
              </w:rPr>
              <w:t>与岗位能力</w:t>
            </w:r>
          </w:p>
          <w:p>
            <w:pPr>
              <w:pStyle w:val="11"/>
              <w:spacing w:before="115" w:line="219" w:lineRule="auto"/>
              <w:ind w:left="128"/>
              <w:rPr>
                <w:lang w:eastAsia="zh-CN"/>
              </w:rPr>
            </w:pPr>
            <w:r>
              <w:rPr>
                <w:spacing w:val="-3"/>
                <w:lang w:eastAsia="zh-CN"/>
              </w:rPr>
              <w:t>和资格证书</w:t>
            </w:r>
          </w:p>
          <w:p>
            <w:pPr>
              <w:pStyle w:val="11"/>
              <w:spacing w:before="116" w:line="220" w:lineRule="auto"/>
              <w:ind w:left="386"/>
              <w:rPr>
                <w:lang w:eastAsia="zh-CN"/>
              </w:rPr>
            </w:pPr>
            <w:r>
              <w:rPr>
                <w:spacing w:val="-10"/>
                <w:lang w:eastAsia="zh-CN"/>
              </w:rPr>
              <w:t>的衔接</w:t>
            </w:r>
          </w:p>
        </w:tc>
        <w:tc>
          <w:tcPr>
            <w:tcW w:w="7090" w:type="dxa"/>
          </w:tcPr>
          <w:p>
            <w:pPr>
              <w:pStyle w:val="11"/>
              <w:spacing w:before="120" w:line="308" w:lineRule="auto"/>
              <w:ind w:left="114" w:firstLine="475"/>
              <w:rPr>
                <w:lang w:eastAsia="zh-CN"/>
              </w:rPr>
            </w:pPr>
            <w:r>
              <w:rPr>
                <w:spacing w:val="-3"/>
                <w:lang w:eastAsia="zh-CN"/>
              </w:rPr>
              <w:t>通过本课程的学习，具备居住空间设计的设计手段和设计方</w:t>
            </w:r>
            <w:r>
              <w:rPr>
                <w:spacing w:val="-8"/>
                <w:lang w:eastAsia="zh-CN"/>
              </w:rPr>
              <w:t>法，掌握元素创意性的运用方法，为考取室内设计师证书（中级）、</w:t>
            </w:r>
          </w:p>
          <w:p>
            <w:pPr>
              <w:pStyle w:val="11"/>
              <w:spacing w:before="1" w:line="213" w:lineRule="auto"/>
              <w:ind w:left="116"/>
              <w:rPr>
                <w:lang w:eastAsia="zh-CN"/>
              </w:rPr>
            </w:pPr>
            <w:r>
              <w:rPr>
                <w:spacing w:val="-5"/>
                <w:lang w:eastAsia="zh-CN"/>
              </w:rPr>
              <w:t>室内设计1+X证书（中级）打下基础。</w:t>
            </w:r>
          </w:p>
        </w:tc>
      </w:tr>
    </w:tbl>
    <w:p>
      <w:pPr>
        <w:rPr>
          <w:lang w:eastAsia="zh-CN"/>
        </w:rPr>
        <w:sectPr>
          <w:footerReference r:id="rId5" w:type="default"/>
          <w:pgSz w:w="11906" w:h="16839"/>
          <w:pgMar w:top="1431" w:right="1684" w:bottom="1156" w:left="1684" w:header="0" w:footer="994" w:gutter="0"/>
          <w:pgBorders>
            <w:top w:val="none" w:sz="0" w:space="0"/>
            <w:left w:val="none" w:sz="0" w:space="0"/>
            <w:bottom w:val="none" w:sz="0" w:space="0"/>
            <w:right w:val="none" w:sz="0" w:space="0"/>
          </w:pgBorders>
          <w:cols w:space="720" w:num="1"/>
        </w:sectPr>
      </w:pPr>
    </w:p>
    <w:p>
      <w:pPr>
        <w:spacing w:before="78" w:line="219" w:lineRule="auto"/>
        <w:jc w:val="center"/>
        <w:rPr>
          <w:rFonts w:ascii="宋体" w:hAnsi="宋体" w:eastAsia="宋体" w:cs="宋体"/>
          <w:sz w:val="24"/>
          <w:szCs w:val="24"/>
          <w:lang w:eastAsia="zh-CN"/>
        </w:rPr>
      </w:pPr>
      <w:r>
        <w:rPr>
          <w:rFonts w:ascii="宋体" w:hAnsi="宋体" w:eastAsia="宋体" w:cs="宋体"/>
          <w:spacing w:val="-3"/>
          <w:sz w:val="24"/>
          <w:szCs w:val="24"/>
          <w:lang w:eastAsia="zh-CN"/>
        </w:rPr>
        <w:t>表6-2</w:t>
      </w:r>
      <w:r>
        <w:rPr>
          <w:rFonts w:hint="eastAsia" w:ascii="宋体" w:hAnsi="宋体" w:eastAsia="宋体" w:cs="宋体"/>
          <w:spacing w:val="-3"/>
          <w:sz w:val="24"/>
          <w:szCs w:val="24"/>
          <w:lang w:val="en-US" w:eastAsia="zh-CN"/>
        </w:rPr>
        <w:t>2</w:t>
      </w:r>
      <w:r>
        <w:rPr>
          <w:rFonts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展示</w:t>
      </w:r>
      <w:r>
        <w:rPr>
          <w:rFonts w:ascii="宋体" w:hAnsi="宋体" w:eastAsia="宋体" w:cs="宋体"/>
          <w:spacing w:val="-3"/>
          <w:sz w:val="24"/>
          <w:szCs w:val="24"/>
          <w:lang w:eastAsia="zh-CN"/>
        </w:rPr>
        <w:t>空间设计”课程描述</w:t>
      </w:r>
    </w:p>
    <w:tbl>
      <w:tblPr>
        <w:tblStyle w:val="10"/>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C6D9F0" w:themeFill="text2" w:themeFillTint="33"/>
        <w:tblLayout w:type="fixed"/>
        <w:tblCellMar>
          <w:top w:w="0" w:type="dxa"/>
          <w:left w:w="0" w:type="dxa"/>
          <w:bottom w:w="0" w:type="dxa"/>
          <w:right w:w="0" w:type="dxa"/>
        </w:tblCellMar>
      </w:tblPr>
      <w:tblGrid>
        <w:gridCol w:w="1442"/>
        <w:gridCol w:w="70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C6D9F0" w:themeFill="text2" w:themeFillTint="33"/>
          <w:tblCellMar>
            <w:top w:w="0" w:type="dxa"/>
            <w:left w:w="0" w:type="dxa"/>
            <w:bottom w:w="0" w:type="dxa"/>
            <w:right w:w="0" w:type="dxa"/>
          </w:tblCellMar>
        </w:tblPrEx>
        <w:trPr>
          <w:trHeight w:val="474" w:hRule="atLeast"/>
        </w:trPr>
        <w:tc>
          <w:tcPr>
            <w:tcW w:w="1442" w:type="dxa"/>
            <w:shd w:val="clear" w:color="auto" w:fill="C6D9F0" w:themeFill="text2" w:themeFillTint="33"/>
          </w:tcPr>
          <w:p>
            <w:pPr>
              <w:pStyle w:val="11"/>
              <w:spacing w:before="124" w:line="220" w:lineRule="auto"/>
              <w:ind w:left="246"/>
              <w:rPr>
                <w:highlight w:val="none"/>
                <w:shd w:val="clear" w:color="auto" w:fill="C6D9F0" w:themeFill="text2" w:themeFillTint="33"/>
              </w:rPr>
            </w:pPr>
            <w:r>
              <w:rPr>
                <w:spacing w:val="-3"/>
                <w:highlight w:val="none"/>
                <w:shd w:val="clear" w:color="auto" w:fill="C6D9F0" w:themeFill="text2" w:themeFillTint="33"/>
              </w:rPr>
              <w:t>课程名称</w:t>
            </w:r>
          </w:p>
        </w:tc>
        <w:tc>
          <w:tcPr>
            <w:tcW w:w="7090" w:type="dxa"/>
            <w:shd w:val="clear" w:color="auto" w:fill="C6D9F0" w:themeFill="text2" w:themeFillTint="33"/>
          </w:tcPr>
          <w:p>
            <w:pPr>
              <w:pStyle w:val="11"/>
              <w:spacing w:before="125" w:line="219" w:lineRule="auto"/>
              <w:ind w:left="2117"/>
              <w:rPr>
                <w:highlight w:val="none"/>
                <w:shd w:val="clear" w:color="auto" w:fill="C6D9F0" w:themeFill="text2" w:themeFillTint="33"/>
              </w:rPr>
            </w:pPr>
            <w:r>
              <w:rPr>
                <w:rFonts w:hint="eastAsia"/>
                <w:spacing w:val="-2"/>
                <w:highlight w:val="none"/>
                <w:shd w:val="clear" w:color="auto" w:fill="C6D9F0" w:themeFill="text2" w:themeFillTint="33"/>
                <w:lang w:val="en-US" w:eastAsia="zh-CN"/>
              </w:rPr>
              <w:t>展示</w:t>
            </w:r>
            <w:r>
              <w:rPr>
                <w:spacing w:val="-2"/>
                <w:highlight w:val="none"/>
                <w:shd w:val="clear" w:color="auto" w:fill="C6D9F0" w:themeFill="text2" w:themeFillTint="33"/>
              </w:rPr>
              <w:t>空间设计（12702203）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C6D9F0" w:themeFill="text2" w:themeFillTint="33"/>
          <w:tblCellMar>
            <w:top w:w="0" w:type="dxa"/>
            <w:left w:w="0" w:type="dxa"/>
            <w:bottom w:w="0" w:type="dxa"/>
            <w:right w:w="0" w:type="dxa"/>
          </w:tblCellMar>
        </w:tblPrEx>
        <w:trPr>
          <w:trHeight w:val="1604" w:hRule="atLeast"/>
        </w:trPr>
        <w:tc>
          <w:tcPr>
            <w:tcW w:w="1442" w:type="dxa"/>
            <w:shd w:val="clear" w:color="auto" w:fill="C6D9F0" w:themeFill="text2" w:themeFillTint="33"/>
          </w:tcPr>
          <w:p>
            <w:pPr>
              <w:spacing w:line="304" w:lineRule="auto"/>
              <w:rPr>
                <w:highlight w:val="none"/>
                <w:shd w:val="clear" w:color="auto" w:fill="C6D9F0" w:themeFill="text2" w:themeFillTint="33"/>
              </w:rPr>
            </w:pPr>
          </w:p>
          <w:p>
            <w:pPr>
              <w:spacing w:line="304" w:lineRule="auto"/>
              <w:rPr>
                <w:highlight w:val="none"/>
                <w:shd w:val="clear" w:color="auto" w:fill="C6D9F0" w:themeFill="text2" w:themeFillTint="33"/>
              </w:rPr>
            </w:pPr>
          </w:p>
          <w:p>
            <w:pPr>
              <w:pStyle w:val="11"/>
              <w:spacing w:before="78" w:line="220" w:lineRule="auto"/>
              <w:ind w:left="246"/>
              <w:rPr>
                <w:highlight w:val="none"/>
                <w:shd w:val="clear" w:color="auto" w:fill="C6D9F0" w:themeFill="text2" w:themeFillTint="33"/>
              </w:rPr>
            </w:pPr>
            <w:r>
              <w:rPr>
                <w:spacing w:val="-3"/>
                <w:highlight w:val="none"/>
                <w:shd w:val="clear" w:color="auto" w:fill="C6D9F0" w:themeFill="text2" w:themeFillTint="33"/>
              </w:rPr>
              <w:t>课程目标</w:t>
            </w:r>
          </w:p>
        </w:tc>
        <w:tc>
          <w:tcPr>
            <w:tcW w:w="7090" w:type="dxa"/>
            <w:shd w:val="clear" w:color="auto" w:fill="C6D9F0" w:themeFill="text2" w:themeFillTint="33"/>
          </w:tcPr>
          <w:p>
            <w:pPr>
              <w:pStyle w:val="11"/>
              <w:spacing w:before="118" w:line="307" w:lineRule="auto"/>
              <w:ind w:left="115" w:right="48" w:firstLine="480"/>
              <w:jc w:val="both"/>
              <w:rPr>
                <w:highlight w:val="none"/>
                <w:shd w:val="clear" w:color="auto" w:fill="C6D9F0" w:themeFill="text2" w:themeFillTint="33"/>
                <w:lang w:eastAsia="zh-CN"/>
              </w:rPr>
            </w:pPr>
            <w:r>
              <w:rPr>
                <w:rFonts w:hint="eastAsia"/>
                <w:spacing w:val="-10"/>
                <w:highlight w:val="none"/>
                <w:shd w:val="clear" w:color="auto" w:fill="C6D9F0" w:themeFill="text2" w:themeFillTint="33"/>
                <w:lang w:eastAsia="zh-CN"/>
              </w:rPr>
              <w:t>培养学生</w:t>
            </w:r>
            <w:r>
              <w:rPr>
                <w:rFonts w:hint="eastAsia"/>
                <w:spacing w:val="-10"/>
                <w:highlight w:val="none"/>
                <w:shd w:val="clear" w:color="auto" w:fill="C6D9F0" w:themeFill="text2" w:themeFillTint="33"/>
                <w:lang w:val="en-US" w:eastAsia="zh-CN"/>
              </w:rPr>
              <w:t>展示</w:t>
            </w:r>
            <w:r>
              <w:rPr>
                <w:rFonts w:hint="eastAsia"/>
                <w:spacing w:val="-10"/>
                <w:highlight w:val="none"/>
                <w:shd w:val="clear" w:color="auto" w:fill="C6D9F0" w:themeFill="text2" w:themeFillTint="33"/>
                <w:lang w:eastAsia="zh-CN"/>
              </w:rPr>
              <w:t>空间设计能力，掌握空间规划、功能布局、材料选择、色彩运用的方法和技巧，提高学生的设计创新能力和实际操作技能。课程的主要内容包括</w:t>
            </w:r>
            <w:r>
              <w:rPr>
                <w:rFonts w:hint="eastAsia"/>
                <w:spacing w:val="-10"/>
                <w:highlight w:val="none"/>
                <w:shd w:val="clear" w:color="auto" w:fill="C6D9F0" w:themeFill="text2" w:themeFillTint="33"/>
                <w:lang w:val="en-US" w:eastAsia="zh-CN"/>
              </w:rPr>
              <w:t>展示</w:t>
            </w:r>
            <w:r>
              <w:rPr>
                <w:rFonts w:hint="eastAsia"/>
                <w:spacing w:val="-10"/>
                <w:highlight w:val="none"/>
                <w:shd w:val="clear" w:color="auto" w:fill="C6D9F0" w:themeFill="text2" w:themeFillTint="33"/>
                <w:lang w:eastAsia="zh-CN"/>
              </w:rPr>
              <w:t>空间的类型和功能，空间的设计原理和技巧，如空间划分、流线规划、材料应用、文化元素的体现等。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C6D9F0" w:themeFill="text2" w:themeFillTint="33"/>
          <w:tblCellMar>
            <w:top w:w="0" w:type="dxa"/>
            <w:left w:w="0" w:type="dxa"/>
            <w:bottom w:w="0" w:type="dxa"/>
            <w:right w:w="0" w:type="dxa"/>
          </w:tblCellMar>
        </w:tblPrEx>
        <w:trPr>
          <w:trHeight w:val="2102" w:hRule="atLeast"/>
        </w:trPr>
        <w:tc>
          <w:tcPr>
            <w:tcW w:w="1442" w:type="dxa"/>
            <w:shd w:val="clear" w:color="auto" w:fill="C6D9F0" w:themeFill="text2" w:themeFillTint="33"/>
            <w:vAlign w:val="center"/>
          </w:tcPr>
          <w:p>
            <w:pPr>
              <w:spacing w:line="241" w:lineRule="auto"/>
              <w:jc w:val="center"/>
              <w:rPr>
                <w:highlight w:val="none"/>
                <w:shd w:val="clear" w:color="auto" w:fill="C6D9F0" w:themeFill="text2" w:themeFillTint="33"/>
                <w:lang w:eastAsia="zh-CN"/>
              </w:rPr>
            </w:pPr>
          </w:p>
          <w:p>
            <w:pPr>
              <w:spacing w:line="241" w:lineRule="auto"/>
              <w:jc w:val="center"/>
              <w:rPr>
                <w:highlight w:val="none"/>
                <w:shd w:val="clear" w:color="auto" w:fill="C6D9F0" w:themeFill="text2" w:themeFillTint="33"/>
                <w:lang w:eastAsia="zh-CN"/>
              </w:rPr>
            </w:pPr>
          </w:p>
          <w:p>
            <w:pPr>
              <w:pStyle w:val="11"/>
              <w:spacing w:before="78" w:line="263" w:lineRule="auto"/>
              <w:ind w:right="119"/>
              <w:jc w:val="center"/>
              <w:rPr>
                <w:highlight w:val="none"/>
                <w:shd w:val="clear" w:color="auto" w:fill="C6D9F0" w:themeFill="text2" w:themeFillTint="33"/>
              </w:rPr>
            </w:pPr>
            <w:r>
              <w:rPr>
                <w:spacing w:val="-3"/>
                <w:highlight w:val="none"/>
                <w:shd w:val="clear" w:color="auto" w:fill="C6D9F0" w:themeFill="text2" w:themeFillTint="33"/>
              </w:rPr>
              <w:t>主要内容和</w:t>
            </w:r>
            <w:r>
              <w:rPr>
                <w:spacing w:val="-4"/>
                <w:highlight w:val="none"/>
                <w:shd w:val="clear" w:color="auto" w:fill="C6D9F0" w:themeFill="text2" w:themeFillTint="33"/>
              </w:rPr>
              <w:t>教学要求</w:t>
            </w:r>
          </w:p>
        </w:tc>
        <w:tc>
          <w:tcPr>
            <w:tcW w:w="7090" w:type="dxa"/>
            <w:shd w:val="clear" w:color="auto" w:fill="C6D9F0" w:themeFill="text2" w:themeFillTint="33"/>
          </w:tcPr>
          <w:p>
            <w:pPr>
              <w:pStyle w:val="11"/>
              <w:spacing w:before="118" w:line="288" w:lineRule="auto"/>
              <w:ind w:left="114" w:right="107" w:firstLine="480"/>
              <w:jc w:val="both"/>
              <w:rPr>
                <w:highlight w:val="none"/>
                <w:shd w:val="clear" w:color="auto" w:fill="C6D9F0" w:themeFill="text2" w:themeFillTint="33"/>
                <w:lang w:eastAsia="zh-CN"/>
              </w:rPr>
            </w:pPr>
            <w:r>
              <w:rPr>
                <w:rFonts w:hint="eastAsia"/>
                <w:spacing w:val="-4"/>
                <w:highlight w:val="none"/>
                <w:shd w:val="clear" w:color="auto" w:fill="C6D9F0" w:themeFill="text2" w:themeFillTint="33"/>
                <w:lang w:eastAsia="zh-CN"/>
              </w:rPr>
              <w:t>该课程是以室内设计行业人才的岗位技能需求为核心，以设计项目工作流程为依据，采用设计项目引导与设计任务驱动的教学模式，通过对</w:t>
            </w:r>
            <w:r>
              <w:rPr>
                <w:rFonts w:hint="eastAsia"/>
                <w:spacing w:val="-4"/>
                <w:highlight w:val="none"/>
                <w:shd w:val="clear" w:color="auto" w:fill="C6D9F0" w:themeFill="text2" w:themeFillTint="33"/>
                <w:lang w:val="en-US" w:eastAsia="zh-CN"/>
              </w:rPr>
              <w:t>展示</w:t>
            </w:r>
            <w:r>
              <w:rPr>
                <w:rFonts w:hint="eastAsia"/>
                <w:spacing w:val="-4"/>
                <w:highlight w:val="none"/>
                <w:shd w:val="clear" w:color="auto" w:fill="C6D9F0" w:themeFill="text2" w:themeFillTint="33"/>
                <w:lang w:eastAsia="zh-CN"/>
              </w:rPr>
              <w:t>空间设计的相关知识传授与技能培养，使学生熟悉领会</w:t>
            </w:r>
            <w:r>
              <w:rPr>
                <w:rFonts w:hint="eastAsia"/>
                <w:spacing w:val="-4"/>
                <w:highlight w:val="none"/>
                <w:shd w:val="clear" w:color="auto" w:fill="C6D9F0" w:themeFill="text2" w:themeFillTint="33"/>
                <w:lang w:val="en-US" w:eastAsia="zh-CN"/>
              </w:rPr>
              <w:t>展示</w:t>
            </w:r>
            <w:r>
              <w:rPr>
                <w:rFonts w:hint="eastAsia"/>
                <w:spacing w:val="-4"/>
                <w:highlight w:val="none"/>
                <w:shd w:val="clear" w:color="auto" w:fill="C6D9F0" w:themeFill="text2" w:themeFillTint="33"/>
                <w:lang w:eastAsia="zh-CN"/>
              </w:rPr>
              <w:t>空间装修设计的材料、工艺、管理、预算、施工综合项目策划、设计与运作能力。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C6D9F0" w:themeFill="text2" w:themeFillTint="33"/>
          <w:tblCellMar>
            <w:top w:w="0" w:type="dxa"/>
            <w:left w:w="0" w:type="dxa"/>
            <w:bottom w:w="0" w:type="dxa"/>
            <w:right w:w="0" w:type="dxa"/>
          </w:tblCellMar>
        </w:tblPrEx>
        <w:trPr>
          <w:trHeight w:val="817" w:hRule="atLeast"/>
        </w:trPr>
        <w:tc>
          <w:tcPr>
            <w:tcW w:w="1442" w:type="dxa"/>
            <w:shd w:val="clear" w:color="auto" w:fill="C6D9F0" w:themeFill="text2" w:themeFillTint="33"/>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08" w:lineRule="auto"/>
              <w:jc w:val="center"/>
              <w:textAlignment w:val="baseline"/>
              <w:rPr>
                <w:rFonts w:hint="eastAsia" w:ascii="宋体" w:hAnsi="宋体" w:eastAsia="宋体" w:cs="宋体"/>
                <w:snapToGrid w:val="0"/>
                <w:color w:val="000000"/>
                <w:spacing w:val="-4"/>
                <w:sz w:val="24"/>
                <w:szCs w:val="24"/>
                <w:highlight w:val="none"/>
                <w:shd w:val="clear" w:color="auto" w:fill="C6D9F0" w:themeFill="text2" w:themeFillTint="33"/>
                <w:lang w:val="en-US" w:eastAsia="zh-CN" w:bidi="ar-SA"/>
              </w:rPr>
            </w:pPr>
            <w:r>
              <w:rPr>
                <w:rFonts w:hint="eastAsia" w:ascii="宋体" w:hAnsi="宋体" w:eastAsia="宋体" w:cs="宋体"/>
                <w:snapToGrid w:val="0"/>
                <w:color w:val="000000"/>
                <w:spacing w:val="-4"/>
                <w:sz w:val="24"/>
                <w:szCs w:val="24"/>
                <w:highlight w:val="none"/>
                <w:shd w:val="clear" w:color="auto" w:fill="C6D9F0" w:themeFill="text2" w:themeFillTint="33"/>
                <w:lang w:val="en-US" w:eastAsia="zh-CN" w:bidi="ar-SA"/>
              </w:rPr>
              <w:t>与岗位能力</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08" w:lineRule="auto"/>
              <w:jc w:val="center"/>
              <w:textAlignment w:val="baseline"/>
              <w:rPr>
                <w:rFonts w:hint="eastAsia" w:ascii="宋体" w:hAnsi="宋体" w:eastAsia="宋体" w:cs="宋体"/>
                <w:snapToGrid w:val="0"/>
                <w:color w:val="000000"/>
                <w:spacing w:val="-4"/>
                <w:sz w:val="24"/>
                <w:szCs w:val="24"/>
                <w:highlight w:val="none"/>
                <w:shd w:val="clear" w:color="auto" w:fill="C6D9F0" w:themeFill="text2" w:themeFillTint="33"/>
                <w:lang w:val="en-US" w:eastAsia="zh-CN" w:bidi="ar-SA"/>
              </w:rPr>
            </w:pPr>
            <w:r>
              <w:rPr>
                <w:rFonts w:hint="eastAsia" w:ascii="宋体" w:hAnsi="宋体" w:eastAsia="宋体" w:cs="宋体"/>
                <w:snapToGrid w:val="0"/>
                <w:color w:val="000000"/>
                <w:spacing w:val="-4"/>
                <w:sz w:val="24"/>
                <w:szCs w:val="24"/>
                <w:highlight w:val="none"/>
                <w:shd w:val="clear" w:color="auto" w:fill="C6D9F0" w:themeFill="text2" w:themeFillTint="33"/>
                <w:lang w:val="en-US" w:eastAsia="zh-CN" w:bidi="ar-SA"/>
              </w:rPr>
              <w:t>和资格证书的衔接</w:t>
            </w:r>
          </w:p>
        </w:tc>
        <w:tc>
          <w:tcPr>
            <w:tcW w:w="7090" w:type="dxa"/>
            <w:shd w:val="clear" w:color="auto" w:fill="C6D9F0" w:themeFill="text2" w:themeFillTint="33"/>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08" w:lineRule="auto"/>
              <w:ind w:firstLine="464" w:firstLineChars="200"/>
              <w:textAlignment w:val="baseline"/>
              <w:rPr>
                <w:rFonts w:hint="eastAsia" w:ascii="宋体" w:hAnsi="宋体" w:eastAsia="宋体" w:cs="宋体"/>
                <w:snapToGrid w:val="0"/>
                <w:color w:val="000000"/>
                <w:spacing w:val="-4"/>
                <w:sz w:val="24"/>
                <w:szCs w:val="24"/>
                <w:highlight w:val="none"/>
                <w:shd w:val="clear" w:color="auto" w:fill="C6D9F0" w:themeFill="text2" w:themeFillTint="33"/>
                <w:lang w:val="en-US" w:eastAsia="zh-CN" w:bidi="ar-SA"/>
              </w:rPr>
            </w:pPr>
            <w:r>
              <w:rPr>
                <w:rFonts w:hint="eastAsia" w:ascii="宋体" w:hAnsi="宋体" w:eastAsia="宋体" w:cs="宋体"/>
                <w:snapToGrid w:val="0"/>
                <w:color w:val="000000"/>
                <w:spacing w:val="-4"/>
                <w:sz w:val="24"/>
                <w:szCs w:val="24"/>
                <w:highlight w:val="none"/>
                <w:shd w:val="clear" w:color="auto" w:fill="C6D9F0" w:themeFill="text2" w:themeFillTint="33"/>
                <w:lang w:val="en-US" w:eastAsia="zh-CN" w:bidi="ar-SA"/>
              </w:rPr>
              <w:t>通过本课程的学习，具备展示设计的设计手段和设计方法，掌握元素创意性的运用方法，为考取室内设计师证书（中级）、室内设计1+X证书（中级）打下基础。</w:t>
            </w:r>
          </w:p>
        </w:tc>
      </w:tr>
    </w:tbl>
    <w:p>
      <w:pPr>
        <w:pStyle w:val="2"/>
        <w:rPr>
          <w:highlight w:val="none"/>
          <w:shd w:val="clear" w:color="auto" w:fill="C6D9F0" w:themeFill="text2" w:themeFillTint="33"/>
          <w:lang w:eastAsia="zh-CN"/>
        </w:rPr>
      </w:pPr>
    </w:p>
    <w:p>
      <w:pPr>
        <w:rPr>
          <w:highlight w:val="none"/>
          <w:shd w:val="clear" w:color="auto" w:fill="C6D9F0" w:themeFill="text2" w:themeFillTint="33"/>
          <w:lang w:eastAsia="zh-CN"/>
        </w:rPr>
      </w:pPr>
    </w:p>
    <w:p>
      <w:pPr>
        <w:spacing w:line="91" w:lineRule="auto"/>
        <w:rPr>
          <w:sz w:val="2"/>
          <w:highlight w:val="none"/>
          <w:shd w:val="clear" w:color="auto" w:fill="C6D9F0" w:themeFill="text2" w:themeFillTint="33"/>
          <w:lang w:eastAsia="zh-CN"/>
        </w:rPr>
      </w:pPr>
    </w:p>
    <w:p>
      <w:pPr>
        <w:spacing w:before="78" w:line="220" w:lineRule="auto"/>
        <w:jc w:val="center"/>
        <w:rPr>
          <w:rFonts w:ascii="宋体" w:hAnsi="宋体" w:eastAsia="宋体" w:cs="宋体"/>
          <w:sz w:val="24"/>
          <w:szCs w:val="24"/>
          <w:lang w:eastAsia="zh-CN"/>
        </w:rPr>
      </w:pPr>
      <w:r>
        <w:rPr>
          <w:rFonts w:ascii="宋体" w:hAnsi="宋体" w:eastAsia="宋体" w:cs="宋体"/>
          <w:spacing w:val="-3"/>
          <w:sz w:val="24"/>
          <w:szCs w:val="24"/>
          <w:lang w:eastAsia="zh-CN"/>
        </w:rPr>
        <w:t>表6-2</w:t>
      </w:r>
      <w:r>
        <w:rPr>
          <w:rFonts w:hint="eastAsia" w:ascii="宋体" w:hAnsi="宋体" w:eastAsia="宋体" w:cs="宋体"/>
          <w:spacing w:val="-3"/>
          <w:sz w:val="24"/>
          <w:szCs w:val="24"/>
          <w:lang w:val="en-US" w:eastAsia="zh-CN"/>
        </w:rPr>
        <w:t>3</w:t>
      </w:r>
      <w:r>
        <w:rPr>
          <w:rFonts w:ascii="宋体" w:hAnsi="宋体" w:eastAsia="宋体" w:cs="宋体"/>
          <w:spacing w:val="-3"/>
          <w:sz w:val="24"/>
          <w:szCs w:val="24"/>
          <w:lang w:eastAsia="zh-CN"/>
        </w:rPr>
        <w:t>“三维效果图设计与应用”课程描述</w:t>
      </w:r>
    </w:p>
    <w:tbl>
      <w:tblPr>
        <w:tblStyle w:val="10"/>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2"/>
        <w:gridCol w:w="70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442" w:type="dxa"/>
            <w:shd w:val="clear" w:color="auto" w:fill="FFFFFF" w:themeFill="background1"/>
          </w:tcPr>
          <w:p>
            <w:pPr>
              <w:pStyle w:val="11"/>
              <w:spacing w:before="126" w:line="220" w:lineRule="auto"/>
              <w:ind w:left="246"/>
            </w:pPr>
            <w:r>
              <w:rPr>
                <w:spacing w:val="-3"/>
              </w:rPr>
              <w:t>课程名称</w:t>
            </w:r>
          </w:p>
        </w:tc>
        <w:tc>
          <w:tcPr>
            <w:tcW w:w="7090" w:type="dxa"/>
            <w:shd w:val="clear" w:color="auto" w:fill="FFFFFF" w:themeFill="background1"/>
          </w:tcPr>
          <w:p>
            <w:pPr>
              <w:pStyle w:val="11"/>
              <w:spacing w:before="126" w:line="220" w:lineRule="auto"/>
              <w:ind w:left="1630"/>
              <w:rPr>
                <w:lang w:eastAsia="zh-CN"/>
              </w:rPr>
            </w:pPr>
            <w:r>
              <w:rPr>
                <w:spacing w:val="-1"/>
                <w:lang w:eastAsia="zh-CN"/>
              </w:rPr>
              <w:t>三维效果图设计与应用（12702204）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7" w:hRule="atLeast"/>
        </w:trPr>
        <w:tc>
          <w:tcPr>
            <w:tcW w:w="1442" w:type="dxa"/>
            <w:shd w:val="clear" w:color="auto" w:fill="FFFFFF" w:themeFill="background1"/>
          </w:tcPr>
          <w:p>
            <w:pPr>
              <w:spacing w:line="257" w:lineRule="auto"/>
              <w:rPr>
                <w:lang w:eastAsia="zh-CN"/>
              </w:rPr>
            </w:pPr>
          </w:p>
          <w:p>
            <w:pPr>
              <w:spacing w:line="257" w:lineRule="auto"/>
              <w:rPr>
                <w:lang w:eastAsia="zh-CN"/>
              </w:rPr>
            </w:pPr>
          </w:p>
          <w:p>
            <w:pPr>
              <w:pStyle w:val="11"/>
              <w:spacing w:before="78" w:line="220" w:lineRule="auto"/>
              <w:ind w:left="246"/>
            </w:pPr>
            <w:r>
              <w:rPr>
                <w:spacing w:val="-3"/>
              </w:rPr>
              <w:t>课程目标</w:t>
            </w:r>
          </w:p>
        </w:tc>
        <w:tc>
          <w:tcPr>
            <w:tcW w:w="7090" w:type="dxa"/>
            <w:shd w:val="clear" w:color="auto" w:fill="FFFFFF" w:themeFill="background1"/>
          </w:tcPr>
          <w:p>
            <w:pPr>
              <w:pStyle w:val="11"/>
              <w:spacing w:before="222" w:line="308" w:lineRule="auto"/>
              <w:ind w:left="115" w:right="107" w:firstLine="479"/>
              <w:jc w:val="both"/>
              <w:rPr>
                <w:lang w:eastAsia="zh-CN"/>
              </w:rPr>
            </w:pPr>
            <w:r>
              <w:rPr>
                <w:spacing w:val="-4"/>
                <w:lang w:eastAsia="zh-CN"/>
              </w:rPr>
              <w:t>本着以项目引导、任务驱动为导向确定教学内容的课程设计思路，通过本课程的学习，使学生掌握3DMAX设计的的基础知</w:t>
            </w:r>
            <w:r>
              <w:rPr>
                <w:spacing w:val="-5"/>
                <w:lang w:eastAsia="zh-CN"/>
              </w:rPr>
              <w:t>识，掌</w:t>
            </w:r>
          </w:p>
          <w:p>
            <w:pPr>
              <w:pStyle w:val="11"/>
              <w:spacing w:line="218" w:lineRule="auto"/>
              <w:ind w:left="113"/>
              <w:rPr>
                <w:lang w:eastAsia="zh-CN"/>
              </w:rPr>
            </w:pPr>
            <w:r>
              <w:rPr>
                <w:spacing w:val="-2"/>
                <w:lang w:eastAsia="zh-CN"/>
              </w:rPr>
              <w:t>握3D软件的应用，培养学生具备简单的设计效果图的能力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2" w:hRule="atLeast"/>
        </w:trPr>
        <w:tc>
          <w:tcPr>
            <w:tcW w:w="1442" w:type="dxa"/>
            <w:shd w:val="clear" w:color="auto" w:fill="FFFFFF" w:themeFill="background1"/>
          </w:tcPr>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pStyle w:val="11"/>
              <w:spacing w:before="78" w:line="400" w:lineRule="exact"/>
              <w:ind w:left="129"/>
            </w:pPr>
            <w:r>
              <w:rPr>
                <w:spacing w:val="-3"/>
                <w:position w:val="11"/>
              </w:rPr>
              <w:t>主要内容和</w:t>
            </w:r>
          </w:p>
          <w:p>
            <w:pPr>
              <w:pStyle w:val="11"/>
              <w:spacing w:line="219" w:lineRule="auto"/>
              <w:ind w:left="250"/>
            </w:pPr>
            <w:r>
              <w:rPr>
                <w:spacing w:val="-4"/>
              </w:rPr>
              <w:t>教学要求</w:t>
            </w:r>
          </w:p>
        </w:tc>
        <w:tc>
          <w:tcPr>
            <w:tcW w:w="7090" w:type="dxa"/>
            <w:shd w:val="clear" w:color="auto" w:fill="FFFFFF" w:themeFill="background1"/>
          </w:tcPr>
          <w:p>
            <w:pPr>
              <w:pStyle w:val="11"/>
              <w:spacing w:before="116" w:line="401" w:lineRule="exact"/>
              <w:ind w:left="598"/>
              <w:rPr>
                <w:lang w:eastAsia="zh-CN"/>
              </w:rPr>
            </w:pPr>
            <w:r>
              <w:rPr>
                <w:spacing w:val="-2"/>
                <w:position w:val="11"/>
                <w:lang w:eastAsia="zh-CN"/>
              </w:rPr>
              <w:t>3DMAX基本知识，室内家具建筑制作；灯光的设置；材质贴图</w:t>
            </w:r>
          </w:p>
          <w:p>
            <w:pPr>
              <w:pStyle w:val="11"/>
              <w:spacing w:line="219" w:lineRule="auto"/>
              <w:ind w:left="133"/>
              <w:rPr>
                <w:lang w:eastAsia="zh-CN"/>
              </w:rPr>
            </w:pPr>
            <w:r>
              <w:rPr>
                <w:spacing w:val="-2"/>
                <w:lang w:eastAsia="zh-CN"/>
              </w:rPr>
              <w:t>的设置；室内效果图制作；后期处理。</w:t>
            </w:r>
          </w:p>
          <w:p>
            <w:pPr>
              <w:pStyle w:val="11"/>
              <w:spacing w:before="112" w:line="308" w:lineRule="auto"/>
              <w:ind w:left="115" w:right="27" w:firstLine="480"/>
              <w:rPr>
                <w:lang w:eastAsia="zh-CN"/>
              </w:rPr>
            </w:pPr>
            <w:r>
              <w:rPr>
                <w:spacing w:val="-11"/>
                <w:lang w:eastAsia="zh-CN"/>
              </w:rPr>
              <w:t>用“项目引导、任务驱动”教学方法，以项目为载体理论知识、</w:t>
            </w:r>
            <w:r>
              <w:rPr>
                <w:spacing w:val="-4"/>
                <w:lang w:eastAsia="zh-CN"/>
              </w:rPr>
              <w:t>实践技能与实际应用环境结合在一起，设计一个学习情境，培养学生的基本职业能力。通过讲授建筑装饰的基本程序、空间透视、效果图绘制技巧、装饰配置与材料和电脑效果图绘制等内容，使学生了解环境空间设计表达的各个环节，把握效果图绘制的要点、技巧</w:t>
            </w:r>
          </w:p>
          <w:p>
            <w:pPr>
              <w:pStyle w:val="11"/>
              <w:spacing w:line="211" w:lineRule="auto"/>
              <w:ind w:left="114"/>
              <w:rPr>
                <w:lang w:eastAsia="zh-CN"/>
              </w:rPr>
            </w:pPr>
            <w:r>
              <w:rPr>
                <w:spacing w:val="-1"/>
                <w:lang w:eastAsia="zh-CN"/>
              </w:rPr>
              <w:t>和诀窍，并能够针对工程实际进行装饰或规划的效果图制作。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1442" w:type="dxa"/>
            <w:shd w:val="clear" w:color="auto" w:fill="FFFFFF" w:themeFill="background1"/>
          </w:tcPr>
          <w:p>
            <w:pPr>
              <w:pStyle w:val="11"/>
              <w:spacing w:before="95" w:line="219" w:lineRule="auto"/>
              <w:ind w:left="132"/>
              <w:rPr>
                <w:lang w:eastAsia="zh-CN"/>
              </w:rPr>
            </w:pPr>
            <w:r>
              <w:rPr>
                <w:spacing w:val="-3"/>
                <w:lang w:eastAsia="zh-CN"/>
              </w:rPr>
              <w:t>与岗位能力</w:t>
            </w:r>
          </w:p>
          <w:p>
            <w:pPr>
              <w:pStyle w:val="11"/>
              <w:spacing w:before="112" w:line="219" w:lineRule="auto"/>
              <w:ind w:left="128"/>
              <w:rPr>
                <w:lang w:eastAsia="zh-CN"/>
              </w:rPr>
            </w:pPr>
            <w:r>
              <w:rPr>
                <w:spacing w:val="-3"/>
                <w:lang w:eastAsia="zh-CN"/>
              </w:rPr>
              <w:t>和资格证书</w:t>
            </w:r>
          </w:p>
          <w:p>
            <w:pPr>
              <w:pStyle w:val="11"/>
              <w:spacing w:before="116" w:line="220" w:lineRule="auto"/>
              <w:ind w:left="387"/>
              <w:rPr>
                <w:lang w:eastAsia="zh-CN"/>
              </w:rPr>
            </w:pPr>
            <w:r>
              <w:rPr>
                <w:spacing w:val="-10"/>
                <w:lang w:eastAsia="zh-CN"/>
              </w:rPr>
              <w:t>的衔接</w:t>
            </w:r>
          </w:p>
        </w:tc>
        <w:tc>
          <w:tcPr>
            <w:tcW w:w="7090" w:type="dxa"/>
            <w:shd w:val="clear" w:color="auto" w:fill="FFFFFF" w:themeFill="background1"/>
          </w:tcPr>
          <w:p>
            <w:pPr>
              <w:pStyle w:val="11"/>
              <w:spacing w:before="319" w:line="263" w:lineRule="auto"/>
              <w:ind w:left="113" w:right="107" w:firstLine="480"/>
              <w:rPr>
                <w:lang w:eastAsia="zh-CN"/>
              </w:rPr>
            </w:pPr>
            <w:r>
              <w:rPr>
                <w:spacing w:val="-4"/>
                <w:lang w:eastAsia="zh-CN"/>
              </w:rPr>
              <w:t>通过本课程的学习，具备室内效果图制作能力，为考取室内设</w:t>
            </w:r>
            <w:r>
              <w:rPr>
                <w:spacing w:val="-2"/>
                <w:lang w:eastAsia="zh-CN"/>
              </w:rPr>
              <w:t>计师证书（中级）、室内设计1+X证书（中级）打下基础。</w:t>
            </w:r>
          </w:p>
        </w:tc>
      </w:tr>
    </w:tbl>
    <w:p>
      <w:pPr>
        <w:pStyle w:val="2"/>
        <w:spacing w:line="434" w:lineRule="auto"/>
        <w:rPr>
          <w:rFonts w:hint="eastAsia" w:eastAsiaTheme="minorEastAsia"/>
          <w:lang w:eastAsia="zh-CN"/>
        </w:rPr>
      </w:pPr>
    </w:p>
    <w:p>
      <w:pPr>
        <w:spacing w:before="78" w:line="219" w:lineRule="auto"/>
        <w:ind w:left="2627"/>
        <w:rPr>
          <w:rFonts w:ascii="宋体" w:hAnsi="宋体" w:eastAsia="宋体" w:cs="宋体"/>
          <w:spacing w:val="-4"/>
          <w:sz w:val="24"/>
          <w:szCs w:val="24"/>
          <w:lang w:eastAsia="zh-CN"/>
        </w:rPr>
      </w:pPr>
    </w:p>
    <w:p>
      <w:pPr>
        <w:spacing w:before="78" w:line="219" w:lineRule="auto"/>
        <w:ind w:left="2627"/>
        <w:rPr>
          <w:rFonts w:ascii="宋体" w:hAnsi="宋体" w:eastAsia="宋体" w:cs="宋体"/>
          <w:sz w:val="24"/>
          <w:szCs w:val="24"/>
          <w:lang w:eastAsia="zh-CN"/>
        </w:rPr>
      </w:pPr>
      <w:r>
        <w:rPr>
          <w:rFonts w:ascii="宋体" w:hAnsi="宋体" w:eastAsia="宋体" w:cs="宋体"/>
          <w:spacing w:val="-4"/>
          <w:sz w:val="24"/>
          <w:szCs w:val="24"/>
          <w:lang w:eastAsia="zh-CN"/>
        </w:rPr>
        <w:t>表6-2</w:t>
      </w:r>
      <w:r>
        <w:rPr>
          <w:rFonts w:hint="eastAsia" w:ascii="宋体" w:hAnsi="宋体" w:eastAsia="宋体" w:cs="宋体"/>
          <w:spacing w:val="-4"/>
          <w:sz w:val="24"/>
          <w:szCs w:val="24"/>
          <w:lang w:val="en-US" w:eastAsia="zh-CN"/>
        </w:rPr>
        <w:t>4</w:t>
      </w:r>
      <w:r>
        <w:rPr>
          <w:rFonts w:ascii="宋体" w:hAnsi="宋体" w:eastAsia="宋体" w:cs="宋体"/>
          <w:spacing w:val="-4"/>
          <w:sz w:val="24"/>
          <w:szCs w:val="24"/>
          <w:lang w:eastAsia="zh-CN"/>
        </w:rPr>
        <w:t>“草图大师”课程描述</w:t>
      </w:r>
    </w:p>
    <w:tbl>
      <w:tblPr>
        <w:tblStyle w:val="10"/>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2"/>
        <w:gridCol w:w="70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442" w:type="dxa"/>
          </w:tcPr>
          <w:p>
            <w:pPr>
              <w:pStyle w:val="11"/>
              <w:spacing w:before="126" w:line="220" w:lineRule="auto"/>
              <w:ind w:left="246"/>
            </w:pPr>
            <w:r>
              <w:rPr>
                <w:spacing w:val="-3"/>
              </w:rPr>
              <w:t>课程名称</w:t>
            </w:r>
          </w:p>
        </w:tc>
        <w:tc>
          <w:tcPr>
            <w:tcW w:w="7090" w:type="dxa"/>
          </w:tcPr>
          <w:p>
            <w:pPr>
              <w:pStyle w:val="11"/>
              <w:spacing w:before="127" w:line="219" w:lineRule="auto"/>
              <w:ind w:left="2352"/>
            </w:pPr>
            <w:r>
              <w:rPr>
                <w:spacing w:val="-1"/>
              </w:rPr>
              <w:t>草图大师（12702205）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3" w:hRule="atLeast"/>
        </w:trPr>
        <w:tc>
          <w:tcPr>
            <w:tcW w:w="1442" w:type="dxa"/>
          </w:tcPr>
          <w:p>
            <w:pPr>
              <w:spacing w:line="303" w:lineRule="auto"/>
            </w:pPr>
          </w:p>
          <w:p>
            <w:pPr>
              <w:spacing w:line="304" w:lineRule="auto"/>
            </w:pPr>
          </w:p>
          <w:p>
            <w:pPr>
              <w:pStyle w:val="11"/>
              <w:spacing w:before="78" w:line="220" w:lineRule="auto"/>
              <w:ind w:left="246"/>
            </w:pPr>
            <w:r>
              <w:rPr>
                <w:spacing w:val="-3"/>
              </w:rPr>
              <w:t>课程目标</w:t>
            </w:r>
          </w:p>
        </w:tc>
        <w:tc>
          <w:tcPr>
            <w:tcW w:w="7090" w:type="dxa"/>
          </w:tcPr>
          <w:p>
            <w:pPr>
              <w:pStyle w:val="11"/>
              <w:spacing w:before="114" w:line="308" w:lineRule="auto"/>
              <w:ind w:left="112" w:right="107" w:firstLine="480"/>
              <w:jc w:val="both"/>
              <w:rPr>
                <w:lang w:eastAsia="zh-CN"/>
              </w:rPr>
            </w:pPr>
            <w:r>
              <w:rPr>
                <w:spacing w:val="-4"/>
                <w:lang w:eastAsia="zh-CN"/>
              </w:rPr>
              <w:t>通过学习，要求学生掌握好草图大师的基本命令；让学生在学</w:t>
            </w:r>
            <w:r>
              <w:rPr>
                <w:spacing w:val="-3"/>
                <w:lang w:eastAsia="zh-CN"/>
              </w:rPr>
              <w:t>会了基本命令之后，利用案例进行引导，举一</w:t>
            </w:r>
            <w:r>
              <w:rPr>
                <w:spacing w:val="-4"/>
                <w:lang w:eastAsia="zh-CN"/>
              </w:rPr>
              <w:t>反三地在室内及建筑</w:t>
            </w:r>
            <w:r>
              <w:rPr>
                <w:spacing w:val="-3"/>
                <w:lang w:eastAsia="zh-CN"/>
              </w:rPr>
              <w:t>设计中的应用；根据方案设计流程中的草图设</w:t>
            </w:r>
            <w:r>
              <w:rPr>
                <w:spacing w:val="-4"/>
                <w:lang w:eastAsia="zh-CN"/>
              </w:rPr>
              <w:t>计、及方案推敲的过</w:t>
            </w:r>
          </w:p>
          <w:p>
            <w:pPr>
              <w:pStyle w:val="11"/>
              <w:spacing w:line="213" w:lineRule="auto"/>
              <w:ind w:left="112"/>
              <w:rPr>
                <w:lang w:eastAsia="zh-CN"/>
              </w:rPr>
            </w:pPr>
            <w:r>
              <w:rPr>
                <w:lang w:eastAsia="zh-CN"/>
              </w:rPr>
              <w:t>程来较完全的运用，达到即学即用之目的，</w:t>
            </w:r>
            <w:r>
              <w:rPr>
                <w:spacing w:val="-1"/>
                <w:lang w:eastAsia="zh-CN"/>
              </w:rPr>
              <w:t>用后即会的学习效果。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3" w:hRule="atLeast"/>
        </w:trPr>
        <w:tc>
          <w:tcPr>
            <w:tcW w:w="1442" w:type="dxa"/>
          </w:tcPr>
          <w:p>
            <w:pPr>
              <w:spacing w:line="304" w:lineRule="auto"/>
              <w:rPr>
                <w:lang w:eastAsia="zh-CN"/>
              </w:rPr>
            </w:pPr>
          </w:p>
          <w:p>
            <w:pPr>
              <w:spacing w:line="305" w:lineRule="auto"/>
              <w:rPr>
                <w:lang w:eastAsia="zh-CN"/>
              </w:rPr>
            </w:pPr>
          </w:p>
          <w:p>
            <w:pPr>
              <w:pStyle w:val="11"/>
              <w:spacing w:before="78" w:line="401" w:lineRule="exact"/>
              <w:ind w:left="129"/>
            </w:pPr>
            <w:r>
              <w:rPr>
                <w:spacing w:val="-3"/>
                <w:position w:val="11"/>
              </w:rPr>
              <w:t>主要内容和</w:t>
            </w:r>
          </w:p>
          <w:p>
            <w:pPr>
              <w:pStyle w:val="11"/>
              <w:spacing w:line="219" w:lineRule="auto"/>
              <w:ind w:left="250"/>
            </w:pPr>
            <w:r>
              <w:rPr>
                <w:spacing w:val="-4"/>
              </w:rPr>
              <w:t>教学要求</w:t>
            </w:r>
          </w:p>
        </w:tc>
        <w:tc>
          <w:tcPr>
            <w:tcW w:w="7090" w:type="dxa"/>
          </w:tcPr>
          <w:p>
            <w:pPr>
              <w:pStyle w:val="11"/>
              <w:spacing w:before="118" w:line="278" w:lineRule="auto"/>
              <w:ind w:left="117" w:right="48" w:firstLine="477"/>
              <w:jc w:val="both"/>
              <w:rPr>
                <w:lang w:eastAsia="zh-CN"/>
              </w:rPr>
            </w:pPr>
            <w:r>
              <w:rPr>
                <w:lang w:eastAsia="zh-CN"/>
              </w:rPr>
              <w:t>SketchUp基本介绍及工作界面的操作；SketchUp基本绘图工</w:t>
            </w:r>
            <w:r>
              <w:rPr>
                <w:spacing w:val="-6"/>
                <w:lang w:eastAsia="zh-CN"/>
              </w:rPr>
              <w:t>具及实例；插件的使用及建模；图层的运用与管理；材质与贴图；</w:t>
            </w:r>
            <w:r>
              <w:rPr>
                <w:spacing w:val="-1"/>
                <w:lang w:eastAsia="zh-CN"/>
              </w:rPr>
              <w:t>室内效果图制作；漫游及输出。</w:t>
            </w:r>
          </w:p>
          <w:p>
            <w:pPr>
              <w:pStyle w:val="11"/>
              <w:spacing w:before="115" w:line="401" w:lineRule="exact"/>
              <w:ind w:left="594"/>
              <w:rPr>
                <w:lang w:eastAsia="zh-CN"/>
              </w:rPr>
            </w:pPr>
            <w:r>
              <w:rPr>
                <w:spacing w:val="-4"/>
                <w:position w:val="11"/>
                <w:lang w:eastAsia="zh-CN"/>
              </w:rPr>
              <w:t>本课程理论知识与实践能力并重，采用操作步骤演示、学生单</w:t>
            </w:r>
          </w:p>
          <w:p>
            <w:pPr>
              <w:pStyle w:val="11"/>
              <w:spacing w:before="1" w:line="210" w:lineRule="auto"/>
              <w:ind w:left="113"/>
              <w:rPr>
                <w:lang w:eastAsia="zh-CN"/>
              </w:rPr>
            </w:pPr>
            <w:r>
              <w:rPr>
                <w:spacing w:val="-1"/>
                <w:lang w:eastAsia="zh-CN"/>
              </w:rPr>
              <w:t>独辅导、作业案例分析、随堂示范和指导等方式教学。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1442" w:type="dxa"/>
          </w:tcPr>
          <w:p>
            <w:pPr>
              <w:pStyle w:val="11"/>
              <w:spacing w:before="93" w:line="263" w:lineRule="auto"/>
              <w:ind w:left="128" w:right="119" w:firstLine="3"/>
              <w:rPr>
                <w:rFonts w:hint="default"/>
                <w:lang w:val="en-US" w:eastAsia="zh-CN"/>
              </w:rPr>
            </w:pPr>
            <w:r>
              <w:rPr>
                <w:spacing w:val="-3"/>
                <w:lang w:eastAsia="zh-CN"/>
              </w:rPr>
              <w:t>与岗位能力和资格</w:t>
            </w:r>
            <w:r>
              <w:rPr>
                <w:rFonts w:hint="eastAsia"/>
                <w:spacing w:val="-3"/>
                <w:lang w:val="en-US" w:eastAsia="zh-CN"/>
              </w:rPr>
              <w:t>证书的衔接</w:t>
            </w:r>
          </w:p>
        </w:tc>
        <w:tc>
          <w:tcPr>
            <w:tcW w:w="7090" w:type="dxa"/>
          </w:tcPr>
          <w:p>
            <w:pPr>
              <w:pStyle w:val="11"/>
              <w:spacing w:before="118" w:line="401" w:lineRule="exact"/>
              <w:ind w:left="593"/>
              <w:rPr>
                <w:lang w:eastAsia="zh-CN"/>
              </w:rPr>
            </w:pPr>
            <w:r>
              <w:rPr>
                <w:spacing w:val="-3"/>
                <w:position w:val="11"/>
                <w:lang w:eastAsia="zh-CN"/>
              </w:rPr>
              <w:t>通过本课程的学习，具备展示设计能力以及创意设计</w:t>
            </w:r>
            <w:r>
              <w:rPr>
                <w:spacing w:val="-4"/>
                <w:position w:val="11"/>
                <w:lang w:eastAsia="zh-CN"/>
              </w:rPr>
              <w:t>能力，为</w:t>
            </w:r>
          </w:p>
          <w:p>
            <w:pPr>
              <w:pStyle w:val="11"/>
              <w:spacing w:line="218" w:lineRule="auto"/>
              <w:ind w:left="113"/>
              <w:rPr>
                <w:rFonts w:hint="default"/>
                <w:lang w:val="en-US" w:eastAsia="zh-CN"/>
              </w:rPr>
            </w:pPr>
            <w:r>
              <w:rPr>
                <w:spacing w:val="-5"/>
                <w:lang w:eastAsia="zh-CN"/>
              </w:rPr>
              <w:t>考取室内设计师证书（中级）、室内设计1+X证书（中级）打下</w:t>
            </w:r>
            <w:r>
              <w:rPr>
                <w:rFonts w:hint="eastAsia"/>
                <w:spacing w:val="-5"/>
                <w:lang w:val="en-US" w:eastAsia="zh-CN"/>
              </w:rPr>
              <w:t>基础。</w:t>
            </w:r>
          </w:p>
        </w:tc>
      </w:tr>
    </w:tbl>
    <w:p>
      <w:pPr>
        <w:pStyle w:val="2"/>
        <w:rPr>
          <w:lang w:eastAsia="zh-CN"/>
        </w:rPr>
      </w:pPr>
    </w:p>
    <w:p>
      <w:pPr>
        <w:rPr>
          <w:rFonts w:hint="eastAsia"/>
          <w:lang w:eastAsia="zh-CN"/>
        </w:rPr>
      </w:pPr>
    </w:p>
    <w:p>
      <w:pPr>
        <w:spacing w:before="78" w:line="219" w:lineRule="auto"/>
        <w:jc w:val="center"/>
        <w:rPr>
          <w:rFonts w:ascii="宋体" w:hAnsi="宋体" w:eastAsia="宋体" w:cs="宋体"/>
          <w:sz w:val="24"/>
          <w:szCs w:val="24"/>
          <w:lang w:eastAsia="zh-CN"/>
        </w:rPr>
      </w:pPr>
      <w:r>
        <w:rPr>
          <w:rFonts w:ascii="宋体" w:hAnsi="宋体" w:eastAsia="宋体" w:cs="宋体"/>
          <w:spacing w:val="-3"/>
          <w:sz w:val="24"/>
          <w:szCs w:val="24"/>
          <w:lang w:eastAsia="zh-CN"/>
        </w:rPr>
        <w:t>表6-2</w:t>
      </w:r>
      <w:r>
        <w:rPr>
          <w:rFonts w:hint="eastAsia" w:ascii="宋体" w:hAnsi="宋体" w:eastAsia="宋体" w:cs="宋体"/>
          <w:spacing w:val="-3"/>
          <w:sz w:val="24"/>
          <w:szCs w:val="24"/>
          <w:lang w:val="en-US" w:eastAsia="zh-CN"/>
        </w:rPr>
        <w:t>5</w:t>
      </w:r>
      <w:r>
        <w:rPr>
          <w:rFonts w:ascii="宋体" w:hAnsi="宋体" w:eastAsia="宋体" w:cs="宋体"/>
          <w:spacing w:val="-3"/>
          <w:sz w:val="24"/>
          <w:szCs w:val="24"/>
          <w:lang w:eastAsia="zh-CN"/>
        </w:rPr>
        <w:t>“装饰材料与施工工艺”课程描述</w:t>
      </w:r>
    </w:p>
    <w:p>
      <w:pPr>
        <w:spacing w:line="18" w:lineRule="auto"/>
        <w:rPr>
          <w:sz w:val="2"/>
          <w:lang w:eastAsia="zh-CN"/>
        </w:rPr>
      </w:pPr>
    </w:p>
    <w:tbl>
      <w:tblPr>
        <w:tblStyle w:val="10"/>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2"/>
        <w:gridCol w:w="70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442" w:type="dxa"/>
          </w:tcPr>
          <w:p>
            <w:pPr>
              <w:pStyle w:val="11"/>
              <w:spacing w:before="126" w:line="220" w:lineRule="auto"/>
              <w:ind w:left="246"/>
            </w:pPr>
            <w:r>
              <w:rPr>
                <w:spacing w:val="-3"/>
              </w:rPr>
              <w:t>课程名称</w:t>
            </w:r>
          </w:p>
        </w:tc>
        <w:tc>
          <w:tcPr>
            <w:tcW w:w="7090" w:type="dxa"/>
          </w:tcPr>
          <w:p>
            <w:pPr>
              <w:pStyle w:val="11"/>
              <w:spacing w:before="126" w:line="219" w:lineRule="auto"/>
              <w:ind w:left="1750"/>
              <w:rPr>
                <w:lang w:eastAsia="zh-CN"/>
              </w:rPr>
            </w:pPr>
            <w:r>
              <w:rPr>
                <w:spacing w:val="-1"/>
                <w:lang w:eastAsia="zh-CN"/>
              </w:rPr>
              <w:t>装饰材料与施工工艺（12702206）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3" w:hRule="atLeast"/>
        </w:trPr>
        <w:tc>
          <w:tcPr>
            <w:tcW w:w="1442" w:type="dxa"/>
          </w:tcPr>
          <w:p>
            <w:pPr>
              <w:rPr>
                <w:lang w:eastAsia="zh-CN"/>
              </w:rPr>
            </w:pPr>
          </w:p>
          <w:p>
            <w:pPr>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pStyle w:val="11"/>
              <w:spacing w:before="78" w:line="220" w:lineRule="auto"/>
              <w:ind w:left="246"/>
            </w:pPr>
            <w:r>
              <w:rPr>
                <w:spacing w:val="-3"/>
              </w:rPr>
              <w:t>课程目标</w:t>
            </w:r>
          </w:p>
        </w:tc>
        <w:tc>
          <w:tcPr>
            <w:tcW w:w="7090" w:type="dxa"/>
          </w:tcPr>
          <w:p>
            <w:pPr>
              <w:pStyle w:val="11"/>
              <w:spacing w:before="113" w:line="308" w:lineRule="auto"/>
              <w:ind w:left="113" w:right="107" w:firstLine="480"/>
              <w:jc w:val="both"/>
              <w:rPr>
                <w:lang w:eastAsia="zh-CN"/>
              </w:rPr>
            </w:pPr>
            <w:r>
              <w:rPr>
                <w:spacing w:val="5"/>
                <w:lang w:eastAsia="zh-CN"/>
              </w:rPr>
              <w:t>本课程旨在讲授装饰材料与施工工艺的理论知识和相关实践</w:t>
            </w:r>
            <w:r>
              <w:rPr>
                <w:spacing w:val="-3"/>
                <w:lang w:eastAsia="zh-CN"/>
              </w:rPr>
              <w:t>技能，使学生通过本门课程的学习，了解装</w:t>
            </w:r>
            <w:r>
              <w:rPr>
                <w:spacing w:val="-4"/>
                <w:lang w:eastAsia="zh-CN"/>
              </w:rPr>
              <w:t>饰材料的基本属性与设</w:t>
            </w:r>
            <w:r>
              <w:rPr>
                <w:spacing w:val="-3"/>
                <w:lang w:eastAsia="zh-CN"/>
              </w:rPr>
              <w:t>计原则，掌握施工程序及施工工艺等知识，</w:t>
            </w:r>
            <w:r>
              <w:rPr>
                <w:spacing w:val="-4"/>
                <w:lang w:eastAsia="zh-CN"/>
              </w:rPr>
              <w:t>能够胜任建筑及室内设</w:t>
            </w:r>
            <w:r>
              <w:rPr>
                <w:spacing w:val="-3"/>
                <w:lang w:eastAsia="zh-CN"/>
              </w:rPr>
              <w:t>计方案的实施。本课程是一门兼技木性和艺</w:t>
            </w:r>
            <w:r>
              <w:rPr>
                <w:spacing w:val="-4"/>
                <w:lang w:eastAsia="zh-CN"/>
              </w:rPr>
              <w:t>术性的课程，所以在教</w:t>
            </w:r>
            <w:r>
              <w:rPr>
                <w:spacing w:val="-3"/>
                <w:lang w:eastAsia="zh-CN"/>
              </w:rPr>
              <w:t>学中要注意培养学生的实际操作能力、艺术</w:t>
            </w:r>
            <w:r>
              <w:rPr>
                <w:spacing w:val="-4"/>
                <w:lang w:eastAsia="zh-CN"/>
              </w:rPr>
              <w:t>审美能力以及学生的创</w:t>
            </w:r>
            <w:r>
              <w:rPr>
                <w:spacing w:val="5"/>
                <w:lang w:eastAsia="zh-CN"/>
              </w:rPr>
              <w:t>意能力，使学生在学习过程中逐渐形成设计师该有的职业道德素</w:t>
            </w:r>
          </w:p>
          <w:p>
            <w:pPr>
              <w:pStyle w:val="11"/>
              <w:spacing w:line="213" w:lineRule="auto"/>
              <w:ind w:left="114"/>
            </w:pPr>
            <w:r>
              <w:rPr>
                <w:spacing w:val="-6"/>
              </w:rPr>
              <w:t>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3" w:hRule="atLeast"/>
        </w:trPr>
        <w:tc>
          <w:tcPr>
            <w:tcW w:w="1442" w:type="dxa"/>
          </w:tcPr>
          <w:p>
            <w:pPr>
              <w:spacing w:line="280" w:lineRule="auto"/>
            </w:pPr>
          </w:p>
          <w:p>
            <w:pPr>
              <w:spacing w:line="281" w:lineRule="auto"/>
            </w:pPr>
          </w:p>
          <w:p>
            <w:pPr>
              <w:spacing w:line="281" w:lineRule="auto"/>
            </w:pPr>
          </w:p>
          <w:p>
            <w:pPr>
              <w:spacing w:line="281" w:lineRule="auto"/>
            </w:pPr>
          </w:p>
          <w:p>
            <w:pPr>
              <w:spacing w:line="281" w:lineRule="auto"/>
            </w:pPr>
          </w:p>
          <w:p>
            <w:pPr>
              <w:pStyle w:val="11"/>
              <w:spacing w:before="78" w:line="400" w:lineRule="exact"/>
              <w:ind w:left="129"/>
            </w:pPr>
            <w:r>
              <w:rPr>
                <w:spacing w:val="-3"/>
                <w:position w:val="11"/>
              </w:rPr>
              <w:t>主要内容和</w:t>
            </w:r>
          </w:p>
          <w:p>
            <w:pPr>
              <w:pStyle w:val="11"/>
              <w:spacing w:line="219" w:lineRule="auto"/>
              <w:ind w:left="250"/>
            </w:pPr>
            <w:r>
              <w:rPr>
                <w:spacing w:val="-4"/>
              </w:rPr>
              <w:t>教学要求</w:t>
            </w:r>
          </w:p>
        </w:tc>
        <w:tc>
          <w:tcPr>
            <w:tcW w:w="7090" w:type="dxa"/>
          </w:tcPr>
          <w:p>
            <w:pPr>
              <w:pStyle w:val="11"/>
              <w:spacing w:before="118" w:line="297" w:lineRule="auto"/>
              <w:ind w:left="112" w:right="60" w:firstLine="480"/>
              <w:jc w:val="both"/>
              <w:rPr>
                <w:lang w:eastAsia="zh-CN"/>
              </w:rPr>
            </w:pPr>
            <w:r>
              <w:rPr>
                <w:spacing w:val="-4"/>
                <w:lang w:eastAsia="zh-CN"/>
              </w:rPr>
              <w:t>遵循先进性、全面性、实用性、规范性的原则，结合国家己颁</w:t>
            </w:r>
            <w:r>
              <w:rPr>
                <w:spacing w:val="-3"/>
                <w:lang w:eastAsia="zh-CN"/>
              </w:rPr>
              <w:t>布的各项标准，较详细地介绍了石材、木材、</w:t>
            </w:r>
            <w:r>
              <w:rPr>
                <w:spacing w:val="-4"/>
                <w:lang w:eastAsia="zh-CN"/>
              </w:rPr>
              <w:t>陶瓷、玻璃等常用建</w:t>
            </w:r>
            <w:r>
              <w:rPr>
                <w:spacing w:val="-3"/>
                <w:lang w:eastAsia="zh-CN"/>
              </w:rPr>
              <w:t>筑材料的特性和应用，以及吊顶、墙体、地面</w:t>
            </w:r>
            <w:r>
              <w:rPr>
                <w:spacing w:val="-4"/>
                <w:lang w:eastAsia="zh-CN"/>
              </w:rPr>
              <w:t>、门窗等建筑装饰的</w:t>
            </w:r>
            <w:r>
              <w:rPr>
                <w:spacing w:val="-2"/>
                <w:lang w:eastAsia="zh-CN"/>
              </w:rPr>
              <w:t>施工工艺。全书分为两个篇章：第1篇为装饰材料，共包含10个</w:t>
            </w:r>
            <w:r>
              <w:rPr>
                <w:spacing w:val="-3"/>
                <w:lang w:eastAsia="zh-CN"/>
              </w:rPr>
              <w:t>章节，分别是装饰材料基础、装饰石材、装饰</w:t>
            </w:r>
            <w:r>
              <w:rPr>
                <w:spacing w:val="-4"/>
                <w:lang w:eastAsia="zh-CN"/>
              </w:rPr>
              <w:t>木材、装饰陶瓷、玻</w:t>
            </w:r>
            <w:r>
              <w:rPr>
                <w:spacing w:val="-3"/>
                <w:lang w:eastAsia="zh-CN"/>
              </w:rPr>
              <w:t>璃、装饰金属、石膏制品装饰材料、装饰涂料</w:t>
            </w:r>
            <w:r>
              <w:rPr>
                <w:spacing w:val="-4"/>
                <w:lang w:eastAsia="zh-CN"/>
              </w:rPr>
              <w:t>、装饰织物和装饰塑</w:t>
            </w:r>
            <w:r>
              <w:rPr>
                <w:spacing w:val="-3"/>
                <w:lang w:eastAsia="zh-CN"/>
              </w:rPr>
              <w:t>料：第2篇为施工工艺，共包含6个章节，分</w:t>
            </w:r>
            <w:r>
              <w:rPr>
                <w:spacing w:val="-4"/>
                <w:lang w:eastAsia="zh-CN"/>
              </w:rPr>
              <w:t>别是室内吊顶工程、</w:t>
            </w:r>
            <w:r>
              <w:rPr>
                <w:spacing w:val="-3"/>
                <w:lang w:eastAsia="zh-CN"/>
              </w:rPr>
              <w:t>楼地面装饰工程、室内墙面与轻质隔墙工程、</w:t>
            </w:r>
            <w:r>
              <w:rPr>
                <w:spacing w:val="-4"/>
                <w:lang w:eastAsia="zh-CN"/>
              </w:rPr>
              <w:t>门窗工程、玻璃装饰</w:t>
            </w:r>
            <w:r>
              <w:rPr>
                <w:spacing w:val="-2"/>
                <w:lang w:eastAsia="zh-CN"/>
              </w:rPr>
              <w:t>工程和涂料工程。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1442" w:type="dxa"/>
          </w:tcPr>
          <w:p>
            <w:pPr>
              <w:pStyle w:val="11"/>
              <w:spacing w:before="93" w:line="219" w:lineRule="auto"/>
              <w:ind w:left="132"/>
              <w:rPr>
                <w:lang w:eastAsia="zh-CN"/>
              </w:rPr>
            </w:pPr>
            <w:r>
              <w:rPr>
                <w:spacing w:val="-3"/>
                <w:lang w:eastAsia="zh-CN"/>
              </w:rPr>
              <w:t>与岗位能力</w:t>
            </w:r>
          </w:p>
          <w:p>
            <w:pPr>
              <w:pStyle w:val="11"/>
              <w:spacing w:before="115" w:line="219" w:lineRule="auto"/>
              <w:ind w:left="128"/>
              <w:rPr>
                <w:lang w:eastAsia="zh-CN"/>
              </w:rPr>
            </w:pPr>
            <w:r>
              <w:rPr>
                <w:spacing w:val="-3"/>
                <w:lang w:eastAsia="zh-CN"/>
              </w:rPr>
              <w:t>和资格证书</w:t>
            </w:r>
          </w:p>
          <w:p>
            <w:pPr>
              <w:pStyle w:val="11"/>
              <w:spacing w:before="116" w:line="220" w:lineRule="auto"/>
              <w:ind w:left="387"/>
              <w:rPr>
                <w:lang w:eastAsia="zh-CN"/>
              </w:rPr>
            </w:pPr>
            <w:r>
              <w:rPr>
                <w:spacing w:val="-10"/>
                <w:lang w:eastAsia="zh-CN"/>
              </w:rPr>
              <w:t>的衔接</w:t>
            </w:r>
          </w:p>
        </w:tc>
        <w:tc>
          <w:tcPr>
            <w:tcW w:w="7090" w:type="dxa"/>
          </w:tcPr>
          <w:p>
            <w:pPr>
              <w:pStyle w:val="11"/>
              <w:spacing w:before="118" w:line="277" w:lineRule="auto"/>
              <w:ind w:left="117" w:right="41" w:firstLine="476"/>
              <w:jc w:val="both"/>
              <w:rPr>
                <w:lang w:eastAsia="zh-CN"/>
              </w:rPr>
            </w:pPr>
            <w:r>
              <w:rPr>
                <w:spacing w:val="-4"/>
                <w:lang w:eastAsia="zh-CN"/>
              </w:rPr>
              <w:t>通过本课程的学习，具备对于平面图像进行熟练处理的能力能</w:t>
            </w:r>
            <w:r>
              <w:rPr>
                <w:spacing w:val="-3"/>
                <w:lang w:eastAsia="zh-CN"/>
              </w:rPr>
              <w:t>力，为考取室内设计师证书（中级）、室内设计1+X证书（中级）打下基础。</w:t>
            </w:r>
          </w:p>
        </w:tc>
      </w:tr>
    </w:tbl>
    <w:p>
      <w:pPr>
        <w:rPr>
          <w:rFonts w:hint="eastAsia"/>
          <w:lang w:eastAsia="zh-CN"/>
        </w:rPr>
      </w:pPr>
    </w:p>
    <w:p>
      <w:pPr>
        <w:rPr>
          <w:rFonts w:hint="eastAsia"/>
          <w:lang w:eastAsia="zh-CN"/>
        </w:rPr>
      </w:pPr>
    </w:p>
    <w:p>
      <w:pPr>
        <w:spacing w:before="78" w:line="219" w:lineRule="auto"/>
        <w:ind w:left="2267"/>
        <w:rPr>
          <w:rFonts w:ascii="宋体" w:hAnsi="宋体" w:eastAsia="宋体" w:cs="宋体"/>
          <w:sz w:val="24"/>
          <w:szCs w:val="24"/>
          <w:lang w:eastAsia="zh-CN"/>
        </w:rPr>
      </w:pPr>
      <w:r>
        <w:rPr>
          <w:rFonts w:ascii="宋体" w:hAnsi="宋体" w:eastAsia="宋体" w:cs="宋体"/>
          <w:spacing w:val="-3"/>
          <w:sz w:val="24"/>
          <w:szCs w:val="24"/>
          <w:lang w:eastAsia="zh-CN"/>
        </w:rPr>
        <w:t>表6-2</w:t>
      </w:r>
      <w:r>
        <w:rPr>
          <w:rFonts w:hint="eastAsia" w:ascii="宋体" w:hAnsi="宋体" w:eastAsia="宋体" w:cs="宋体"/>
          <w:spacing w:val="-3"/>
          <w:sz w:val="24"/>
          <w:szCs w:val="24"/>
          <w:lang w:val="en-US" w:eastAsia="zh-CN"/>
        </w:rPr>
        <w:t>6</w:t>
      </w:r>
      <w:r>
        <w:rPr>
          <w:rFonts w:ascii="宋体" w:hAnsi="宋体" w:eastAsia="宋体" w:cs="宋体"/>
          <w:spacing w:val="-3"/>
          <w:sz w:val="24"/>
          <w:szCs w:val="24"/>
          <w:lang w:eastAsia="zh-CN"/>
        </w:rPr>
        <w:t>“装饰工程概预算”课程描述</w:t>
      </w:r>
    </w:p>
    <w:tbl>
      <w:tblPr>
        <w:tblStyle w:val="10"/>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2"/>
        <w:gridCol w:w="70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442" w:type="dxa"/>
          </w:tcPr>
          <w:p>
            <w:pPr>
              <w:pStyle w:val="11"/>
              <w:spacing w:before="125" w:line="220" w:lineRule="auto"/>
              <w:ind w:left="246"/>
            </w:pPr>
            <w:r>
              <w:rPr>
                <w:spacing w:val="-3"/>
              </w:rPr>
              <w:t>课程名称</w:t>
            </w:r>
          </w:p>
        </w:tc>
        <w:tc>
          <w:tcPr>
            <w:tcW w:w="7090" w:type="dxa"/>
          </w:tcPr>
          <w:p>
            <w:pPr>
              <w:pStyle w:val="11"/>
              <w:spacing w:before="125" w:line="219" w:lineRule="auto"/>
              <w:ind w:left="1990"/>
            </w:pPr>
            <w:r>
              <w:rPr>
                <w:spacing w:val="-1"/>
              </w:rPr>
              <w:t>装饰工程概预算（12702207）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2" w:hRule="atLeast"/>
        </w:trPr>
        <w:tc>
          <w:tcPr>
            <w:tcW w:w="1442" w:type="dxa"/>
          </w:tcPr>
          <w:p>
            <w:pPr>
              <w:spacing w:line="268" w:lineRule="auto"/>
            </w:pPr>
          </w:p>
          <w:p>
            <w:pPr>
              <w:spacing w:line="269" w:lineRule="auto"/>
            </w:pPr>
          </w:p>
          <w:p>
            <w:pPr>
              <w:spacing w:line="269" w:lineRule="auto"/>
            </w:pPr>
          </w:p>
          <w:p>
            <w:pPr>
              <w:pStyle w:val="11"/>
              <w:spacing w:before="78" w:line="220" w:lineRule="auto"/>
              <w:ind w:left="246"/>
            </w:pPr>
            <w:r>
              <w:rPr>
                <w:spacing w:val="-3"/>
              </w:rPr>
              <w:t>课程目标</w:t>
            </w:r>
          </w:p>
        </w:tc>
        <w:tc>
          <w:tcPr>
            <w:tcW w:w="7090" w:type="dxa"/>
          </w:tcPr>
          <w:p>
            <w:pPr>
              <w:pStyle w:val="11"/>
              <w:spacing w:before="113" w:line="289" w:lineRule="auto"/>
              <w:ind w:left="112" w:right="45" w:firstLine="480"/>
              <w:jc w:val="both"/>
              <w:rPr>
                <w:lang w:eastAsia="zh-CN"/>
              </w:rPr>
            </w:pPr>
            <w:r>
              <w:rPr>
                <w:spacing w:val="1"/>
                <w:lang w:eastAsia="zh-CN"/>
              </w:rPr>
              <w:t>通过本课程的学习，让学生熟悉装饰施工预算的工</w:t>
            </w:r>
            <w:r>
              <w:rPr>
                <w:lang w:eastAsia="zh-CN"/>
              </w:rPr>
              <w:t>作流程与</w:t>
            </w:r>
            <w:r>
              <w:rPr>
                <w:spacing w:val="-3"/>
                <w:lang w:eastAsia="zh-CN"/>
              </w:rPr>
              <w:t>容，使学生学握装饰施工预算书的编制方法，</w:t>
            </w:r>
            <w:r>
              <w:rPr>
                <w:spacing w:val="-4"/>
                <w:lang w:eastAsia="zh-CN"/>
              </w:rPr>
              <w:t>并能完成相关岗位的</w:t>
            </w:r>
            <w:r>
              <w:rPr>
                <w:spacing w:val="-3"/>
                <w:lang w:eastAsia="zh-CN"/>
              </w:rPr>
              <w:t>实际工作任务。达到装饰施工预算员职业标准</w:t>
            </w:r>
            <w:r>
              <w:rPr>
                <w:spacing w:val="-4"/>
                <w:lang w:eastAsia="zh-CN"/>
              </w:rPr>
              <w:t>的相关要求。培养学</w:t>
            </w:r>
            <w:r>
              <w:rPr>
                <w:spacing w:val="-9"/>
                <w:lang w:eastAsia="zh-CN"/>
              </w:rPr>
              <w:t>生具各良好的职业道德，诚实、守信、普于沟通和合作的</w:t>
            </w:r>
            <w:r>
              <w:rPr>
                <w:spacing w:val="-10"/>
                <w:lang w:eastAsia="zh-CN"/>
              </w:rPr>
              <w:t>思想品质，</w:t>
            </w:r>
            <w:r>
              <w:rPr>
                <w:spacing w:val="-1"/>
                <w:lang w:eastAsia="zh-CN"/>
              </w:rPr>
              <w:t>在此基础上形成以下职业能力。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1442" w:type="dxa"/>
          </w:tcPr>
          <w:p>
            <w:pPr>
              <w:pStyle w:val="11"/>
              <w:spacing w:before="92" w:line="400" w:lineRule="exact"/>
              <w:ind w:left="129"/>
            </w:pPr>
            <w:r>
              <w:rPr>
                <w:spacing w:val="-3"/>
                <w:position w:val="11"/>
              </w:rPr>
              <w:t>主要内容和</w:t>
            </w:r>
          </w:p>
          <w:p>
            <w:pPr>
              <w:pStyle w:val="11"/>
              <w:spacing w:line="219" w:lineRule="auto"/>
              <w:ind w:left="250"/>
            </w:pPr>
            <w:r>
              <w:rPr>
                <w:spacing w:val="-4"/>
              </w:rPr>
              <w:t>教学要求</w:t>
            </w:r>
          </w:p>
        </w:tc>
        <w:tc>
          <w:tcPr>
            <w:tcW w:w="7090" w:type="dxa"/>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lang w:eastAsia="zh-CN"/>
              </w:rPr>
            </w:pPr>
            <w:r>
              <w:rPr>
                <w:rFonts w:hint="eastAsia" w:ascii="宋体" w:hAnsi="宋体" w:eastAsia="宋体" w:cs="宋体"/>
                <w:sz w:val="24"/>
                <w:szCs w:val="24"/>
                <w:lang w:eastAsia="zh-CN"/>
              </w:rPr>
              <w:t>本课程结构以装饰施工预算工作流程为线索进行设计，共包括招投标文件，预算费用工程量计算，装饰定额，编制预算书，竣工决算，预算电算化等学习项目，让学生通过完成工程量清单、工程最计算、预算书編制等操作，形成装饰预算员的相关知识结构并发展职业能力。课程容的选取紧紫国绕完成工作任务的需婴低序渐进，同时充分考感高等职业教育对理论知识学习的需要，并融合了装饰预算员的职业书对知识、技能和态度的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1442" w:type="dxa"/>
            <w:vAlign w:val="top"/>
          </w:tcPr>
          <w:p>
            <w:pPr>
              <w:pStyle w:val="11"/>
              <w:spacing w:before="92" w:line="219" w:lineRule="auto"/>
              <w:ind w:left="132"/>
              <w:rPr>
                <w:lang w:eastAsia="zh-CN"/>
              </w:rPr>
            </w:pPr>
            <w:r>
              <w:rPr>
                <w:spacing w:val="-3"/>
                <w:lang w:eastAsia="zh-CN"/>
              </w:rPr>
              <w:t>与岗位能力</w:t>
            </w:r>
          </w:p>
          <w:p>
            <w:pPr>
              <w:pStyle w:val="11"/>
              <w:spacing w:before="115" w:line="219" w:lineRule="auto"/>
              <w:ind w:left="128"/>
              <w:rPr>
                <w:lang w:eastAsia="zh-CN"/>
              </w:rPr>
            </w:pPr>
            <w:r>
              <w:rPr>
                <w:spacing w:val="-3"/>
                <w:lang w:eastAsia="zh-CN"/>
              </w:rPr>
              <w:t>和资格证书</w:t>
            </w:r>
          </w:p>
          <w:p>
            <w:pPr>
              <w:pStyle w:val="11"/>
              <w:spacing w:before="114" w:line="220" w:lineRule="auto"/>
              <w:ind w:left="387" w:leftChars="0"/>
              <w:rPr>
                <w:spacing w:val="-4"/>
              </w:rPr>
            </w:pPr>
            <w:r>
              <w:rPr>
                <w:spacing w:val="-10"/>
                <w:lang w:eastAsia="zh-CN"/>
              </w:rPr>
              <w:t>的衔接</w:t>
            </w:r>
          </w:p>
        </w:tc>
        <w:tc>
          <w:tcPr>
            <w:tcW w:w="7090" w:type="dxa"/>
            <w:vAlign w:val="top"/>
          </w:tcPr>
          <w:p>
            <w:pPr>
              <w:pStyle w:val="11"/>
              <w:spacing w:before="117" w:line="277" w:lineRule="auto"/>
              <w:ind w:left="117" w:leftChars="0" w:right="60" w:rightChars="0" w:firstLine="476" w:firstLineChars="0"/>
              <w:jc w:val="both"/>
              <w:rPr>
                <w:spacing w:val="-4"/>
                <w:lang w:eastAsia="zh-CN"/>
              </w:rPr>
            </w:pPr>
            <w:r>
              <w:rPr>
                <w:spacing w:val="-4"/>
                <w:lang w:eastAsia="zh-CN"/>
              </w:rPr>
              <w:t>通过本课程的学习，具备综合运用透视知识和色彩知识，完成</w:t>
            </w:r>
            <w:r>
              <w:rPr>
                <w:spacing w:val="-2"/>
                <w:lang w:eastAsia="zh-CN"/>
              </w:rPr>
              <w:t>室内效果图的色彩表现的能力，为考取室内设计师证书（中级）、</w:t>
            </w:r>
            <w:r>
              <w:rPr>
                <w:spacing w:val="-3"/>
                <w:lang w:eastAsia="zh-CN"/>
              </w:rPr>
              <w:t>室内设计1+X证书（中级）打下基础。</w:t>
            </w:r>
          </w:p>
        </w:tc>
      </w:tr>
    </w:tbl>
    <w:p>
      <w:pPr>
        <w:rPr>
          <w:lang w:eastAsia="zh-CN"/>
        </w:rPr>
        <w:sectPr>
          <w:footerReference r:id="rId6" w:type="default"/>
          <w:pgSz w:w="11906" w:h="16839"/>
          <w:pgMar w:top="1431" w:right="1684" w:bottom="1156" w:left="1684" w:header="0" w:footer="994" w:gutter="0"/>
          <w:pgBorders>
            <w:top w:val="none" w:sz="0" w:space="0"/>
            <w:left w:val="none" w:sz="0" w:space="0"/>
            <w:bottom w:val="none" w:sz="0" w:space="0"/>
            <w:right w:val="none" w:sz="0" w:space="0"/>
          </w:pgBorders>
          <w:cols w:space="720" w:num="1"/>
        </w:sectPr>
      </w:pPr>
    </w:p>
    <w:p>
      <w:pPr>
        <w:spacing w:line="240" w:lineRule="auto"/>
        <w:rPr>
          <w:rFonts w:ascii="宋体" w:hAnsi="宋体" w:eastAsia="宋体" w:cs="宋体"/>
          <w:sz w:val="28"/>
          <w:szCs w:val="28"/>
          <w:lang w:eastAsia="zh-CN"/>
        </w:rPr>
      </w:pPr>
      <w:r>
        <w:rPr>
          <w:rFonts w:ascii="宋体" w:hAnsi="宋体" w:eastAsia="宋体" w:cs="宋体"/>
          <w:spacing w:val="-1"/>
          <w:sz w:val="28"/>
          <w:szCs w:val="28"/>
          <w:lang w:eastAsia="zh-CN"/>
          <w14:textOutline w14:w="5105" w14:cap="sq" w14:cmpd="sng" w14:algn="ctr">
            <w14:solidFill>
              <w14:srgbClr w14:val="000000"/>
            </w14:solidFill>
            <w14:prstDash w14:val="solid"/>
            <w14:bevel/>
          </w14:textOutline>
        </w:rPr>
        <w:t>（3）专业拓展课程</w:t>
      </w:r>
    </w:p>
    <w:p>
      <w:pPr>
        <w:spacing w:before="164" w:line="220" w:lineRule="auto"/>
        <w:ind w:right="42"/>
        <w:jc w:val="right"/>
        <w:rPr>
          <w:rFonts w:ascii="宋体" w:hAnsi="宋体" w:eastAsia="宋体" w:cs="宋体"/>
          <w:sz w:val="28"/>
          <w:szCs w:val="28"/>
          <w:lang w:eastAsia="zh-CN"/>
        </w:rPr>
      </w:pPr>
      <w:r>
        <w:rPr>
          <w:rFonts w:ascii="宋体" w:hAnsi="宋体" w:eastAsia="宋体" w:cs="宋体"/>
          <w:spacing w:val="-1"/>
          <w:sz w:val="28"/>
          <w:szCs w:val="28"/>
          <w:lang w:eastAsia="zh-CN"/>
        </w:rPr>
        <w:t>专业拓展课程包括：公共选修课、专业选修课、在线选修课等。</w:t>
      </w:r>
    </w:p>
    <w:p>
      <w:pPr>
        <w:spacing w:before="179" w:line="220" w:lineRule="auto"/>
        <w:ind w:left="685"/>
        <w:rPr>
          <w:rFonts w:ascii="宋体" w:hAnsi="宋体" w:eastAsia="宋体" w:cs="宋体"/>
          <w:sz w:val="28"/>
          <w:szCs w:val="28"/>
          <w:lang w:eastAsia="zh-CN"/>
        </w:rPr>
      </w:pPr>
      <w:r>
        <w:rPr>
          <w:rFonts w:ascii="宋体" w:hAnsi="宋体" w:eastAsia="宋体" w:cs="宋体"/>
          <w:sz w:val="28"/>
          <w:szCs w:val="28"/>
          <w:lang w:eastAsia="zh-CN"/>
          <w14:textOutline w14:w="5105" w14:cap="sq" w14:cmpd="sng" w14:algn="ctr">
            <w14:solidFill>
              <w14:srgbClr w14:val="000000"/>
            </w14:solidFill>
            <w14:prstDash w14:val="solid"/>
            <w14:bevel/>
          </w14:textOutline>
        </w:rPr>
        <w:t>6.1.3实践性教学环节</w:t>
      </w:r>
    </w:p>
    <w:p>
      <w:pPr>
        <w:spacing w:before="275" w:line="330" w:lineRule="auto"/>
        <w:ind w:left="122" w:firstLine="563"/>
        <w:jc w:val="both"/>
        <w:rPr>
          <w:rFonts w:ascii="宋体" w:hAnsi="宋体" w:eastAsia="宋体" w:cs="宋体"/>
          <w:sz w:val="28"/>
          <w:szCs w:val="28"/>
          <w:lang w:eastAsia="zh-CN"/>
        </w:rPr>
      </w:pPr>
      <w:r>
        <w:rPr>
          <w:rFonts w:ascii="宋体" w:hAnsi="宋体" w:eastAsia="宋体" w:cs="宋体"/>
          <w:spacing w:val="-4"/>
          <w:sz w:val="28"/>
          <w:szCs w:val="28"/>
          <w:lang w:eastAsia="zh-CN"/>
        </w:rPr>
        <w:t>主要包括综合实训、</w:t>
      </w:r>
      <w:r>
        <w:rPr>
          <w:rFonts w:hint="eastAsia" w:ascii="宋体" w:hAnsi="宋体" w:eastAsia="宋体" w:cs="宋体"/>
          <w:spacing w:val="-4"/>
          <w:sz w:val="28"/>
          <w:szCs w:val="28"/>
          <w:lang w:eastAsia="zh-CN"/>
        </w:rPr>
        <w:t>岗位实习</w:t>
      </w:r>
      <w:r>
        <w:rPr>
          <w:rFonts w:ascii="宋体" w:hAnsi="宋体" w:eastAsia="宋体" w:cs="宋体"/>
          <w:spacing w:val="-4"/>
          <w:sz w:val="28"/>
          <w:szCs w:val="28"/>
          <w:lang w:eastAsia="zh-CN"/>
        </w:rPr>
        <w:t>、毕业论文、社会实践等。在校内</w:t>
      </w:r>
      <w:r>
        <w:rPr>
          <w:rFonts w:ascii="宋体" w:hAnsi="宋体" w:eastAsia="宋体" w:cs="宋体"/>
          <w:spacing w:val="-3"/>
          <w:sz w:val="28"/>
          <w:szCs w:val="28"/>
          <w:lang w:eastAsia="zh-CN"/>
        </w:rPr>
        <w:t>进行三维效果图设计与应用、</w:t>
      </w:r>
      <w:r>
        <w:rPr>
          <w:rFonts w:hint="eastAsia" w:ascii="宋体" w:hAnsi="宋体" w:eastAsia="宋体" w:cs="宋体"/>
          <w:spacing w:val="-3"/>
          <w:sz w:val="28"/>
          <w:szCs w:val="28"/>
          <w:lang w:val="en-US" w:eastAsia="zh-CN"/>
        </w:rPr>
        <w:t>图纸绘制</w:t>
      </w:r>
      <w:r>
        <w:rPr>
          <w:rFonts w:ascii="宋体" w:hAnsi="宋体" w:eastAsia="宋体" w:cs="宋体"/>
          <w:spacing w:val="-3"/>
          <w:sz w:val="28"/>
          <w:szCs w:val="28"/>
          <w:lang w:eastAsia="zh-CN"/>
        </w:rPr>
        <w:t>等综合实训</w:t>
      </w:r>
      <w:r>
        <w:rPr>
          <w:rFonts w:ascii="宋体" w:hAnsi="宋体" w:eastAsia="宋体" w:cs="宋体"/>
          <w:spacing w:val="-4"/>
          <w:sz w:val="28"/>
          <w:szCs w:val="28"/>
          <w:lang w:eastAsia="zh-CN"/>
        </w:rPr>
        <w:t>。在室内设计</w:t>
      </w:r>
      <w:r>
        <w:rPr>
          <w:rFonts w:ascii="宋体" w:hAnsi="宋体" w:eastAsia="宋体" w:cs="宋体"/>
          <w:spacing w:val="-12"/>
          <w:sz w:val="28"/>
          <w:szCs w:val="28"/>
          <w:lang w:eastAsia="zh-CN"/>
        </w:rPr>
        <w:t>行业相关企业进行社会实践、跟岗实习、</w:t>
      </w:r>
      <w:r>
        <w:rPr>
          <w:rFonts w:hint="eastAsia" w:ascii="宋体" w:hAnsi="宋体" w:eastAsia="宋体" w:cs="宋体"/>
          <w:spacing w:val="-12"/>
          <w:sz w:val="28"/>
          <w:szCs w:val="28"/>
          <w:lang w:eastAsia="zh-CN"/>
        </w:rPr>
        <w:t>岗位实习</w:t>
      </w:r>
      <w:r>
        <w:rPr>
          <w:rFonts w:ascii="宋体" w:hAnsi="宋体" w:eastAsia="宋体" w:cs="宋体"/>
          <w:spacing w:val="-12"/>
          <w:sz w:val="28"/>
          <w:szCs w:val="28"/>
          <w:lang w:eastAsia="zh-CN"/>
        </w:rPr>
        <w:t>与毕</w:t>
      </w:r>
      <w:r>
        <w:rPr>
          <w:rFonts w:ascii="宋体" w:hAnsi="宋体" w:eastAsia="宋体" w:cs="宋体"/>
          <w:spacing w:val="-13"/>
          <w:sz w:val="28"/>
          <w:szCs w:val="28"/>
          <w:lang w:eastAsia="zh-CN"/>
        </w:rPr>
        <w:t>业设计论文（设</w:t>
      </w:r>
      <w:r>
        <w:rPr>
          <w:rFonts w:ascii="宋体" w:hAnsi="宋体" w:eastAsia="宋体" w:cs="宋体"/>
          <w:spacing w:val="-3"/>
          <w:sz w:val="28"/>
          <w:szCs w:val="28"/>
          <w:lang w:eastAsia="zh-CN"/>
        </w:rPr>
        <w:t>计）。实训实习既是实践性教学，也是专业课教学的重</w:t>
      </w:r>
      <w:r>
        <w:rPr>
          <w:rFonts w:ascii="宋体" w:hAnsi="宋体" w:eastAsia="宋体" w:cs="宋体"/>
          <w:spacing w:val="-4"/>
          <w:sz w:val="28"/>
          <w:szCs w:val="28"/>
          <w:lang w:eastAsia="zh-CN"/>
        </w:rPr>
        <w:t>要内容，应注</w:t>
      </w:r>
      <w:r>
        <w:rPr>
          <w:rFonts w:ascii="宋体" w:hAnsi="宋体" w:eastAsia="宋体" w:cs="宋体"/>
          <w:spacing w:val="-8"/>
          <w:sz w:val="28"/>
          <w:szCs w:val="28"/>
          <w:lang w:eastAsia="zh-CN"/>
        </w:rPr>
        <w:t>重理论与实践一体化教学。应严格执行《职业学校学生实习管理规定》</w:t>
      </w:r>
      <w:r>
        <w:rPr>
          <w:rFonts w:ascii="宋体" w:hAnsi="宋体" w:eastAsia="宋体" w:cs="宋体"/>
          <w:spacing w:val="-3"/>
          <w:sz w:val="28"/>
          <w:szCs w:val="28"/>
          <w:lang w:eastAsia="zh-CN"/>
        </w:rPr>
        <w:t>和《室内设计专业</w:t>
      </w:r>
      <w:r>
        <w:rPr>
          <w:rFonts w:hint="eastAsia" w:ascii="宋体" w:hAnsi="宋体" w:eastAsia="宋体" w:cs="宋体"/>
          <w:spacing w:val="-3"/>
          <w:sz w:val="28"/>
          <w:szCs w:val="28"/>
          <w:lang w:eastAsia="zh-CN"/>
        </w:rPr>
        <w:t>岗位实习</w:t>
      </w:r>
      <w:r>
        <w:rPr>
          <w:rFonts w:ascii="宋体" w:hAnsi="宋体" w:eastAsia="宋体" w:cs="宋体"/>
          <w:spacing w:val="-3"/>
          <w:sz w:val="28"/>
          <w:szCs w:val="28"/>
          <w:lang w:eastAsia="zh-CN"/>
        </w:rPr>
        <w:t>标准》要求。具体内容见</w:t>
      </w:r>
      <w:r>
        <w:rPr>
          <w:rFonts w:ascii="宋体" w:hAnsi="宋体" w:eastAsia="宋体" w:cs="宋体"/>
          <w:spacing w:val="-4"/>
          <w:sz w:val="28"/>
          <w:szCs w:val="28"/>
          <w:lang w:eastAsia="zh-CN"/>
        </w:rPr>
        <w:t>附表实训课程描</w:t>
      </w:r>
    </w:p>
    <w:p>
      <w:pPr>
        <w:spacing w:line="225" w:lineRule="auto"/>
        <w:ind w:left="124"/>
        <w:rPr>
          <w:rFonts w:ascii="宋体" w:hAnsi="宋体" w:eastAsia="宋体" w:cs="宋体"/>
          <w:sz w:val="28"/>
          <w:szCs w:val="28"/>
          <w:lang w:eastAsia="zh-CN"/>
        </w:rPr>
      </w:pPr>
      <w:r>
        <w:rPr>
          <w:rFonts w:ascii="宋体" w:hAnsi="宋体" w:eastAsia="宋体" w:cs="宋体"/>
          <w:spacing w:val="-5"/>
          <w:sz w:val="28"/>
          <w:szCs w:val="28"/>
          <w:lang w:eastAsia="zh-CN"/>
        </w:rPr>
        <w:t>述。</w:t>
      </w:r>
    </w:p>
    <w:p>
      <w:pPr>
        <w:spacing w:before="114" w:line="219" w:lineRule="auto"/>
        <w:ind w:left="2147"/>
        <w:rPr>
          <w:rFonts w:ascii="宋体" w:hAnsi="宋体" w:eastAsia="宋体" w:cs="宋体"/>
          <w:sz w:val="24"/>
          <w:szCs w:val="24"/>
          <w:lang w:eastAsia="zh-CN"/>
        </w:rPr>
      </w:pPr>
      <w:r>
        <w:rPr>
          <w:rFonts w:ascii="宋体" w:hAnsi="宋体" w:eastAsia="宋体" w:cs="宋体"/>
          <w:spacing w:val="-3"/>
          <w:sz w:val="24"/>
          <w:szCs w:val="24"/>
          <w:lang w:eastAsia="zh-CN"/>
        </w:rPr>
        <w:t>表6-2</w:t>
      </w:r>
      <w:r>
        <w:rPr>
          <w:rFonts w:hint="eastAsia" w:ascii="宋体" w:hAnsi="宋体" w:eastAsia="宋体" w:cs="宋体"/>
          <w:spacing w:val="-3"/>
          <w:sz w:val="24"/>
          <w:szCs w:val="24"/>
          <w:lang w:val="en-US" w:eastAsia="zh-CN"/>
        </w:rPr>
        <w:t>7</w:t>
      </w:r>
      <w:r>
        <w:rPr>
          <w:rFonts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图纸绘制</w:t>
      </w:r>
      <w:r>
        <w:rPr>
          <w:rFonts w:ascii="宋体" w:hAnsi="宋体" w:eastAsia="宋体" w:cs="宋体"/>
          <w:spacing w:val="-3"/>
          <w:sz w:val="24"/>
          <w:szCs w:val="24"/>
          <w:lang w:eastAsia="zh-CN"/>
        </w:rPr>
        <w:t>实训”课程描述</w:t>
      </w:r>
    </w:p>
    <w:tbl>
      <w:tblPr>
        <w:tblStyle w:val="10"/>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2"/>
        <w:gridCol w:w="70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1442" w:type="dxa"/>
          </w:tcPr>
          <w:p>
            <w:pPr>
              <w:pStyle w:val="11"/>
              <w:spacing w:before="216" w:line="220" w:lineRule="auto"/>
              <w:ind w:left="246"/>
            </w:pPr>
            <w:r>
              <w:rPr>
                <w:spacing w:val="-3"/>
              </w:rPr>
              <w:t>课程名称</w:t>
            </w:r>
          </w:p>
        </w:tc>
        <w:tc>
          <w:tcPr>
            <w:tcW w:w="7090" w:type="dxa"/>
          </w:tcPr>
          <w:p>
            <w:pPr>
              <w:pStyle w:val="11"/>
              <w:spacing w:before="216" w:line="220" w:lineRule="auto"/>
              <w:ind w:left="2593"/>
            </w:pPr>
            <w:r>
              <w:rPr>
                <w:rFonts w:hint="eastAsia"/>
                <w:spacing w:val="-2"/>
                <w:lang w:val="en-US" w:eastAsia="zh-CN"/>
              </w:rPr>
              <w:t>图纸绘制</w:t>
            </w:r>
            <w:r>
              <w:rPr>
                <w:spacing w:val="-2"/>
              </w:rPr>
              <w:t>实训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1442" w:type="dxa"/>
          </w:tcPr>
          <w:p>
            <w:pPr>
              <w:spacing w:line="247" w:lineRule="auto"/>
            </w:pPr>
          </w:p>
          <w:p>
            <w:pPr>
              <w:spacing w:line="248" w:lineRule="auto"/>
            </w:pPr>
          </w:p>
          <w:p>
            <w:pPr>
              <w:spacing w:line="248" w:lineRule="auto"/>
            </w:pPr>
          </w:p>
          <w:p>
            <w:pPr>
              <w:pStyle w:val="11"/>
              <w:spacing w:before="78" w:line="220" w:lineRule="auto"/>
              <w:ind w:left="246"/>
            </w:pPr>
            <w:r>
              <w:rPr>
                <w:spacing w:val="-3"/>
              </w:rPr>
              <w:t>课程目标</w:t>
            </w:r>
          </w:p>
        </w:tc>
        <w:tc>
          <w:tcPr>
            <w:tcW w:w="7090" w:type="dxa"/>
          </w:tcPr>
          <w:p>
            <w:pPr>
              <w:pStyle w:val="11"/>
              <w:spacing w:before="69" w:line="274" w:lineRule="auto"/>
              <w:ind w:left="116" w:right="107" w:firstLine="504"/>
              <w:jc w:val="both"/>
              <w:rPr>
                <w:lang w:eastAsia="zh-CN"/>
              </w:rPr>
            </w:pPr>
            <w:r>
              <w:rPr>
                <w:spacing w:val="-5"/>
                <w:lang w:eastAsia="zh-CN"/>
              </w:rPr>
              <w:t>以项目驱动、任务导向为主要手段，通过对建施、结施的识读</w:t>
            </w:r>
            <w:r>
              <w:rPr>
                <w:spacing w:val="-4"/>
                <w:lang w:eastAsia="zh-CN"/>
              </w:rPr>
              <w:t>与绘制，使学生掌握建筑制图必备的基本知识，熟练掌握CAD绘图软件操作的方法和技巧，具备一定的建筑制图的识图绘图能力和空间想象能力及从事建筑工程技术专业所必需的基本职业素质，实现</w:t>
            </w:r>
            <w:r>
              <w:rPr>
                <w:spacing w:val="-1"/>
                <w:lang w:eastAsia="zh-CN"/>
              </w:rPr>
              <w:t>学生职业能力的自我建构和职业素养的形成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9" w:hRule="atLeast"/>
        </w:trPr>
        <w:tc>
          <w:tcPr>
            <w:tcW w:w="1442" w:type="dxa"/>
          </w:tcPr>
          <w:p>
            <w:pPr>
              <w:spacing w:line="330" w:lineRule="auto"/>
              <w:rPr>
                <w:lang w:eastAsia="zh-CN"/>
              </w:rPr>
            </w:pPr>
          </w:p>
          <w:p>
            <w:pPr>
              <w:spacing w:line="331" w:lineRule="auto"/>
              <w:rPr>
                <w:lang w:eastAsia="zh-CN"/>
              </w:rPr>
            </w:pPr>
          </w:p>
          <w:p>
            <w:pPr>
              <w:pStyle w:val="11"/>
              <w:spacing w:before="78" w:line="401" w:lineRule="exact"/>
              <w:ind w:left="129"/>
            </w:pPr>
            <w:r>
              <w:rPr>
                <w:spacing w:val="-3"/>
                <w:position w:val="11"/>
              </w:rPr>
              <w:t>主要内容和</w:t>
            </w:r>
          </w:p>
          <w:p>
            <w:pPr>
              <w:pStyle w:val="11"/>
              <w:spacing w:line="219" w:lineRule="auto"/>
              <w:ind w:left="250"/>
            </w:pPr>
            <w:r>
              <w:rPr>
                <w:spacing w:val="-4"/>
              </w:rPr>
              <w:t>教学要求</w:t>
            </w:r>
          </w:p>
        </w:tc>
        <w:tc>
          <w:tcPr>
            <w:tcW w:w="7090" w:type="dxa"/>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图层的创建与使用；绘制平面图形；绘制平面图形综合实例；输入和编辑文字；尺寸标注和编辑；块,样板图与设计中心,图形打印和输出；应用实例。</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lang w:eastAsia="zh-CN"/>
              </w:rPr>
            </w:pPr>
            <w:r>
              <w:rPr>
                <w:rFonts w:hint="eastAsia" w:ascii="宋体" w:hAnsi="宋体" w:eastAsia="宋体" w:cs="宋体"/>
                <w:sz w:val="24"/>
                <w:szCs w:val="24"/>
                <w:lang w:eastAsia="zh-CN"/>
              </w:rPr>
              <w:t>通过本实训，掌握基本二维图形的常用编辑方法，掌握编辑多线的方法，掌握设置文字和表格样式的方法，掌握尺寸标注的规则，掌握设置尺寸标注样式的方法，掌握图形尺寸标注的各种方法，图块、带属性图块的创建及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9" w:hRule="atLeast"/>
        </w:trPr>
        <w:tc>
          <w:tcPr>
            <w:tcW w:w="1442" w:type="dxa"/>
            <w:vAlign w:val="top"/>
          </w:tcPr>
          <w:p>
            <w:pPr>
              <w:pStyle w:val="11"/>
              <w:spacing w:before="90" w:line="219" w:lineRule="auto"/>
              <w:ind w:left="132"/>
              <w:rPr>
                <w:lang w:eastAsia="zh-CN"/>
              </w:rPr>
            </w:pPr>
            <w:r>
              <w:rPr>
                <w:spacing w:val="-3"/>
                <w:lang w:eastAsia="zh-CN"/>
              </w:rPr>
              <w:t>与岗位能力</w:t>
            </w:r>
          </w:p>
          <w:p>
            <w:pPr>
              <w:pStyle w:val="11"/>
              <w:spacing w:before="115" w:line="218" w:lineRule="auto"/>
              <w:ind w:left="128"/>
              <w:rPr>
                <w:lang w:eastAsia="zh-CN"/>
              </w:rPr>
            </w:pPr>
            <w:r>
              <w:rPr>
                <w:spacing w:val="-3"/>
                <w:lang w:eastAsia="zh-CN"/>
              </w:rPr>
              <w:t>和资格证书</w:t>
            </w:r>
          </w:p>
          <w:p>
            <w:pPr>
              <w:pStyle w:val="11"/>
              <w:spacing w:before="117" w:line="219" w:lineRule="auto"/>
              <w:ind w:left="387" w:leftChars="0"/>
              <w:rPr>
                <w:spacing w:val="-4"/>
              </w:rPr>
            </w:pPr>
            <w:r>
              <w:rPr>
                <w:spacing w:val="-10"/>
                <w:lang w:eastAsia="zh-CN"/>
              </w:rPr>
              <w:t>的衔接</w:t>
            </w:r>
          </w:p>
        </w:tc>
        <w:tc>
          <w:tcPr>
            <w:tcW w:w="7090" w:type="dxa"/>
            <w:vAlign w:val="top"/>
          </w:tcPr>
          <w:p>
            <w:pPr>
              <w:pStyle w:val="11"/>
              <w:spacing w:before="315" w:line="401" w:lineRule="exact"/>
              <w:ind w:left="593"/>
              <w:rPr>
                <w:lang w:eastAsia="zh-CN"/>
              </w:rPr>
            </w:pPr>
            <w:r>
              <w:rPr>
                <w:spacing w:val="-4"/>
                <w:position w:val="12"/>
                <w:lang w:eastAsia="zh-CN"/>
              </w:rPr>
              <w:t>通过本课程的学习，具备各种户型图制作能力，为考取室内设</w:t>
            </w:r>
          </w:p>
          <w:p>
            <w:pPr>
              <w:pStyle w:val="11"/>
              <w:spacing w:line="218" w:lineRule="auto"/>
              <w:ind w:left="113" w:leftChars="0"/>
              <w:rPr>
                <w:rFonts w:hint="eastAsia" w:ascii="宋体" w:hAnsi="宋体" w:eastAsia="宋体" w:cs="宋体"/>
                <w:sz w:val="24"/>
                <w:szCs w:val="24"/>
                <w:lang w:eastAsia="zh-CN"/>
              </w:rPr>
            </w:pPr>
            <w:r>
              <w:rPr>
                <w:spacing w:val="-2"/>
                <w:lang w:eastAsia="zh-CN"/>
              </w:rPr>
              <w:t>计师证书（中级）、室内设计1+X证书（中级）打下基础。</w:t>
            </w:r>
          </w:p>
        </w:tc>
      </w:tr>
    </w:tbl>
    <w:p>
      <w:pPr>
        <w:pStyle w:val="2"/>
        <w:rPr>
          <w:lang w:eastAsia="zh-CN"/>
        </w:rPr>
      </w:pPr>
    </w:p>
    <w:p>
      <w:pPr>
        <w:rPr>
          <w:lang w:eastAsia="zh-CN"/>
        </w:rPr>
        <w:sectPr>
          <w:footerReference r:id="rId7" w:type="default"/>
          <w:pgSz w:w="11906" w:h="16839"/>
          <w:pgMar w:top="1431" w:right="1666" w:bottom="1156" w:left="1684" w:header="0" w:footer="994" w:gutter="0"/>
          <w:pgBorders>
            <w:top w:val="none" w:sz="0" w:space="0"/>
            <w:left w:val="none" w:sz="0" w:space="0"/>
            <w:bottom w:val="none" w:sz="0" w:space="0"/>
            <w:right w:val="none" w:sz="0" w:space="0"/>
          </w:pgBorders>
          <w:cols w:space="720" w:num="1"/>
        </w:sectPr>
      </w:pPr>
    </w:p>
    <w:p>
      <w:pPr>
        <w:spacing w:line="91" w:lineRule="auto"/>
        <w:ind w:left="1680" w:leftChars="800" w:firstLine="0" w:firstLineChars="0"/>
        <w:rPr>
          <w:sz w:val="2"/>
          <w:lang w:eastAsia="zh-CN"/>
        </w:rPr>
      </w:pPr>
    </w:p>
    <w:p>
      <w:pPr>
        <w:pStyle w:val="2"/>
        <w:spacing w:line="434" w:lineRule="auto"/>
        <w:rPr>
          <w:lang w:eastAsia="zh-CN"/>
        </w:rPr>
      </w:pPr>
    </w:p>
    <w:p>
      <w:pPr>
        <w:spacing w:before="78" w:line="216" w:lineRule="auto"/>
        <w:ind w:left="3351"/>
        <w:rPr>
          <w:rFonts w:ascii="宋体" w:hAnsi="宋体" w:eastAsia="宋体" w:cs="宋体"/>
          <w:sz w:val="24"/>
          <w:szCs w:val="24"/>
          <w:lang w:eastAsia="zh-CN"/>
        </w:rPr>
      </w:pPr>
      <w:r>
        <w:rPr>
          <w:rFonts w:ascii="宋体" w:hAnsi="宋体" w:eastAsia="宋体" w:cs="宋体"/>
          <w:spacing w:val="-2"/>
          <w:sz w:val="24"/>
          <w:szCs w:val="24"/>
          <w:lang w:eastAsia="zh-CN"/>
        </w:rPr>
        <w:t>表6-2</w:t>
      </w:r>
      <w:r>
        <w:rPr>
          <w:rFonts w:hint="eastAsia" w:ascii="宋体" w:hAnsi="宋体" w:eastAsia="宋体" w:cs="宋体"/>
          <w:spacing w:val="-2"/>
          <w:sz w:val="24"/>
          <w:szCs w:val="24"/>
          <w:lang w:val="en-US" w:eastAsia="zh-CN"/>
        </w:rPr>
        <w:t>8</w:t>
      </w:r>
      <w:r>
        <w:rPr>
          <w:rFonts w:ascii="宋体" w:hAnsi="宋体" w:eastAsia="宋体" w:cs="宋体"/>
          <w:spacing w:val="-2"/>
          <w:sz w:val="24"/>
          <w:szCs w:val="24"/>
          <w:lang w:eastAsia="zh-CN"/>
        </w:rPr>
        <w:t>“三维效果图设计与应用实训</w:t>
      </w:r>
      <w:r>
        <w:rPr>
          <w:rFonts w:ascii="宋体" w:hAnsi="宋体" w:eastAsia="宋体" w:cs="宋体"/>
          <w:spacing w:val="-3"/>
          <w:sz w:val="24"/>
          <w:szCs w:val="24"/>
          <w:lang w:eastAsia="zh-CN"/>
        </w:rPr>
        <w:t>”课程描述</w:t>
      </w:r>
    </w:p>
    <w:p>
      <w:pPr>
        <w:spacing w:line="47" w:lineRule="auto"/>
        <w:rPr>
          <w:sz w:val="2"/>
          <w:lang w:eastAsia="zh-CN"/>
        </w:rPr>
      </w:pPr>
    </w:p>
    <w:tbl>
      <w:tblPr>
        <w:tblStyle w:val="10"/>
        <w:tblW w:w="8532" w:type="dxa"/>
        <w:tblInd w:w="16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2"/>
        <w:gridCol w:w="70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442" w:type="dxa"/>
          </w:tcPr>
          <w:p>
            <w:pPr>
              <w:pStyle w:val="11"/>
              <w:spacing w:before="125" w:line="220" w:lineRule="auto"/>
              <w:ind w:left="246"/>
            </w:pPr>
            <w:r>
              <w:rPr>
                <w:spacing w:val="-3"/>
              </w:rPr>
              <w:t>课程名称</w:t>
            </w:r>
          </w:p>
        </w:tc>
        <w:tc>
          <w:tcPr>
            <w:tcW w:w="7090" w:type="dxa"/>
          </w:tcPr>
          <w:p>
            <w:pPr>
              <w:pStyle w:val="11"/>
              <w:spacing w:before="124" w:line="216" w:lineRule="auto"/>
              <w:ind w:left="2110"/>
              <w:rPr>
                <w:lang w:eastAsia="zh-CN"/>
              </w:rPr>
            </w:pPr>
            <w:r>
              <w:rPr>
                <w:spacing w:val="-1"/>
                <w:lang w:eastAsia="zh-CN"/>
              </w:rPr>
              <w:t>三维效果图设计与应用实训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4" w:hRule="atLeast"/>
        </w:trPr>
        <w:tc>
          <w:tcPr>
            <w:tcW w:w="1442" w:type="dxa"/>
          </w:tcPr>
          <w:p>
            <w:pPr>
              <w:spacing w:line="299" w:lineRule="auto"/>
              <w:rPr>
                <w:lang w:eastAsia="zh-CN"/>
              </w:rPr>
            </w:pPr>
          </w:p>
          <w:p>
            <w:pPr>
              <w:spacing w:line="299" w:lineRule="auto"/>
              <w:rPr>
                <w:lang w:eastAsia="zh-CN"/>
              </w:rPr>
            </w:pPr>
          </w:p>
          <w:p>
            <w:pPr>
              <w:spacing w:line="299" w:lineRule="auto"/>
              <w:rPr>
                <w:lang w:eastAsia="zh-CN"/>
              </w:rPr>
            </w:pPr>
          </w:p>
          <w:p>
            <w:pPr>
              <w:pStyle w:val="11"/>
              <w:spacing w:before="78" w:line="220" w:lineRule="auto"/>
              <w:ind w:left="246"/>
            </w:pPr>
            <w:r>
              <w:rPr>
                <w:spacing w:val="-3"/>
              </w:rPr>
              <w:t>课程目标</w:t>
            </w:r>
          </w:p>
        </w:tc>
        <w:tc>
          <w:tcPr>
            <w:tcW w:w="7090" w:type="dxa"/>
          </w:tcPr>
          <w:p>
            <w:pPr>
              <w:pStyle w:val="11"/>
              <w:spacing w:before="204" w:line="308" w:lineRule="auto"/>
              <w:ind w:left="116" w:right="107" w:firstLine="478"/>
              <w:jc w:val="both"/>
              <w:rPr>
                <w:lang w:eastAsia="zh-CN"/>
              </w:rPr>
            </w:pPr>
            <w:r>
              <w:rPr>
                <w:lang w:eastAsia="zh-CN"/>
              </w:rPr>
              <w:t>本课程主要内容是3D室内建模及效果图制</w:t>
            </w:r>
            <w:r>
              <w:rPr>
                <w:spacing w:val="-1"/>
                <w:lang w:eastAsia="zh-CN"/>
              </w:rPr>
              <w:t>作。通过本课程的</w:t>
            </w:r>
            <w:r>
              <w:rPr>
                <w:spacing w:val="-5"/>
                <w:lang w:eastAsia="zh-CN"/>
              </w:rPr>
              <w:t>教学，使学院了解3D建模的基本概念，掌握3D建模以及效</w:t>
            </w:r>
            <w:r>
              <w:rPr>
                <w:spacing w:val="-6"/>
                <w:lang w:eastAsia="zh-CN"/>
              </w:rPr>
              <w:t>果图的</w:t>
            </w:r>
            <w:r>
              <w:rPr>
                <w:spacing w:val="-4"/>
                <w:lang w:eastAsia="zh-CN"/>
              </w:rPr>
              <w:t>理论知识与实际设计方法，学会动手制作技巧，具备严谨、科学的</w:t>
            </w:r>
            <w:r>
              <w:rPr>
                <w:spacing w:val="-1"/>
                <w:lang w:eastAsia="zh-CN"/>
              </w:rPr>
              <w:t>思维，灵活的设计方法，使学生形成3D效果图制作基础能力、奠</w:t>
            </w:r>
          </w:p>
          <w:p>
            <w:pPr>
              <w:pStyle w:val="11"/>
              <w:spacing w:line="218" w:lineRule="auto"/>
              <w:ind w:left="119"/>
            </w:pPr>
            <w:r>
              <w:rPr>
                <w:spacing w:val="-2"/>
              </w:rPr>
              <w:t>定继续提高的基础。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3" w:hRule="atLeast"/>
        </w:trPr>
        <w:tc>
          <w:tcPr>
            <w:tcW w:w="1442" w:type="dxa"/>
          </w:tcPr>
          <w:p>
            <w:pPr>
              <w:spacing w:line="251" w:lineRule="auto"/>
            </w:pPr>
          </w:p>
          <w:p>
            <w:pPr>
              <w:spacing w:line="251" w:lineRule="auto"/>
            </w:pPr>
          </w:p>
          <w:p>
            <w:pPr>
              <w:spacing w:line="252" w:lineRule="auto"/>
            </w:pPr>
          </w:p>
          <w:p>
            <w:pPr>
              <w:spacing w:line="252" w:lineRule="auto"/>
            </w:pPr>
          </w:p>
          <w:p>
            <w:pPr>
              <w:pStyle w:val="11"/>
              <w:spacing w:before="78" w:line="401" w:lineRule="exact"/>
              <w:ind w:left="129"/>
            </w:pPr>
            <w:r>
              <w:rPr>
                <w:spacing w:val="-3"/>
                <w:position w:val="11"/>
              </w:rPr>
              <w:t>主要内容和</w:t>
            </w:r>
          </w:p>
          <w:p>
            <w:pPr>
              <w:pStyle w:val="11"/>
              <w:spacing w:line="219" w:lineRule="auto"/>
              <w:ind w:left="250"/>
            </w:pPr>
            <w:r>
              <w:rPr>
                <w:spacing w:val="-4"/>
              </w:rPr>
              <w:t>教学要求</w:t>
            </w:r>
          </w:p>
        </w:tc>
        <w:tc>
          <w:tcPr>
            <w:tcW w:w="7090" w:type="dxa"/>
          </w:tcPr>
          <w:p>
            <w:pPr>
              <w:pStyle w:val="11"/>
              <w:spacing w:before="117" w:line="308" w:lineRule="auto"/>
              <w:ind w:left="112" w:right="107" w:firstLine="480"/>
              <w:rPr>
                <w:lang w:eastAsia="zh-CN"/>
              </w:rPr>
            </w:pPr>
            <w:r>
              <w:rPr>
                <w:spacing w:val="-5"/>
                <w:lang w:eastAsia="zh-CN"/>
              </w:rPr>
              <w:t>场景文件的基本操作；导入CAD图纸建模；自然界灯光的规律</w:t>
            </w:r>
            <w:r>
              <w:rPr>
                <w:spacing w:val="6"/>
                <w:lang w:eastAsia="zh-CN"/>
              </w:rPr>
              <w:t>及</w:t>
            </w:r>
            <w:r>
              <w:rPr>
                <w:lang w:eastAsia="zh-CN"/>
              </w:rPr>
              <w:t>MAX</w:t>
            </w:r>
            <w:r>
              <w:rPr>
                <w:spacing w:val="6"/>
                <w:lang w:eastAsia="zh-CN"/>
              </w:rPr>
              <w:t>中灯光的运行原理；默认材质与</w:t>
            </w:r>
            <w:r>
              <w:rPr>
                <w:lang w:eastAsia="zh-CN"/>
              </w:rPr>
              <w:t>VRAY</w:t>
            </w:r>
            <w:r>
              <w:rPr>
                <w:spacing w:val="6"/>
                <w:lang w:eastAsia="zh-CN"/>
              </w:rPr>
              <w:t>材质的参数设置；</w:t>
            </w:r>
            <w:r>
              <w:rPr>
                <w:spacing w:val="-4"/>
                <w:lang w:eastAsia="zh-CN"/>
              </w:rPr>
              <w:t>3DSMAX中的摄影机及目标摄影机和VRAY物</w:t>
            </w:r>
            <w:r>
              <w:rPr>
                <w:spacing w:val="-5"/>
                <w:lang w:eastAsia="zh-CN"/>
              </w:rPr>
              <w:t>理摄影机；VRAY渲染器</w:t>
            </w:r>
          </w:p>
          <w:p>
            <w:pPr>
              <w:pStyle w:val="11"/>
              <w:spacing w:line="219" w:lineRule="auto"/>
              <w:ind w:left="116"/>
              <w:rPr>
                <w:lang w:eastAsia="zh-CN"/>
              </w:rPr>
            </w:pPr>
            <w:r>
              <w:rPr>
                <w:spacing w:val="-3"/>
                <w:lang w:eastAsia="zh-CN"/>
              </w:rPr>
              <w:t>最终渲染参数</w:t>
            </w:r>
          </w:p>
          <w:p>
            <w:pPr>
              <w:pStyle w:val="11"/>
              <w:spacing w:before="114" w:line="308" w:lineRule="auto"/>
              <w:ind w:left="114" w:right="107" w:firstLine="479"/>
              <w:rPr>
                <w:lang w:eastAsia="zh-CN"/>
              </w:rPr>
            </w:pPr>
            <w:r>
              <w:rPr>
                <w:lang w:eastAsia="zh-CN"/>
              </w:rPr>
              <w:t>通过本课程的学习，学生能够熟练掌握3D软件</w:t>
            </w:r>
            <w:r>
              <w:rPr>
                <w:spacing w:val="-1"/>
                <w:lang w:eastAsia="zh-CN"/>
              </w:rPr>
              <w:t>中的建模、材质、灯光、渲染的基本知识，掌握3D高级技术应用，并可以独立</w:t>
            </w:r>
          </w:p>
          <w:p>
            <w:pPr>
              <w:pStyle w:val="11"/>
              <w:spacing w:before="1" w:line="210" w:lineRule="auto"/>
              <w:ind w:left="113"/>
              <w:rPr>
                <w:lang w:eastAsia="zh-CN"/>
              </w:rPr>
            </w:pPr>
            <w:r>
              <w:rPr>
                <w:spacing w:val="-1"/>
                <w:lang w:eastAsia="zh-CN"/>
              </w:rPr>
              <w:t>创作室内效果图作品。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1442" w:type="dxa"/>
          </w:tcPr>
          <w:p>
            <w:pPr>
              <w:pStyle w:val="11"/>
              <w:spacing w:before="95" w:line="219" w:lineRule="auto"/>
              <w:ind w:left="132"/>
              <w:rPr>
                <w:lang w:eastAsia="zh-CN"/>
              </w:rPr>
            </w:pPr>
            <w:r>
              <w:rPr>
                <w:spacing w:val="-3"/>
                <w:lang w:eastAsia="zh-CN"/>
              </w:rPr>
              <w:t>与岗位能力</w:t>
            </w:r>
          </w:p>
          <w:p>
            <w:pPr>
              <w:pStyle w:val="11"/>
              <w:spacing w:before="113" w:line="218" w:lineRule="auto"/>
              <w:ind w:left="128"/>
              <w:rPr>
                <w:lang w:eastAsia="zh-CN"/>
              </w:rPr>
            </w:pPr>
            <w:r>
              <w:rPr>
                <w:spacing w:val="-3"/>
                <w:lang w:eastAsia="zh-CN"/>
              </w:rPr>
              <w:t>和资格证书</w:t>
            </w:r>
          </w:p>
          <w:p>
            <w:pPr>
              <w:pStyle w:val="11"/>
              <w:spacing w:before="117" w:line="219" w:lineRule="auto"/>
              <w:ind w:left="387"/>
              <w:rPr>
                <w:lang w:eastAsia="zh-CN"/>
              </w:rPr>
            </w:pPr>
            <w:r>
              <w:rPr>
                <w:spacing w:val="-10"/>
                <w:lang w:eastAsia="zh-CN"/>
              </w:rPr>
              <w:t>的衔接</w:t>
            </w:r>
          </w:p>
        </w:tc>
        <w:tc>
          <w:tcPr>
            <w:tcW w:w="7090" w:type="dxa"/>
          </w:tcPr>
          <w:p>
            <w:pPr>
              <w:pStyle w:val="11"/>
              <w:spacing w:before="319" w:line="263" w:lineRule="auto"/>
              <w:ind w:left="116" w:right="27" w:firstLine="477"/>
              <w:rPr>
                <w:lang w:eastAsia="zh-CN"/>
              </w:rPr>
            </w:pPr>
            <w:r>
              <w:rPr>
                <w:spacing w:val="-4"/>
                <w:lang w:eastAsia="zh-CN"/>
              </w:rPr>
              <w:t>通过本课程的学习，具备三维建模以及效果图制作能</w:t>
            </w:r>
            <w:r>
              <w:rPr>
                <w:spacing w:val="-5"/>
                <w:lang w:eastAsia="zh-CN"/>
              </w:rPr>
              <w:t>力，为考</w:t>
            </w:r>
            <w:r>
              <w:rPr>
                <w:spacing w:val="-10"/>
                <w:lang w:eastAsia="zh-CN"/>
              </w:rPr>
              <w:t>取室内设计师证书（中级）、室内设计1+X证书（中级）打下基础。</w:t>
            </w:r>
          </w:p>
        </w:tc>
      </w:tr>
    </w:tbl>
    <w:p>
      <w:pPr>
        <w:pStyle w:val="2"/>
        <w:spacing w:line="270" w:lineRule="auto"/>
        <w:rPr>
          <w:lang w:eastAsia="zh-CN"/>
        </w:rPr>
      </w:pPr>
    </w:p>
    <w:p>
      <w:pPr>
        <w:pStyle w:val="2"/>
        <w:spacing w:line="271" w:lineRule="auto"/>
        <w:rPr>
          <w:lang w:eastAsia="zh-CN"/>
        </w:rPr>
      </w:pPr>
    </w:p>
    <w:p>
      <w:pPr>
        <w:spacing w:before="98" w:line="221" w:lineRule="auto"/>
        <w:ind w:firstLine="1490" w:firstLineChars="500"/>
        <w:outlineLvl w:val="0"/>
        <w:rPr>
          <w:rFonts w:ascii="黑体" w:hAnsi="黑体" w:eastAsia="黑体" w:cs="黑体"/>
          <w:sz w:val="30"/>
          <w:szCs w:val="30"/>
          <w:lang w:eastAsia="zh-CN"/>
        </w:rPr>
      </w:pPr>
      <w:bookmarkStart w:id="10" w:name="bookmark11"/>
      <w:bookmarkEnd w:id="10"/>
      <w:bookmarkStart w:id="11" w:name="bookmark10"/>
      <w:bookmarkEnd w:id="11"/>
      <w:r>
        <w:rPr>
          <w:rFonts w:ascii="黑体" w:hAnsi="黑体" w:eastAsia="黑体" w:cs="黑体"/>
          <w:spacing w:val="-1"/>
          <w:sz w:val="30"/>
          <w:szCs w:val="30"/>
          <w:lang w:eastAsia="zh-CN"/>
          <w14:textOutline w14:w="5448" w14:cap="sq" w14:cmpd="sng" w14:algn="ctr">
            <w14:solidFill>
              <w14:srgbClr w14:val="000000"/>
            </w14:solidFill>
            <w14:prstDash w14:val="solid"/>
            <w14:bevel/>
          </w14:textOutline>
        </w:rPr>
        <w:t>7</w:t>
      </w:r>
      <w:r>
        <w:rPr>
          <w:rFonts w:hint="eastAsia" w:ascii="黑体" w:hAnsi="黑体" w:eastAsia="黑体" w:cs="黑体"/>
          <w:spacing w:val="-1"/>
          <w:sz w:val="30"/>
          <w:szCs w:val="30"/>
          <w:lang w:val="en-US" w:eastAsia="zh-CN"/>
          <w14:textOutline w14:w="5448" w14:cap="sq" w14:cmpd="sng" w14:algn="ctr">
            <w14:solidFill>
              <w14:srgbClr w14:val="000000"/>
            </w14:solidFill>
            <w14:prstDash w14:val="solid"/>
            <w14:bevel/>
          </w14:textOutline>
        </w:rPr>
        <w:t xml:space="preserve"> </w:t>
      </w:r>
      <w:r>
        <w:rPr>
          <w:rFonts w:ascii="黑体" w:hAnsi="黑体" w:eastAsia="黑体" w:cs="黑体"/>
          <w:spacing w:val="-1"/>
          <w:sz w:val="30"/>
          <w:szCs w:val="30"/>
          <w:lang w:eastAsia="zh-CN"/>
          <w14:textOutline w14:w="5448" w14:cap="sq" w14:cmpd="sng" w14:algn="ctr">
            <w14:solidFill>
              <w14:srgbClr w14:val="000000"/>
            </w14:solidFill>
            <w14:prstDash w14:val="solid"/>
            <w14:bevel/>
          </w14:textOutline>
        </w:rPr>
        <w:t>教学进程总体安排</w:t>
      </w:r>
    </w:p>
    <w:p>
      <w:pPr>
        <w:spacing w:before="158" w:line="222" w:lineRule="auto"/>
        <w:ind w:left="2368"/>
        <w:outlineLvl w:val="0"/>
        <w:rPr>
          <w:rFonts w:ascii="黑体" w:hAnsi="黑体" w:eastAsia="黑体" w:cs="黑体"/>
          <w:sz w:val="28"/>
          <w:szCs w:val="28"/>
          <w:lang w:eastAsia="zh-CN"/>
        </w:rPr>
      </w:pPr>
      <w:r>
        <w:rPr>
          <w:rFonts w:ascii="黑体" w:hAnsi="黑体" w:eastAsia="黑体" w:cs="黑体"/>
          <w:sz w:val="28"/>
          <w:szCs w:val="28"/>
          <w:lang w:eastAsia="zh-CN"/>
          <w14:textOutline w14:w="5105" w14:cap="sq" w14:cmpd="sng" w14:algn="ctr">
            <w14:solidFill>
              <w14:srgbClr w14:val="000000"/>
            </w14:solidFill>
            <w14:prstDash w14:val="solid"/>
            <w14:bevel/>
          </w14:textOutline>
        </w:rPr>
        <w:t>7.1室内设计专业教学进程安排</w:t>
      </w:r>
    </w:p>
    <w:p>
      <w:pPr>
        <w:spacing w:before="198" w:line="219" w:lineRule="auto"/>
        <w:ind w:left="4364"/>
        <w:rPr>
          <w:rFonts w:ascii="宋体" w:hAnsi="宋体" w:eastAsia="宋体" w:cs="宋体"/>
          <w:spacing w:val="-5"/>
          <w:sz w:val="24"/>
          <w:szCs w:val="24"/>
          <w:lang w:eastAsia="zh-CN"/>
          <w14:textOutline w14:w="4356" w14:cap="sq" w14:cmpd="sng" w14:algn="ctr">
            <w14:solidFill>
              <w14:srgbClr w14:val="000000"/>
            </w14:solidFill>
            <w14:prstDash w14:val="solid"/>
            <w14:bevel/>
          </w14:textOutline>
        </w:rPr>
      </w:pPr>
      <w:r>
        <w:rPr>
          <w:rFonts w:ascii="宋体" w:hAnsi="宋体" w:eastAsia="宋体" w:cs="宋体"/>
          <w:spacing w:val="-5"/>
          <w:sz w:val="24"/>
          <w:szCs w:val="24"/>
          <w:lang w:eastAsia="zh-CN"/>
          <w14:textOutline w14:w="4356" w14:cap="sq" w14:cmpd="sng" w14:algn="ctr">
            <w14:solidFill>
              <w14:srgbClr w14:val="000000"/>
            </w14:solidFill>
            <w14:prstDash w14:val="solid"/>
            <w14:bevel/>
          </w14:textOutline>
        </w:rPr>
        <w:t>表7-1室内设计专业教学进程表</w:t>
      </w:r>
    </w:p>
    <w:tbl>
      <w:tblPr>
        <w:tblStyle w:val="8"/>
        <w:tblpPr w:leftFromText="180" w:rightFromText="180" w:vertAnchor="text" w:horzAnchor="page" w:tblpX="392" w:tblpY="353"/>
        <w:tblOverlap w:val="never"/>
        <w:tblW w:w="11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26"/>
        <w:gridCol w:w="1056"/>
        <w:gridCol w:w="2300"/>
        <w:gridCol w:w="679"/>
        <w:gridCol w:w="636"/>
        <w:gridCol w:w="531"/>
        <w:gridCol w:w="637"/>
        <w:gridCol w:w="636"/>
        <w:gridCol w:w="741"/>
        <w:gridCol w:w="636"/>
        <w:gridCol w:w="531"/>
        <w:gridCol w:w="531"/>
        <w:gridCol w:w="741"/>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6" w:type="dxa"/>
            <w:vMerge w:val="restart"/>
            <w:shd w:val="clear" w:color="auto" w:fill="auto"/>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课程类别</w:t>
            </w:r>
          </w:p>
        </w:tc>
        <w:tc>
          <w:tcPr>
            <w:tcW w:w="426" w:type="dxa"/>
            <w:vMerge w:val="restart"/>
            <w:shd w:val="clear" w:color="auto" w:fill="auto"/>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性质</w:t>
            </w:r>
          </w:p>
        </w:tc>
        <w:tc>
          <w:tcPr>
            <w:tcW w:w="1056" w:type="dxa"/>
            <w:vMerge w:val="restart"/>
            <w:shd w:val="clear" w:color="auto" w:fill="auto"/>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课程编码</w:t>
            </w:r>
          </w:p>
        </w:tc>
        <w:tc>
          <w:tcPr>
            <w:tcW w:w="2300" w:type="dxa"/>
            <w:vMerge w:val="restart"/>
            <w:shd w:val="clear" w:color="auto" w:fill="auto"/>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课程名称</w:t>
            </w:r>
          </w:p>
        </w:tc>
        <w:tc>
          <w:tcPr>
            <w:tcW w:w="679" w:type="dxa"/>
            <w:vMerge w:val="restart"/>
            <w:shd w:val="clear" w:color="auto" w:fill="auto"/>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考核类别</w:t>
            </w:r>
          </w:p>
        </w:tc>
        <w:tc>
          <w:tcPr>
            <w:tcW w:w="2440" w:type="dxa"/>
            <w:gridSpan w:val="4"/>
            <w:shd w:val="clear" w:color="auto" w:fill="auto"/>
            <w:noWrap/>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学时学分安排</w:t>
            </w:r>
          </w:p>
        </w:tc>
        <w:tc>
          <w:tcPr>
            <w:tcW w:w="3921" w:type="dxa"/>
            <w:gridSpan w:val="6"/>
            <w:shd w:val="clear" w:color="auto" w:fill="auto"/>
            <w:noWrap/>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理论教学周数及课内周学时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6" w:type="dxa"/>
            <w:vMerge w:val="continue"/>
            <w:shd w:val="clear" w:color="auto" w:fill="auto"/>
            <w:vAlign w:val="center"/>
          </w:tcPr>
          <w:p>
            <w:pPr>
              <w:widowControl/>
              <w:adjustRightInd w:val="0"/>
              <w:snapToGrid w:val="0"/>
              <w:jc w:val="center"/>
              <w:rPr>
                <w:rFonts w:ascii="宋体" w:hAnsi="宋体" w:cs="宋体"/>
                <w:kern w:val="0"/>
                <w:szCs w:val="21"/>
              </w:rPr>
            </w:pPr>
          </w:p>
        </w:tc>
        <w:tc>
          <w:tcPr>
            <w:tcW w:w="426" w:type="dxa"/>
            <w:vMerge w:val="continue"/>
            <w:shd w:val="clear" w:color="auto" w:fill="auto"/>
            <w:vAlign w:val="center"/>
          </w:tcPr>
          <w:p>
            <w:pPr>
              <w:widowControl/>
              <w:adjustRightInd w:val="0"/>
              <w:snapToGrid w:val="0"/>
              <w:jc w:val="center"/>
              <w:rPr>
                <w:rFonts w:ascii="宋体" w:hAnsi="宋体" w:cs="宋体"/>
                <w:kern w:val="0"/>
                <w:szCs w:val="21"/>
              </w:rPr>
            </w:pPr>
          </w:p>
        </w:tc>
        <w:tc>
          <w:tcPr>
            <w:tcW w:w="1056" w:type="dxa"/>
            <w:vMerge w:val="continue"/>
            <w:shd w:val="clear" w:color="auto" w:fill="auto"/>
            <w:vAlign w:val="center"/>
          </w:tcPr>
          <w:p>
            <w:pPr>
              <w:widowControl/>
              <w:adjustRightInd w:val="0"/>
              <w:snapToGrid w:val="0"/>
              <w:jc w:val="center"/>
              <w:rPr>
                <w:rFonts w:ascii="宋体" w:hAnsi="宋体" w:cs="宋体"/>
                <w:kern w:val="0"/>
                <w:szCs w:val="21"/>
              </w:rPr>
            </w:pPr>
          </w:p>
        </w:tc>
        <w:tc>
          <w:tcPr>
            <w:tcW w:w="2300" w:type="dxa"/>
            <w:vMerge w:val="continue"/>
            <w:shd w:val="clear" w:color="auto" w:fill="auto"/>
            <w:vAlign w:val="center"/>
          </w:tcPr>
          <w:p>
            <w:pPr>
              <w:widowControl/>
              <w:adjustRightInd w:val="0"/>
              <w:snapToGrid w:val="0"/>
              <w:jc w:val="center"/>
              <w:rPr>
                <w:rFonts w:ascii="宋体" w:hAnsi="宋体" w:cs="宋体"/>
                <w:kern w:val="0"/>
                <w:szCs w:val="21"/>
              </w:rPr>
            </w:pPr>
          </w:p>
        </w:tc>
        <w:tc>
          <w:tcPr>
            <w:tcW w:w="679" w:type="dxa"/>
            <w:vMerge w:val="continue"/>
            <w:shd w:val="clear" w:color="auto" w:fill="auto"/>
            <w:vAlign w:val="center"/>
          </w:tcPr>
          <w:p>
            <w:pPr>
              <w:widowControl/>
              <w:adjustRightInd w:val="0"/>
              <w:snapToGrid w:val="0"/>
              <w:jc w:val="center"/>
              <w:rPr>
                <w:rFonts w:ascii="宋体" w:hAnsi="宋体" w:cs="宋体"/>
                <w:kern w:val="0"/>
                <w:szCs w:val="21"/>
              </w:rPr>
            </w:pPr>
          </w:p>
        </w:tc>
        <w:tc>
          <w:tcPr>
            <w:tcW w:w="636" w:type="dxa"/>
            <w:vMerge w:val="restart"/>
            <w:shd w:val="clear" w:color="auto" w:fill="auto"/>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总学时</w:t>
            </w:r>
          </w:p>
        </w:tc>
        <w:tc>
          <w:tcPr>
            <w:tcW w:w="531" w:type="dxa"/>
            <w:vMerge w:val="restart"/>
            <w:shd w:val="clear" w:color="auto" w:fill="auto"/>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学分</w:t>
            </w:r>
          </w:p>
        </w:tc>
        <w:tc>
          <w:tcPr>
            <w:tcW w:w="637" w:type="dxa"/>
            <w:vMerge w:val="restart"/>
            <w:shd w:val="clear" w:color="auto" w:fill="auto"/>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理论学时</w:t>
            </w:r>
          </w:p>
        </w:tc>
        <w:tc>
          <w:tcPr>
            <w:tcW w:w="636" w:type="dxa"/>
            <w:vMerge w:val="restart"/>
            <w:shd w:val="clear" w:color="auto" w:fill="auto"/>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实践学时</w:t>
            </w:r>
          </w:p>
        </w:tc>
        <w:tc>
          <w:tcPr>
            <w:tcW w:w="1377" w:type="dxa"/>
            <w:gridSpan w:val="2"/>
            <w:shd w:val="clear" w:color="auto" w:fill="auto"/>
            <w:noWrap/>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第一学年</w:t>
            </w:r>
          </w:p>
        </w:tc>
        <w:tc>
          <w:tcPr>
            <w:tcW w:w="1062" w:type="dxa"/>
            <w:gridSpan w:val="2"/>
            <w:shd w:val="clear" w:color="auto" w:fill="auto"/>
            <w:noWrap/>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第二学年</w:t>
            </w:r>
          </w:p>
        </w:tc>
        <w:tc>
          <w:tcPr>
            <w:tcW w:w="1482" w:type="dxa"/>
            <w:gridSpan w:val="2"/>
            <w:shd w:val="clear" w:color="auto" w:fill="auto"/>
            <w:noWrap/>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第三学年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6" w:type="dxa"/>
            <w:vMerge w:val="continue"/>
            <w:shd w:val="clear" w:color="auto" w:fill="auto"/>
            <w:vAlign w:val="center"/>
          </w:tcPr>
          <w:p>
            <w:pPr>
              <w:widowControl/>
              <w:adjustRightInd w:val="0"/>
              <w:snapToGrid w:val="0"/>
              <w:jc w:val="center"/>
              <w:rPr>
                <w:rFonts w:ascii="宋体" w:hAnsi="宋体" w:cs="宋体"/>
                <w:kern w:val="0"/>
                <w:szCs w:val="21"/>
              </w:rPr>
            </w:pPr>
          </w:p>
        </w:tc>
        <w:tc>
          <w:tcPr>
            <w:tcW w:w="426" w:type="dxa"/>
            <w:vMerge w:val="continue"/>
            <w:shd w:val="clear" w:color="auto" w:fill="auto"/>
            <w:vAlign w:val="center"/>
          </w:tcPr>
          <w:p>
            <w:pPr>
              <w:widowControl/>
              <w:adjustRightInd w:val="0"/>
              <w:snapToGrid w:val="0"/>
              <w:jc w:val="center"/>
              <w:rPr>
                <w:rFonts w:ascii="宋体" w:hAnsi="宋体" w:cs="宋体"/>
                <w:kern w:val="0"/>
                <w:szCs w:val="21"/>
              </w:rPr>
            </w:pPr>
          </w:p>
        </w:tc>
        <w:tc>
          <w:tcPr>
            <w:tcW w:w="1056" w:type="dxa"/>
            <w:vMerge w:val="continue"/>
            <w:shd w:val="clear" w:color="auto" w:fill="auto"/>
            <w:vAlign w:val="center"/>
          </w:tcPr>
          <w:p>
            <w:pPr>
              <w:widowControl/>
              <w:adjustRightInd w:val="0"/>
              <w:snapToGrid w:val="0"/>
              <w:jc w:val="center"/>
              <w:rPr>
                <w:rFonts w:ascii="宋体" w:hAnsi="宋体" w:cs="宋体"/>
                <w:kern w:val="0"/>
                <w:szCs w:val="21"/>
              </w:rPr>
            </w:pPr>
          </w:p>
        </w:tc>
        <w:tc>
          <w:tcPr>
            <w:tcW w:w="2300" w:type="dxa"/>
            <w:vMerge w:val="continue"/>
            <w:shd w:val="clear" w:color="auto" w:fill="auto"/>
            <w:vAlign w:val="center"/>
          </w:tcPr>
          <w:p>
            <w:pPr>
              <w:widowControl/>
              <w:adjustRightInd w:val="0"/>
              <w:snapToGrid w:val="0"/>
              <w:jc w:val="center"/>
              <w:rPr>
                <w:rFonts w:ascii="宋体" w:hAnsi="宋体" w:cs="宋体"/>
                <w:kern w:val="0"/>
                <w:szCs w:val="21"/>
              </w:rPr>
            </w:pPr>
          </w:p>
        </w:tc>
        <w:tc>
          <w:tcPr>
            <w:tcW w:w="679" w:type="dxa"/>
            <w:vMerge w:val="continue"/>
            <w:shd w:val="clear" w:color="auto" w:fill="auto"/>
            <w:vAlign w:val="center"/>
          </w:tcPr>
          <w:p>
            <w:pPr>
              <w:widowControl/>
              <w:adjustRightInd w:val="0"/>
              <w:snapToGrid w:val="0"/>
              <w:jc w:val="center"/>
              <w:rPr>
                <w:rFonts w:ascii="宋体" w:hAnsi="宋体" w:cs="宋体"/>
                <w:kern w:val="0"/>
                <w:szCs w:val="21"/>
              </w:rPr>
            </w:pPr>
          </w:p>
        </w:tc>
        <w:tc>
          <w:tcPr>
            <w:tcW w:w="636" w:type="dxa"/>
            <w:vMerge w:val="continue"/>
            <w:shd w:val="clear" w:color="auto" w:fill="auto"/>
            <w:vAlign w:val="center"/>
          </w:tcPr>
          <w:p>
            <w:pPr>
              <w:widowControl/>
              <w:adjustRightInd w:val="0"/>
              <w:snapToGrid w:val="0"/>
              <w:jc w:val="center"/>
              <w:rPr>
                <w:rFonts w:ascii="宋体" w:hAnsi="宋体" w:cs="宋体"/>
                <w:kern w:val="0"/>
                <w:szCs w:val="21"/>
              </w:rPr>
            </w:pPr>
          </w:p>
        </w:tc>
        <w:tc>
          <w:tcPr>
            <w:tcW w:w="531" w:type="dxa"/>
            <w:vMerge w:val="continue"/>
            <w:shd w:val="clear" w:color="auto" w:fill="auto"/>
            <w:vAlign w:val="center"/>
          </w:tcPr>
          <w:p>
            <w:pPr>
              <w:widowControl/>
              <w:adjustRightInd w:val="0"/>
              <w:snapToGrid w:val="0"/>
              <w:jc w:val="center"/>
              <w:rPr>
                <w:rFonts w:ascii="宋体" w:hAnsi="宋体" w:cs="宋体"/>
                <w:kern w:val="0"/>
                <w:szCs w:val="21"/>
              </w:rPr>
            </w:pPr>
          </w:p>
        </w:tc>
        <w:tc>
          <w:tcPr>
            <w:tcW w:w="637" w:type="dxa"/>
            <w:vMerge w:val="continue"/>
            <w:shd w:val="clear" w:color="auto" w:fill="auto"/>
            <w:vAlign w:val="center"/>
          </w:tcPr>
          <w:p>
            <w:pPr>
              <w:widowControl/>
              <w:adjustRightInd w:val="0"/>
              <w:snapToGrid w:val="0"/>
              <w:jc w:val="center"/>
              <w:rPr>
                <w:rFonts w:ascii="宋体" w:hAnsi="宋体" w:cs="宋体"/>
                <w:kern w:val="0"/>
                <w:szCs w:val="21"/>
              </w:rPr>
            </w:pPr>
          </w:p>
        </w:tc>
        <w:tc>
          <w:tcPr>
            <w:tcW w:w="636" w:type="dxa"/>
            <w:vMerge w:val="continue"/>
            <w:shd w:val="clear" w:color="auto" w:fill="auto"/>
            <w:vAlign w:val="center"/>
          </w:tcPr>
          <w:p>
            <w:pPr>
              <w:widowControl/>
              <w:adjustRightInd w:val="0"/>
              <w:snapToGrid w:val="0"/>
              <w:jc w:val="center"/>
              <w:rPr>
                <w:rFonts w:ascii="宋体" w:hAnsi="宋体" w:cs="宋体"/>
                <w:kern w:val="0"/>
                <w:szCs w:val="21"/>
              </w:rPr>
            </w:pPr>
          </w:p>
        </w:tc>
        <w:tc>
          <w:tcPr>
            <w:tcW w:w="741" w:type="dxa"/>
            <w:shd w:val="clear" w:color="auto" w:fill="auto"/>
            <w:noWrap/>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16周</w:t>
            </w:r>
          </w:p>
        </w:tc>
        <w:tc>
          <w:tcPr>
            <w:tcW w:w="636" w:type="dxa"/>
            <w:shd w:val="clear" w:color="auto" w:fill="auto"/>
            <w:noWrap/>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18周</w:t>
            </w:r>
          </w:p>
        </w:tc>
        <w:tc>
          <w:tcPr>
            <w:tcW w:w="531" w:type="dxa"/>
            <w:shd w:val="clear" w:color="auto" w:fill="auto"/>
            <w:noWrap/>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18周</w:t>
            </w:r>
          </w:p>
        </w:tc>
        <w:tc>
          <w:tcPr>
            <w:tcW w:w="531" w:type="dxa"/>
            <w:shd w:val="clear" w:color="auto" w:fill="auto"/>
            <w:noWrap/>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18周</w:t>
            </w:r>
          </w:p>
        </w:tc>
        <w:tc>
          <w:tcPr>
            <w:tcW w:w="741" w:type="dxa"/>
            <w:shd w:val="clear" w:color="auto" w:fill="auto"/>
            <w:noWrap/>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18周</w:t>
            </w:r>
          </w:p>
        </w:tc>
        <w:tc>
          <w:tcPr>
            <w:tcW w:w="741" w:type="dxa"/>
            <w:shd w:val="clear" w:color="auto" w:fill="auto"/>
            <w:noWrap/>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18周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6" w:type="dxa"/>
            <w:vMerge w:val="restart"/>
            <w:shd w:val="clear" w:color="auto" w:fill="auto"/>
          </w:tcPr>
          <w:p>
            <w:pPr>
              <w:widowControl/>
              <w:jc w:val="center"/>
              <w:rPr>
                <w:rFonts w:ascii="宋体" w:hAnsi="宋体" w:cs="宋体"/>
                <w:kern w:val="0"/>
                <w:szCs w:val="21"/>
              </w:rPr>
            </w:pPr>
            <w:r>
              <w:rPr>
                <w:rFonts w:hint="eastAsia" w:ascii="宋体" w:hAnsi="宋体" w:cs="宋体"/>
                <w:kern w:val="0"/>
                <w:szCs w:val="21"/>
              </w:rPr>
              <w:t>公共基础课</w:t>
            </w:r>
          </w:p>
        </w:tc>
        <w:tc>
          <w:tcPr>
            <w:tcW w:w="426" w:type="dxa"/>
            <w:vMerge w:val="restart"/>
            <w:shd w:val="clear" w:color="auto" w:fill="auto"/>
          </w:tcPr>
          <w:p>
            <w:pPr>
              <w:widowControl/>
              <w:jc w:val="center"/>
              <w:rPr>
                <w:rFonts w:ascii="宋体" w:hAnsi="宋体" w:cs="宋体"/>
                <w:kern w:val="0"/>
                <w:szCs w:val="21"/>
              </w:rPr>
            </w:pPr>
            <w:r>
              <w:rPr>
                <w:rFonts w:hint="eastAsia" w:ascii="宋体" w:hAnsi="宋体" w:cs="宋体"/>
                <w:kern w:val="0"/>
                <w:szCs w:val="21"/>
              </w:rPr>
              <w:t>必修课</w:t>
            </w:r>
          </w:p>
        </w:tc>
        <w:tc>
          <w:tcPr>
            <w:tcW w:w="1056" w:type="dxa"/>
            <w:shd w:val="clear" w:color="auto" w:fill="auto"/>
          </w:tcPr>
          <w:p>
            <w:pPr>
              <w:widowControl/>
              <w:jc w:val="center"/>
              <w:rPr>
                <w:rFonts w:ascii="宋体" w:hAnsi="宋体" w:cs="宋体"/>
                <w:kern w:val="0"/>
                <w:szCs w:val="21"/>
              </w:rPr>
            </w:pPr>
            <w:r>
              <w:rPr>
                <w:rFonts w:hint="eastAsia" w:ascii="宋体" w:hAnsi="宋体" w:cs="宋体"/>
                <w:kern w:val="0"/>
                <w:szCs w:val="21"/>
              </w:rPr>
              <w:t>11000202</w:t>
            </w:r>
          </w:p>
        </w:tc>
        <w:tc>
          <w:tcPr>
            <w:tcW w:w="2300" w:type="dxa"/>
            <w:shd w:val="clear" w:color="auto" w:fill="auto"/>
          </w:tcPr>
          <w:p>
            <w:pPr>
              <w:widowControl/>
              <w:jc w:val="left"/>
              <w:rPr>
                <w:rFonts w:ascii="宋体" w:hAnsi="宋体" w:cs="宋体"/>
                <w:kern w:val="0"/>
                <w:szCs w:val="21"/>
              </w:rPr>
            </w:pPr>
            <w:r>
              <w:rPr>
                <w:rFonts w:hint="eastAsia" w:ascii="宋体" w:hAnsi="宋体" w:cs="宋体"/>
                <w:kern w:val="0"/>
                <w:szCs w:val="21"/>
              </w:rPr>
              <w:t>*军事理论</w:t>
            </w:r>
          </w:p>
        </w:tc>
        <w:tc>
          <w:tcPr>
            <w:tcW w:w="679" w:type="dxa"/>
            <w:shd w:val="clear" w:color="auto" w:fill="auto"/>
            <w:noWrap/>
          </w:tcPr>
          <w:p>
            <w:pPr>
              <w:widowControl/>
              <w:jc w:val="center"/>
              <w:rPr>
                <w:rFonts w:ascii="宋体" w:hAnsi="宋体" w:cs="宋体"/>
                <w:kern w:val="0"/>
                <w:szCs w:val="21"/>
              </w:rPr>
            </w:pPr>
            <w:r>
              <w:rPr>
                <w:rFonts w:hint="eastAsia" w:ascii="宋体" w:hAnsi="宋体" w:cs="宋体"/>
                <w:kern w:val="0"/>
                <w:szCs w:val="21"/>
              </w:rPr>
              <w:t>考查</w:t>
            </w:r>
          </w:p>
        </w:tc>
        <w:tc>
          <w:tcPr>
            <w:tcW w:w="636"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32</w:t>
            </w:r>
          </w:p>
        </w:tc>
        <w:tc>
          <w:tcPr>
            <w:tcW w:w="531"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2</w:t>
            </w:r>
          </w:p>
        </w:tc>
        <w:tc>
          <w:tcPr>
            <w:tcW w:w="637"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32</w:t>
            </w:r>
          </w:p>
        </w:tc>
        <w:tc>
          <w:tcPr>
            <w:tcW w:w="636"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2</w:t>
            </w:r>
          </w:p>
        </w:tc>
        <w:tc>
          <w:tcPr>
            <w:tcW w:w="636"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531"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531"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6" w:type="dxa"/>
            <w:vMerge w:val="continue"/>
            <w:shd w:val="clear" w:color="auto" w:fill="auto"/>
          </w:tcPr>
          <w:p>
            <w:pPr>
              <w:widowControl/>
              <w:jc w:val="left"/>
              <w:rPr>
                <w:rFonts w:ascii="宋体" w:hAnsi="宋体" w:cs="宋体"/>
                <w:kern w:val="0"/>
                <w:szCs w:val="21"/>
              </w:rPr>
            </w:pPr>
          </w:p>
        </w:tc>
        <w:tc>
          <w:tcPr>
            <w:tcW w:w="426" w:type="dxa"/>
            <w:vMerge w:val="continue"/>
            <w:shd w:val="clear" w:color="auto" w:fill="auto"/>
          </w:tcPr>
          <w:p>
            <w:pPr>
              <w:widowControl/>
              <w:jc w:val="left"/>
              <w:rPr>
                <w:rFonts w:ascii="宋体" w:hAnsi="宋体" w:cs="宋体"/>
                <w:kern w:val="0"/>
                <w:szCs w:val="21"/>
              </w:rPr>
            </w:pPr>
          </w:p>
        </w:tc>
        <w:tc>
          <w:tcPr>
            <w:tcW w:w="1056" w:type="dxa"/>
            <w:shd w:val="clear" w:color="auto" w:fill="auto"/>
          </w:tcPr>
          <w:p>
            <w:pPr>
              <w:widowControl/>
              <w:jc w:val="center"/>
              <w:rPr>
                <w:rFonts w:ascii="宋体" w:hAnsi="宋体" w:cs="宋体"/>
                <w:kern w:val="0"/>
                <w:szCs w:val="21"/>
              </w:rPr>
            </w:pPr>
            <w:r>
              <w:rPr>
                <w:rFonts w:hint="eastAsia" w:ascii="宋体" w:hAnsi="宋体" w:cs="宋体"/>
                <w:kern w:val="0"/>
                <w:szCs w:val="21"/>
              </w:rPr>
              <w:t>12500201</w:t>
            </w:r>
          </w:p>
        </w:tc>
        <w:tc>
          <w:tcPr>
            <w:tcW w:w="2300" w:type="dxa"/>
            <w:shd w:val="clear" w:color="auto" w:fill="auto"/>
          </w:tcPr>
          <w:p>
            <w:pPr>
              <w:widowControl/>
              <w:jc w:val="left"/>
              <w:rPr>
                <w:rFonts w:ascii="宋体" w:hAnsi="宋体" w:cs="宋体"/>
                <w:kern w:val="0"/>
                <w:szCs w:val="21"/>
              </w:rPr>
            </w:pPr>
            <w:r>
              <w:rPr>
                <w:rFonts w:hint="eastAsia" w:ascii="宋体" w:hAnsi="宋体" w:cs="宋体"/>
                <w:kern w:val="0"/>
                <w:szCs w:val="21"/>
              </w:rPr>
              <w:t>思想道德与法治</w:t>
            </w:r>
          </w:p>
        </w:tc>
        <w:tc>
          <w:tcPr>
            <w:tcW w:w="679" w:type="dxa"/>
            <w:shd w:val="clear" w:color="auto" w:fill="auto"/>
            <w:noWrap/>
          </w:tcPr>
          <w:p>
            <w:pPr>
              <w:widowControl/>
              <w:jc w:val="center"/>
              <w:rPr>
                <w:rFonts w:ascii="宋体" w:hAnsi="宋体" w:cs="宋体"/>
                <w:kern w:val="0"/>
                <w:szCs w:val="21"/>
              </w:rPr>
            </w:pPr>
            <w:r>
              <w:rPr>
                <w:rFonts w:hint="eastAsia" w:ascii="宋体" w:hAnsi="宋体" w:cs="宋体"/>
                <w:kern w:val="0"/>
                <w:szCs w:val="21"/>
              </w:rPr>
              <w:t>考查</w:t>
            </w:r>
          </w:p>
        </w:tc>
        <w:tc>
          <w:tcPr>
            <w:tcW w:w="636"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4</w:t>
            </w:r>
            <w:r>
              <w:rPr>
                <w:rFonts w:ascii="宋体" w:hAnsi="宋体" w:cs="宋体"/>
                <w:kern w:val="0"/>
                <w:szCs w:val="21"/>
              </w:rPr>
              <w:t>8</w:t>
            </w:r>
          </w:p>
        </w:tc>
        <w:tc>
          <w:tcPr>
            <w:tcW w:w="531"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3</w:t>
            </w:r>
          </w:p>
        </w:tc>
        <w:tc>
          <w:tcPr>
            <w:tcW w:w="637"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3</w:t>
            </w:r>
            <w:r>
              <w:rPr>
                <w:rFonts w:ascii="宋体" w:hAnsi="宋体" w:cs="宋体"/>
                <w:kern w:val="0"/>
                <w:szCs w:val="21"/>
              </w:rPr>
              <w:t>6</w:t>
            </w:r>
          </w:p>
        </w:tc>
        <w:tc>
          <w:tcPr>
            <w:tcW w:w="636" w:type="dxa"/>
            <w:shd w:val="clear" w:color="auto" w:fill="auto"/>
            <w:noWrap/>
          </w:tcPr>
          <w:p>
            <w:pPr>
              <w:widowControl/>
              <w:adjustRightInd w:val="0"/>
              <w:snapToGrid w:val="0"/>
              <w:jc w:val="center"/>
              <w:rPr>
                <w:rFonts w:ascii="宋体" w:hAnsi="宋体" w:cs="宋体"/>
                <w:kern w:val="0"/>
                <w:szCs w:val="21"/>
              </w:rPr>
            </w:pPr>
            <w:r>
              <w:rPr>
                <w:rFonts w:ascii="宋体" w:hAnsi="宋体" w:cs="宋体"/>
                <w:kern w:val="0"/>
                <w:szCs w:val="21"/>
              </w:rPr>
              <w:t>16</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2</w:t>
            </w:r>
          </w:p>
        </w:tc>
        <w:tc>
          <w:tcPr>
            <w:tcW w:w="636"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531"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531"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26" w:type="dxa"/>
            <w:vMerge w:val="continue"/>
            <w:shd w:val="clear" w:color="auto" w:fill="auto"/>
          </w:tcPr>
          <w:p>
            <w:pPr>
              <w:widowControl/>
              <w:jc w:val="left"/>
              <w:rPr>
                <w:rFonts w:ascii="宋体" w:hAnsi="宋体" w:cs="宋体"/>
                <w:kern w:val="0"/>
                <w:szCs w:val="21"/>
              </w:rPr>
            </w:pPr>
          </w:p>
        </w:tc>
        <w:tc>
          <w:tcPr>
            <w:tcW w:w="426" w:type="dxa"/>
            <w:vMerge w:val="continue"/>
            <w:shd w:val="clear" w:color="auto" w:fill="auto"/>
          </w:tcPr>
          <w:p>
            <w:pPr>
              <w:widowControl/>
              <w:jc w:val="left"/>
              <w:rPr>
                <w:rFonts w:ascii="宋体" w:hAnsi="宋体" w:cs="宋体"/>
                <w:kern w:val="0"/>
                <w:szCs w:val="21"/>
              </w:rPr>
            </w:pPr>
          </w:p>
        </w:tc>
        <w:tc>
          <w:tcPr>
            <w:tcW w:w="1056" w:type="dxa"/>
            <w:shd w:val="clear" w:color="auto" w:fill="auto"/>
          </w:tcPr>
          <w:p>
            <w:pPr>
              <w:widowControl/>
              <w:jc w:val="center"/>
              <w:rPr>
                <w:rFonts w:ascii="宋体" w:hAnsi="宋体" w:cs="宋体"/>
                <w:kern w:val="0"/>
                <w:szCs w:val="21"/>
              </w:rPr>
            </w:pPr>
            <w:r>
              <w:rPr>
                <w:rFonts w:hint="eastAsia" w:ascii="宋体" w:hAnsi="宋体" w:cs="宋体"/>
                <w:kern w:val="0"/>
                <w:szCs w:val="21"/>
              </w:rPr>
              <w:t>12500202</w:t>
            </w:r>
          </w:p>
        </w:tc>
        <w:tc>
          <w:tcPr>
            <w:tcW w:w="2300" w:type="dxa"/>
            <w:shd w:val="clear" w:color="auto" w:fill="auto"/>
          </w:tcPr>
          <w:p>
            <w:pPr>
              <w:widowControl/>
              <w:jc w:val="left"/>
              <w:rPr>
                <w:rFonts w:ascii="宋体" w:hAnsi="宋体" w:cs="宋体"/>
                <w:kern w:val="0"/>
                <w:szCs w:val="21"/>
              </w:rPr>
            </w:pPr>
            <w:r>
              <w:rPr>
                <w:rFonts w:hint="eastAsia" w:ascii="宋体" w:hAnsi="宋体" w:cs="宋体"/>
                <w:kern w:val="0"/>
                <w:szCs w:val="21"/>
              </w:rPr>
              <w:t>毛泽东思想和中国特色社会主义理论体系概论</w:t>
            </w:r>
          </w:p>
        </w:tc>
        <w:tc>
          <w:tcPr>
            <w:tcW w:w="679" w:type="dxa"/>
            <w:shd w:val="clear" w:color="auto" w:fill="auto"/>
            <w:noWrap/>
          </w:tcPr>
          <w:p>
            <w:pPr>
              <w:widowControl/>
              <w:jc w:val="center"/>
              <w:rPr>
                <w:rFonts w:ascii="宋体" w:hAnsi="宋体" w:cs="宋体"/>
                <w:kern w:val="0"/>
                <w:szCs w:val="21"/>
              </w:rPr>
            </w:pPr>
            <w:r>
              <w:rPr>
                <w:rFonts w:hint="eastAsia" w:ascii="宋体" w:hAnsi="宋体" w:cs="宋体"/>
                <w:kern w:val="0"/>
                <w:szCs w:val="21"/>
              </w:rPr>
              <w:t>考查</w:t>
            </w:r>
          </w:p>
        </w:tc>
        <w:tc>
          <w:tcPr>
            <w:tcW w:w="636" w:type="dxa"/>
            <w:shd w:val="clear" w:color="auto" w:fill="auto"/>
            <w:noWrap/>
          </w:tcPr>
          <w:p>
            <w:pPr>
              <w:widowControl/>
              <w:adjustRightInd w:val="0"/>
              <w:snapToGrid w:val="0"/>
              <w:jc w:val="center"/>
              <w:rPr>
                <w:rFonts w:ascii="宋体" w:hAnsi="宋体" w:cs="宋体"/>
                <w:kern w:val="0"/>
                <w:szCs w:val="21"/>
              </w:rPr>
            </w:pPr>
            <w:r>
              <w:rPr>
                <w:rFonts w:ascii="宋体" w:hAnsi="宋体" w:cs="宋体"/>
                <w:kern w:val="0"/>
                <w:szCs w:val="21"/>
              </w:rPr>
              <w:t>36</w:t>
            </w:r>
          </w:p>
        </w:tc>
        <w:tc>
          <w:tcPr>
            <w:tcW w:w="531" w:type="dxa"/>
            <w:shd w:val="clear" w:color="auto" w:fill="auto"/>
          </w:tcPr>
          <w:p>
            <w:pPr>
              <w:widowControl/>
              <w:adjustRightInd w:val="0"/>
              <w:snapToGrid w:val="0"/>
              <w:jc w:val="center"/>
              <w:rPr>
                <w:rFonts w:ascii="宋体" w:hAnsi="宋体" w:cs="宋体"/>
                <w:kern w:val="0"/>
                <w:szCs w:val="21"/>
              </w:rPr>
            </w:pPr>
            <w:r>
              <w:rPr>
                <w:rFonts w:ascii="宋体" w:hAnsi="宋体" w:cs="宋体"/>
                <w:kern w:val="0"/>
                <w:szCs w:val="21"/>
              </w:rPr>
              <w:t>2</w:t>
            </w:r>
          </w:p>
        </w:tc>
        <w:tc>
          <w:tcPr>
            <w:tcW w:w="637" w:type="dxa"/>
            <w:shd w:val="clear" w:color="auto" w:fill="auto"/>
            <w:noWrap/>
          </w:tcPr>
          <w:p>
            <w:pPr>
              <w:widowControl/>
              <w:adjustRightInd w:val="0"/>
              <w:snapToGrid w:val="0"/>
              <w:jc w:val="center"/>
              <w:rPr>
                <w:rFonts w:ascii="宋体" w:hAnsi="宋体" w:cs="宋体"/>
                <w:kern w:val="0"/>
                <w:szCs w:val="21"/>
              </w:rPr>
            </w:pPr>
            <w:r>
              <w:rPr>
                <w:rFonts w:ascii="宋体" w:hAnsi="宋体" w:cs="宋体"/>
                <w:kern w:val="0"/>
                <w:szCs w:val="21"/>
              </w:rPr>
              <w:t>30</w:t>
            </w:r>
          </w:p>
        </w:tc>
        <w:tc>
          <w:tcPr>
            <w:tcW w:w="636" w:type="dxa"/>
            <w:shd w:val="clear" w:color="auto" w:fill="auto"/>
            <w:noWrap/>
          </w:tcPr>
          <w:p>
            <w:pPr>
              <w:widowControl/>
              <w:adjustRightInd w:val="0"/>
              <w:snapToGrid w:val="0"/>
              <w:jc w:val="center"/>
              <w:rPr>
                <w:rFonts w:ascii="宋体" w:hAnsi="宋体" w:cs="宋体"/>
                <w:kern w:val="0"/>
                <w:szCs w:val="21"/>
              </w:rPr>
            </w:pPr>
            <w:r>
              <w:rPr>
                <w:rFonts w:ascii="宋体" w:hAnsi="宋体" w:cs="宋体"/>
                <w:kern w:val="0"/>
                <w:szCs w:val="21"/>
              </w:rPr>
              <w:t>6</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2　</w:t>
            </w:r>
          </w:p>
        </w:tc>
        <w:tc>
          <w:tcPr>
            <w:tcW w:w="636" w:type="dxa"/>
            <w:shd w:val="clear" w:color="auto" w:fill="auto"/>
          </w:tcPr>
          <w:p>
            <w:pPr>
              <w:widowControl/>
              <w:adjustRightInd w:val="0"/>
              <w:snapToGrid w:val="0"/>
              <w:jc w:val="center"/>
              <w:rPr>
                <w:rFonts w:ascii="宋体" w:hAnsi="宋体" w:cs="宋体"/>
                <w:kern w:val="0"/>
                <w:szCs w:val="21"/>
              </w:rPr>
            </w:pPr>
          </w:p>
        </w:tc>
        <w:tc>
          <w:tcPr>
            <w:tcW w:w="531"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531"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26" w:type="dxa"/>
            <w:vMerge w:val="continue"/>
            <w:shd w:val="clear" w:color="auto" w:fill="auto"/>
          </w:tcPr>
          <w:p>
            <w:pPr>
              <w:widowControl/>
              <w:jc w:val="left"/>
              <w:rPr>
                <w:rFonts w:ascii="宋体" w:hAnsi="宋体" w:cs="宋体"/>
                <w:kern w:val="0"/>
                <w:szCs w:val="21"/>
              </w:rPr>
            </w:pPr>
          </w:p>
        </w:tc>
        <w:tc>
          <w:tcPr>
            <w:tcW w:w="426" w:type="dxa"/>
            <w:vMerge w:val="continue"/>
            <w:shd w:val="clear" w:color="auto" w:fill="auto"/>
          </w:tcPr>
          <w:p>
            <w:pPr>
              <w:widowControl/>
              <w:jc w:val="left"/>
              <w:rPr>
                <w:rFonts w:ascii="宋体" w:hAnsi="宋体" w:cs="宋体"/>
                <w:kern w:val="0"/>
                <w:szCs w:val="21"/>
              </w:rPr>
            </w:pPr>
          </w:p>
        </w:tc>
        <w:tc>
          <w:tcPr>
            <w:tcW w:w="1056" w:type="dxa"/>
            <w:shd w:val="clear" w:color="auto" w:fill="auto"/>
          </w:tcPr>
          <w:p>
            <w:pPr>
              <w:widowControl/>
              <w:jc w:val="center"/>
              <w:rPr>
                <w:rFonts w:ascii="宋体" w:hAnsi="宋体" w:cs="宋体"/>
                <w:kern w:val="0"/>
                <w:szCs w:val="21"/>
              </w:rPr>
            </w:pPr>
            <w:r>
              <w:rPr>
                <w:rFonts w:hint="eastAsia" w:ascii="宋体" w:hAnsi="宋体" w:cs="宋体"/>
                <w:kern w:val="0"/>
                <w:szCs w:val="21"/>
              </w:rPr>
              <w:t>12500203</w:t>
            </w:r>
          </w:p>
        </w:tc>
        <w:tc>
          <w:tcPr>
            <w:tcW w:w="2300" w:type="dxa"/>
            <w:shd w:val="clear" w:color="auto" w:fill="auto"/>
          </w:tcPr>
          <w:p>
            <w:pPr>
              <w:widowControl/>
              <w:jc w:val="left"/>
              <w:rPr>
                <w:rFonts w:ascii="宋体" w:hAnsi="宋体" w:cs="宋体"/>
                <w:kern w:val="0"/>
                <w:szCs w:val="21"/>
              </w:rPr>
            </w:pPr>
            <w:r>
              <w:rPr>
                <w:rFonts w:hint="eastAsia" w:hAnsi="宋体" w:cs="宋体"/>
                <w:szCs w:val="21"/>
              </w:rPr>
              <w:t>习近平新时代中国特色社会主义思想概论</w:t>
            </w:r>
          </w:p>
        </w:tc>
        <w:tc>
          <w:tcPr>
            <w:tcW w:w="679" w:type="dxa"/>
            <w:shd w:val="clear" w:color="auto" w:fill="auto"/>
            <w:noWrap/>
          </w:tcPr>
          <w:p>
            <w:pPr>
              <w:widowControl/>
              <w:jc w:val="center"/>
              <w:rPr>
                <w:rFonts w:ascii="宋体" w:hAnsi="宋体" w:cs="宋体"/>
                <w:kern w:val="0"/>
                <w:szCs w:val="21"/>
              </w:rPr>
            </w:pPr>
          </w:p>
        </w:tc>
        <w:tc>
          <w:tcPr>
            <w:tcW w:w="636" w:type="dxa"/>
            <w:shd w:val="clear" w:color="auto" w:fill="auto"/>
            <w:noWrap/>
            <w:vAlign w:val="center"/>
          </w:tcPr>
          <w:p>
            <w:pPr>
              <w:widowControl/>
              <w:adjustRightInd w:val="0"/>
              <w:snapToGrid w:val="0"/>
              <w:jc w:val="center"/>
              <w:rPr>
                <w:rFonts w:ascii="宋体" w:hAnsi="宋体" w:cs="宋体"/>
                <w:kern w:val="0"/>
                <w:szCs w:val="21"/>
              </w:rPr>
            </w:pPr>
            <w:r>
              <w:rPr>
                <w:rFonts w:ascii="宋体" w:hAnsi="宋体" w:cs="宋体"/>
                <w:kern w:val="0"/>
                <w:szCs w:val="21"/>
              </w:rPr>
              <w:t>48</w:t>
            </w:r>
          </w:p>
        </w:tc>
        <w:tc>
          <w:tcPr>
            <w:tcW w:w="531" w:type="dxa"/>
            <w:shd w:val="clear" w:color="auto" w:fill="auto"/>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3</w:t>
            </w:r>
          </w:p>
        </w:tc>
        <w:tc>
          <w:tcPr>
            <w:tcW w:w="637" w:type="dxa"/>
            <w:shd w:val="clear" w:color="auto" w:fill="auto"/>
            <w:noWrap/>
            <w:vAlign w:val="center"/>
          </w:tcPr>
          <w:p>
            <w:pPr>
              <w:widowControl/>
              <w:adjustRightInd w:val="0"/>
              <w:snapToGrid w:val="0"/>
              <w:jc w:val="center"/>
              <w:rPr>
                <w:rFonts w:ascii="宋体" w:hAnsi="宋体" w:cs="宋体"/>
                <w:kern w:val="0"/>
                <w:szCs w:val="21"/>
              </w:rPr>
            </w:pPr>
            <w:r>
              <w:rPr>
                <w:rFonts w:ascii="宋体" w:hAnsi="宋体" w:cs="宋体"/>
                <w:kern w:val="0"/>
                <w:szCs w:val="21"/>
              </w:rPr>
              <w:t>40</w:t>
            </w:r>
          </w:p>
        </w:tc>
        <w:tc>
          <w:tcPr>
            <w:tcW w:w="636" w:type="dxa"/>
            <w:shd w:val="clear" w:color="auto" w:fill="auto"/>
            <w:noWrap/>
            <w:vAlign w:val="center"/>
          </w:tcPr>
          <w:p>
            <w:pPr>
              <w:widowControl/>
              <w:adjustRightInd w:val="0"/>
              <w:snapToGrid w:val="0"/>
              <w:jc w:val="center"/>
              <w:rPr>
                <w:rFonts w:ascii="宋体" w:hAnsi="宋体" w:cs="宋体"/>
                <w:kern w:val="0"/>
                <w:szCs w:val="21"/>
              </w:rPr>
            </w:pPr>
            <w:r>
              <w:rPr>
                <w:rFonts w:ascii="宋体" w:hAnsi="宋体" w:cs="宋体"/>
                <w:kern w:val="0"/>
                <w:szCs w:val="21"/>
              </w:rPr>
              <w:t>8</w:t>
            </w:r>
          </w:p>
        </w:tc>
        <w:tc>
          <w:tcPr>
            <w:tcW w:w="741" w:type="dxa"/>
            <w:shd w:val="clear" w:color="auto" w:fill="auto"/>
            <w:vAlign w:val="center"/>
          </w:tcPr>
          <w:p>
            <w:pPr>
              <w:widowControl/>
              <w:adjustRightInd w:val="0"/>
              <w:snapToGrid w:val="0"/>
              <w:jc w:val="center"/>
              <w:rPr>
                <w:rFonts w:ascii="宋体" w:hAnsi="宋体" w:cs="宋体"/>
                <w:kern w:val="0"/>
                <w:szCs w:val="21"/>
              </w:rPr>
            </w:pPr>
          </w:p>
        </w:tc>
        <w:tc>
          <w:tcPr>
            <w:tcW w:w="636"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3</w:t>
            </w:r>
          </w:p>
        </w:tc>
        <w:tc>
          <w:tcPr>
            <w:tcW w:w="531" w:type="dxa"/>
            <w:shd w:val="clear" w:color="auto" w:fill="auto"/>
            <w:noWrap/>
          </w:tcPr>
          <w:p>
            <w:pPr>
              <w:widowControl/>
              <w:adjustRightInd w:val="0"/>
              <w:snapToGrid w:val="0"/>
              <w:jc w:val="center"/>
              <w:rPr>
                <w:rFonts w:ascii="宋体" w:hAnsi="宋体" w:cs="宋体"/>
                <w:kern w:val="0"/>
                <w:szCs w:val="21"/>
              </w:rPr>
            </w:pPr>
          </w:p>
        </w:tc>
        <w:tc>
          <w:tcPr>
            <w:tcW w:w="531" w:type="dxa"/>
            <w:shd w:val="clear" w:color="auto" w:fill="auto"/>
            <w:noWrap/>
          </w:tcPr>
          <w:p>
            <w:pPr>
              <w:widowControl/>
              <w:adjustRightInd w:val="0"/>
              <w:snapToGrid w:val="0"/>
              <w:jc w:val="center"/>
              <w:rPr>
                <w:rFonts w:ascii="宋体" w:hAnsi="宋体" w:cs="宋体"/>
                <w:kern w:val="0"/>
                <w:szCs w:val="21"/>
              </w:rPr>
            </w:pPr>
          </w:p>
        </w:tc>
        <w:tc>
          <w:tcPr>
            <w:tcW w:w="741" w:type="dxa"/>
            <w:shd w:val="clear" w:color="auto" w:fill="auto"/>
          </w:tcPr>
          <w:p>
            <w:pPr>
              <w:widowControl/>
              <w:adjustRightInd w:val="0"/>
              <w:snapToGrid w:val="0"/>
              <w:jc w:val="center"/>
              <w:rPr>
                <w:rFonts w:ascii="宋体" w:hAnsi="宋体" w:cs="宋体"/>
                <w:kern w:val="0"/>
                <w:szCs w:val="21"/>
              </w:rPr>
            </w:pPr>
          </w:p>
        </w:tc>
        <w:tc>
          <w:tcPr>
            <w:tcW w:w="741" w:type="dxa"/>
            <w:shd w:val="clear" w:color="auto" w:fill="auto"/>
          </w:tcPr>
          <w:p>
            <w:pPr>
              <w:widowControl/>
              <w:adjustRightInd w:val="0"/>
              <w:snapToGrid w:val="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26" w:type="dxa"/>
            <w:vMerge w:val="continue"/>
            <w:shd w:val="clear" w:color="auto" w:fill="auto"/>
          </w:tcPr>
          <w:p>
            <w:pPr>
              <w:widowControl/>
              <w:jc w:val="left"/>
              <w:rPr>
                <w:rFonts w:ascii="宋体" w:hAnsi="宋体" w:cs="宋体"/>
                <w:kern w:val="0"/>
                <w:szCs w:val="21"/>
              </w:rPr>
            </w:pPr>
          </w:p>
        </w:tc>
        <w:tc>
          <w:tcPr>
            <w:tcW w:w="426" w:type="dxa"/>
            <w:vMerge w:val="continue"/>
            <w:shd w:val="clear" w:color="auto" w:fill="auto"/>
          </w:tcPr>
          <w:p>
            <w:pPr>
              <w:widowControl/>
              <w:jc w:val="left"/>
              <w:rPr>
                <w:rFonts w:ascii="宋体" w:hAnsi="宋体" w:cs="宋体"/>
                <w:kern w:val="0"/>
                <w:szCs w:val="21"/>
              </w:rPr>
            </w:pPr>
          </w:p>
        </w:tc>
        <w:tc>
          <w:tcPr>
            <w:tcW w:w="1056" w:type="dxa"/>
            <w:shd w:val="clear" w:color="auto" w:fill="auto"/>
          </w:tcPr>
          <w:p>
            <w:pPr>
              <w:widowControl/>
              <w:jc w:val="center"/>
              <w:rPr>
                <w:rFonts w:ascii="宋体" w:hAnsi="宋体" w:cs="宋体"/>
                <w:kern w:val="0"/>
                <w:szCs w:val="21"/>
              </w:rPr>
            </w:pPr>
            <w:r>
              <w:rPr>
                <w:rFonts w:hint="eastAsia" w:ascii="宋体" w:hAnsi="宋体" w:cs="宋体"/>
                <w:kern w:val="0"/>
                <w:szCs w:val="21"/>
              </w:rPr>
              <w:t>12500204</w:t>
            </w:r>
          </w:p>
        </w:tc>
        <w:tc>
          <w:tcPr>
            <w:tcW w:w="2300" w:type="dxa"/>
            <w:shd w:val="clear" w:color="auto" w:fill="auto"/>
          </w:tcPr>
          <w:p>
            <w:pPr>
              <w:widowControl/>
              <w:jc w:val="left"/>
              <w:rPr>
                <w:rFonts w:ascii="宋体" w:hAnsi="宋体" w:cs="宋体"/>
                <w:kern w:val="0"/>
                <w:szCs w:val="21"/>
              </w:rPr>
            </w:pPr>
            <w:r>
              <w:rPr>
                <w:rFonts w:hint="eastAsia" w:ascii="宋体" w:hAnsi="宋体" w:cs="宋体"/>
                <w:kern w:val="0"/>
                <w:szCs w:val="21"/>
              </w:rPr>
              <w:t>*形势与政策(1)</w:t>
            </w:r>
          </w:p>
        </w:tc>
        <w:tc>
          <w:tcPr>
            <w:tcW w:w="679" w:type="dxa"/>
            <w:shd w:val="clear" w:color="auto" w:fill="auto"/>
            <w:noWrap/>
          </w:tcPr>
          <w:p>
            <w:pPr>
              <w:widowControl/>
              <w:jc w:val="center"/>
              <w:rPr>
                <w:rFonts w:ascii="宋体" w:hAnsi="宋体" w:cs="宋体"/>
                <w:kern w:val="0"/>
                <w:szCs w:val="21"/>
              </w:rPr>
            </w:pPr>
            <w:r>
              <w:rPr>
                <w:rFonts w:hint="eastAsia" w:ascii="宋体" w:hAnsi="宋体" w:cs="宋体"/>
                <w:kern w:val="0"/>
                <w:szCs w:val="21"/>
              </w:rPr>
              <w:t>考查</w:t>
            </w:r>
          </w:p>
        </w:tc>
        <w:tc>
          <w:tcPr>
            <w:tcW w:w="636"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8</w:t>
            </w:r>
          </w:p>
        </w:tc>
        <w:tc>
          <w:tcPr>
            <w:tcW w:w="531" w:type="dxa"/>
            <w:shd w:val="clear" w:color="auto" w:fill="auto"/>
            <w:noWrap/>
          </w:tcPr>
          <w:p>
            <w:pPr>
              <w:widowControl/>
              <w:adjustRightInd w:val="0"/>
              <w:snapToGrid w:val="0"/>
              <w:jc w:val="center"/>
              <w:rPr>
                <w:rFonts w:ascii="宋体" w:hAnsi="宋体" w:cs="宋体"/>
                <w:kern w:val="0"/>
                <w:szCs w:val="21"/>
              </w:rPr>
            </w:pPr>
            <w:r>
              <w:rPr>
                <w:rFonts w:ascii="宋体" w:hAnsi="宋体" w:cs="宋体"/>
                <w:kern w:val="0"/>
                <w:szCs w:val="21"/>
              </w:rPr>
              <w:t>1</w:t>
            </w:r>
          </w:p>
        </w:tc>
        <w:tc>
          <w:tcPr>
            <w:tcW w:w="637"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8</w:t>
            </w:r>
          </w:p>
        </w:tc>
        <w:tc>
          <w:tcPr>
            <w:tcW w:w="636"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2[4</w:t>
            </w:r>
          </w:p>
        </w:tc>
        <w:tc>
          <w:tcPr>
            <w:tcW w:w="636"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531"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531"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26" w:type="dxa"/>
            <w:vMerge w:val="continue"/>
            <w:shd w:val="clear" w:color="auto" w:fill="auto"/>
          </w:tcPr>
          <w:p>
            <w:pPr>
              <w:widowControl/>
              <w:jc w:val="left"/>
              <w:rPr>
                <w:rFonts w:ascii="宋体" w:hAnsi="宋体" w:cs="宋体"/>
                <w:kern w:val="0"/>
                <w:szCs w:val="21"/>
              </w:rPr>
            </w:pPr>
          </w:p>
        </w:tc>
        <w:tc>
          <w:tcPr>
            <w:tcW w:w="426" w:type="dxa"/>
            <w:vMerge w:val="continue"/>
            <w:shd w:val="clear" w:color="auto" w:fill="auto"/>
          </w:tcPr>
          <w:p>
            <w:pPr>
              <w:widowControl/>
              <w:jc w:val="left"/>
              <w:rPr>
                <w:rFonts w:ascii="宋体" w:hAnsi="宋体" w:cs="宋体"/>
                <w:kern w:val="0"/>
                <w:szCs w:val="21"/>
              </w:rPr>
            </w:pPr>
          </w:p>
        </w:tc>
        <w:tc>
          <w:tcPr>
            <w:tcW w:w="1056" w:type="dxa"/>
            <w:shd w:val="clear" w:color="auto" w:fill="auto"/>
          </w:tcPr>
          <w:p>
            <w:pPr>
              <w:widowControl/>
              <w:jc w:val="center"/>
              <w:rPr>
                <w:rFonts w:ascii="宋体" w:hAnsi="宋体" w:cs="宋体"/>
                <w:kern w:val="0"/>
                <w:szCs w:val="21"/>
              </w:rPr>
            </w:pPr>
            <w:r>
              <w:rPr>
                <w:rFonts w:hint="eastAsia" w:ascii="宋体" w:hAnsi="宋体" w:cs="宋体"/>
                <w:kern w:val="0"/>
                <w:szCs w:val="21"/>
              </w:rPr>
              <w:t>12500205</w:t>
            </w:r>
          </w:p>
        </w:tc>
        <w:tc>
          <w:tcPr>
            <w:tcW w:w="2300" w:type="dxa"/>
            <w:shd w:val="clear" w:color="auto" w:fill="auto"/>
          </w:tcPr>
          <w:p>
            <w:pPr>
              <w:widowControl/>
              <w:jc w:val="left"/>
              <w:rPr>
                <w:rFonts w:ascii="宋体" w:hAnsi="宋体" w:cs="宋体"/>
                <w:kern w:val="0"/>
                <w:szCs w:val="21"/>
              </w:rPr>
            </w:pPr>
            <w:r>
              <w:rPr>
                <w:rFonts w:hint="eastAsia" w:ascii="宋体" w:hAnsi="宋体" w:cs="宋体"/>
                <w:kern w:val="0"/>
                <w:szCs w:val="21"/>
              </w:rPr>
              <w:t>*形势与政策(2)</w:t>
            </w:r>
          </w:p>
        </w:tc>
        <w:tc>
          <w:tcPr>
            <w:tcW w:w="679" w:type="dxa"/>
            <w:shd w:val="clear" w:color="auto" w:fill="auto"/>
            <w:noWrap/>
          </w:tcPr>
          <w:p>
            <w:pPr>
              <w:widowControl/>
              <w:jc w:val="center"/>
              <w:rPr>
                <w:rFonts w:ascii="宋体" w:hAnsi="宋体" w:cs="宋体"/>
                <w:kern w:val="0"/>
                <w:szCs w:val="21"/>
              </w:rPr>
            </w:pPr>
            <w:r>
              <w:rPr>
                <w:rFonts w:hint="eastAsia" w:ascii="宋体" w:hAnsi="宋体" w:cs="宋体"/>
                <w:kern w:val="0"/>
                <w:szCs w:val="21"/>
              </w:rPr>
              <w:t>考查</w:t>
            </w:r>
          </w:p>
        </w:tc>
        <w:tc>
          <w:tcPr>
            <w:tcW w:w="636"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8</w:t>
            </w:r>
          </w:p>
        </w:tc>
        <w:tc>
          <w:tcPr>
            <w:tcW w:w="531" w:type="dxa"/>
            <w:shd w:val="clear" w:color="auto" w:fill="auto"/>
            <w:noWrap/>
          </w:tcPr>
          <w:p>
            <w:pPr>
              <w:widowControl/>
              <w:adjustRightInd w:val="0"/>
              <w:snapToGrid w:val="0"/>
              <w:jc w:val="center"/>
              <w:rPr>
                <w:rFonts w:ascii="宋体" w:hAnsi="宋体" w:cs="宋体"/>
                <w:kern w:val="0"/>
                <w:szCs w:val="21"/>
              </w:rPr>
            </w:pPr>
            <w:r>
              <w:rPr>
                <w:rFonts w:ascii="宋体" w:hAnsi="宋体" w:cs="宋体"/>
                <w:kern w:val="0"/>
                <w:szCs w:val="21"/>
              </w:rPr>
              <w:t>1</w:t>
            </w:r>
          </w:p>
        </w:tc>
        <w:tc>
          <w:tcPr>
            <w:tcW w:w="637"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8</w:t>
            </w:r>
          </w:p>
        </w:tc>
        <w:tc>
          <w:tcPr>
            <w:tcW w:w="636"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636"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2[4</w:t>
            </w:r>
          </w:p>
        </w:tc>
        <w:tc>
          <w:tcPr>
            <w:tcW w:w="531"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531"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26" w:type="dxa"/>
            <w:vMerge w:val="continue"/>
            <w:shd w:val="clear" w:color="auto" w:fill="auto"/>
          </w:tcPr>
          <w:p>
            <w:pPr>
              <w:widowControl/>
              <w:jc w:val="left"/>
              <w:rPr>
                <w:rFonts w:ascii="宋体" w:hAnsi="宋体" w:cs="宋体"/>
                <w:kern w:val="0"/>
                <w:szCs w:val="21"/>
              </w:rPr>
            </w:pPr>
          </w:p>
        </w:tc>
        <w:tc>
          <w:tcPr>
            <w:tcW w:w="426" w:type="dxa"/>
            <w:vMerge w:val="continue"/>
            <w:shd w:val="clear" w:color="auto" w:fill="auto"/>
          </w:tcPr>
          <w:p>
            <w:pPr>
              <w:widowControl/>
              <w:jc w:val="left"/>
              <w:rPr>
                <w:rFonts w:ascii="宋体" w:hAnsi="宋体" w:cs="宋体"/>
                <w:kern w:val="0"/>
                <w:szCs w:val="21"/>
              </w:rPr>
            </w:pPr>
          </w:p>
        </w:tc>
        <w:tc>
          <w:tcPr>
            <w:tcW w:w="1056" w:type="dxa"/>
            <w:shd w:val="clear" w:color="auto" w:fill="auto"/>
          </w:tcPr>
          <w:p>
            <w:pPr>
              <w:widowControl/>
              <w:jc w:val="center"/>
              <w:rPr>
                <w:rFonts w:ascii="宋体" w:hAnsi="宋体" w:cs="宋体"/>
                <w:kern w:val="0"/>
                <w:szCs w:val="21"/>
              </w:rPr>
            </w:pPr>
            <w:r>
              <w:rPr>
                <w:rFonts w:hint="eastAsia" w:ascii="宋体" w:hAnsi="宋体" w:cs="宋体"/>
                <w:kern w:val="0"/>
                <w:szCs w:val="21"/>
              </w:rPr>
              <w:t>12500206</w:t>
            </w:r>
          </w:p>
        </w:tc>
        <w:tc>
          <w:tcPr>
            <w:tcW w:w="2300" w:type="dxa"/>
            <w:shd w:val="clear" w:color="auto" w:fill="auto"/>
          </w:tcPr>
          <w:p>
            <w:pPr>
              <w:widowControl/>
              <w:jc w:val="left"/>
              <w:rPr>
                <w:rFonts w:ascii="宋体" w:hAnsi="宋体" w:cs="宋体"/>
                <w:kern w:val="0"/>
                <w:szCs w:val="21"/>
              </w:rPr>
            </w:pPr>
            <w:r>
              <w:rPr>
                <w:rFonts w:hint="eastAsia" w:ascii="宋体" w:hAnsi="宋体" w:cs="宋体"/>
                <w:kern w:val="0"/>
                <w:szCs w:val="21"/>
              </w:rPr>
              <w:t>*形势与政策(3)</w:t>
            </w:r>
          </w:p>
        </w:tc>
        <w:tc>
          <w:tcPr>
            <w:tcW w:w="679" w:type="dxa"/>
            <w:shd w:val="clear" w:color="auto" w:fill="auto"/>
            <w:noWrap/>
          </w:tcPr>
          <w:p>
            <w:pPr>
              <w:widowControl/>
              <w:jc w:val="center"/>
              <w:rPr>
                <w:rFonts w:ascii="宋体" w:hAnsi="宋体" w:cs="宋体"/>
                <w:kern w:val="0"/>
                <w:szCs w:val="21"/>
              </w:rPr>
            </w:pPr>
            <w:r>
              <w:rPr>
                <w:rFonts w:hint="eastAsia" w:ascii="宋体" w:hAnsi="宋体" w:cs="宋体"/>
                <w:kern w:val="0"/>
                <w:szCs w:val="21"/>
              </w:rPr>
              <w:t>考查</w:t>
            </w:r>
          </w:p>
        </w:tc>
        <w:tc>
          <w:tcPr>
            <w:tcW w:w="636"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8</w:t>
            </w:r>
          </w:p>
        </w:tc>
        <w:tc>
          <w:tcPr>
            <w:tcW w:w="531" w:type="dxa"/>
            <w:shd w:val="clear" w:color="auto" w:fill="auto"/>
            <w:noWrap/>
          </w:tcPr>
          <w:p>
            <w:pPr>
              <w:widowControl/>
              <w:adjustRightInd w:val="0"/>
              <w:snapToGrid w:val="0"/>
              <w:jc w:val="center"/>
              <w:rPr>
                <w:rFonts w:ascii="宋体" w:hAnsi="宋体" w:cs="宋体"/>
                <w:kern w:val="0"/>
                <w:szCs w:val="21"/>
              </w:rPr>
            </w:pPr>
            <w:r>
              <w:rPr>
                <w:rFonts w:ascii="宋体" w:hAnsi="宋体" w:cs="宋体"/>
                <w:kern w:val="0"/>
                <w:szCs w:val="21"/>
              </w:rPr>
              <w:t>1</w:t>
            </w:r>
          </w:p>
        </w:tc>
        <w:tc>
          <w:tcPr>
            <w:tcW w:w="637"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8</w:t>
            </w:r>
          </w:p>
        </w:tc>
        <w:tc>
          <w:tcPr>
            <w:tcW w:w="636"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636"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531"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2[4</w:t>
            </w:r>
          </w:p>
        </w:tc>
        <w:tc>
          <w:tcPr>
            <w:tcW w:w="531"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26" w:type="dxa"/>
            <w:vMerge w:val="continue"/>
            <w:shd w:val="clear" w:color="auto" w:fill="auto"/>
          </w:tcPr>
          <w:p>
            <w:pPr>
              <w:widowControl/>
              <w:jc w:val="left"/>
              <w:rPr>
                <w:rFonts w:ascii="宋体" w:hAnsi="宋体" w:cs="宋体"/>
                <w:kern w:val="0"/>
                <w:szCs w:val="21"/>
              </w:rPr>
            </w:pPr>
          </w:p>
        </w:tc>
        <w:tc>
          <w:tcPr>
            <w:tcW w:w="426" w:type="dxa"/>
            <w:vMerge w:val="continue"/>
            <w:shd w:val="clear" w:color="auto" w:fill="auto"/>
          </w:tcPr>
          <w:p>
            <w:pPr>
              <w:widowControl/>
              <w:jc w:val="left"/>
              <w:rPr>
                <w:rFonts w:ascii="宋体" w:hAnsi="宋体" w:cs="宋体"/>
                <w:kern w:val="0"/>
                <w:szCs w:val="21"/>
              </w:rPr>
            </w:pPr>
          </w:p>
        </w:tc>
        <w:tc>
          <w:tcPr>
            <w:tcW w:w="1056" w:type="dxa"/>
            <w:shd w:val="clear" w:color="auto" w:fill="auto"/>
          </w:tcPr>
          <w:p>
            <w:pPr>
              <w:widowControl/>
              <w:jc w:val="center"/>
              <w:rPr>
                <w:rFonts w:ascii="宋体" w:hAnsi="宋体" w:cs="宋体"/>
                <w:kern w:val="0"/>
                <w:szCs w:val="21"/>
              </w:rPr>
            </w:pPr>
            <w:r>
              <w:rPr>
                <w:rFonts w:hint="eastAsia" w:ascii="宋体" w:hAnsi="宋体" w:cs="宋体"/>
                <w:kern w:val="0"/>
                <w:szCs w:val="21"/>
              </w:rPr>
              <w:t>12500207</w:t>
            </w:r>
          </w:p>
        </w:tc>
        <w:tc>
          <w:tcPr>
            <w:tcW w:w="2300" w:type="dxa"/>
            <w:shd w:val="clear" w:color="auto" w:fill="auto"/>
          </w:tcPr>
          <w:p>
            <w:pPr>
              <w:widowControl/>
              <w:jc w:val="left"/>
              <w:rPr>
                <w:rFonts w:ascii="宋体" w:hAnsi="宋体" w:cs="宋体"/>
                <w:kern w:val="0"/>
                <w:szCs w:val="21"/>
              </w:rPr>
            </w:pPr>
            <w:r>
              <w:rPr>
                <w:rFonts w:hint="eastAsia" w:ascii="宋体" w:hAnsi="宋体" w:cs="宋体"/>
                <w:kern w:val="0"/>
                <w:szCs w:val="21"/>
              </w:rPr>
              <w:t>*形势与政策(4)</w:t>
            </w:r>
          </w:p>
        </w:tc>
        <w:tc>
          <w:tcPr>
            <w:tcW w:w="679" w:type="dxa"/>
            <w:shd w:val="clear" w:color="auto" w:fill="auto"/>
            <w:noWrap/>
          </w:tcPr>
          <w:p>
            <w:pPr>
              <w:widowControl/>
              <w:jc w:val="center"/>
              <w:rPr>
                <w:rFonts w:ascii="宋体" w:hAnsi="宋体" w:cs="宋体"/>
                <w:kern w:val="0"/>
                <w:szCs w:val="21"/>
              </w:rPr>
            </w:pPr>
            <w:r>
              <w:rPr>
                <w:rFonts w:hint="eastAsia" w:ascii="宋体" w:hAnsi="宋体" w:cs="宋体"/>
                <w:kern w:val="0"/>
                <w:szCs w:val="21"/>
              </w:rPr>
              <w:t>考查</w:t>
            </w:r>
          </w:p>
        </w:tc>
        <w:tc>
          <w:tcPr>
            <w:tcW w:w="636"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8</w:t>
            </w:r>
          </w:p>
        </w:tc>
        <w:tc>
          <w:tcPr>
            <w:tcW w:w="531" w:type="dxa"/>
            <w:shd w:val="clear" w:color="auto" w:fill="auto"/>
            <w:noWrap/>
          </w:tcPr>
          <w:p>
            <w:pPr>
              <w:widowControl/>
              <w:adjustRightInd w:val="0"/>
              <w:snapToGrid w:val="0"/>
              <w:jc w:val="center"/>
              <w:rPr>
                <w:rFonts w:ascii="宋体" w:hAnsi="宋体" w:cs="宋体"/>
                <w:kern w:val="0"/>
                <w:szCs w:val="21"/>
              </w:rPr>
            </w:pPr>
            <w:r>
              <w:rPr>
                <w:rFonts w:ascii="宋体" w:hAnsi="宋体" w:cs="宋体"/>
                <w:kern w:val="0"/>
                <w:szCs w:val="21"/>
              </w:rPr>
              <w:t>1</w:t>
            </w:r>
          </w:p>
        </w:tc>
        <w:tc>
          <w:tcPr>
            <w:tcW w:w="637"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8</w:t>
            </w:r>
          </w:p>
        </w:tc>
        <w:tc>
          <w:tcPr>
            <w:tcW w:w="636"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636"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531"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531"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2[4</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26" w:type="dxa"/>
            <w:vMerge w:val="continue"/>
            <w:shd w:val="clear" w:color="auto" w:fill="auto"/>
          </w:tcPr>
          <w:p>
            <w:pPr>
              <w:widowControl/>
              <w:jc w:val="left"/>
              <w:rPr>
                <w:rFonts w:ascii="宋体" w:hAnsi="宋体" w:cs="宋体"/>
                <w:kern w:val="0"/>
                <w:szCs w:val="21"/>
              </w:rPr>
            </w:pPr>
          </w:p>
        </w:tc>
        <w:tc>
          <w:tcPr>
            <w:tcW w:w="426" w:type="dxa"/>
            <w:vMerge w:val="continue"/>
            <w:shd w:val="clear" w:color="auto" w:fill="auto"/>
          </w:tcPr>
          <w:p>
            <w:pPr>
              <w:widowControl/>
              <w:jc w:val="left"/>
              <w:rPr>
                <w:rFonts w:ascii="宋体" w:hAnsi="宋体" w:cs="宋体"/>
                <w:kern w:val="0"/>
                <w:szCs w:val="21"/>
              </w:rPr>
            </w:pPr>
          </w:p>
        </w:tc>
        <w:tc>
          <w:tcPr>
            <w:tcW w:w="1056" w:type="dxa"/>
            <w:shd w:val="clear" w:color="auto" w:fill="auto"/>
          </w:tcPr>
          <w:p>
            <w:pPr>
              <w:widowControl/>
              <w:jc w:val="center"/>
              <w:rPr>
                <w:rFonts w:ascii="宋体" w:hAnsi="宋体" w:cs="宋体"/>
                <w:kern w:val="0"/>
                <w:szCs w:val="21"/>
              </w:rPr>
            </w:pPr>
            <w:r>
              <w:rPr>
                <w:rFonts w:hint="eastAsia" w:ascii="宋体" w:hAnsi="宋体" w:cs="宋体"/>
                <w:kern w:val="0"/>
                <w:szCs w:val="21"/>
              </w:rPr>
              <w:t>11000203</w:t>
            </w:r>
          </w:p>
        </w:tc>
        <w:tc>
          <w:tcPr>
            <w:tcW w:w="2300" w:type="dxa"/>
            <w:shd w:val="clear" w:color="auto" w:fill="auto"/>
          </w:tcPr>
          <w:p>
            <w:pPr>
              <w:widowControl/>
              <w:jc w:val="left"/>
              <w:rPr>
                <w:rFonts w:ascii="宋体" w:hAnsi="宋体" w:cs="宋体"/>
                <w:kern w:val="0"/>
                <w:szCs w:val="21"/>
              </w:rPr>
            </w:pPr>
            <w:r>
              <w:rPr>
                <w:rFonts w:hint="eastAsia" w:ascii="宋体" w:hAnsi="宋体" w:cs="宋体"/>
                <w:kern w:val="0"/>
                <w:szCs w:val="21"/>
              </w:rPr>
              <w:t>心理健康教育</w:t>
            </w:r>
          </w:p>
        </w:tc>
        <w:tc>
          <w:tcPr>
            <w:tcW w:w="679" w:type="dxa"/>
            <w:shd w:val="clear" w:color="auto" w:fill="auto"/>
            <w:noWrap/>
          </w:tcPr>
          <w:p>
            <w:pPr>
              <w:widowControl/>
              <w:jc w:val="center"/>
              <w:rPr>
                <w:rFonts w:ascii="宋体" w:hAnsi="宋体" w:cs="宋体"/>
                <w:kern w:val="0"/>
                <w:szCs w:val="21"/>
              </w:rPr>
            </w:pPr>
            <w:r>
              <w:rPr>
                <w:rFonts w:hint="eastAsia" w:ascii="宋体" w:hAnsi="宋体" w:cs="宋体"/>
                <w:kern w:val="0"/>
                <w:szCs w:val="21"/>
              </w:rPr>
              <w:t>考查</w:t>
            </w:r>
          </w:p>
        </w:tc>
        <w:tc>
          <w:tcPr>
            <w:tcW w:w="636" w:type="dxa"/>
            <w:shd w:val="clear" w:color="auto" w:fill="auto"/>
            <w:noWrap/>
          </w:tcPr>
          <w:p>
            <w:pPr>
              <w:widowControl/>
              <w:adjustRightInd w:val="0"/>
              <w:snapToGrid w:val="0"/>
              <w:jc w:val="center"/>
              <w:rPr>
                <w:rFonts w:ascii="宋体" w:hAnsi="宋体" w:cs="宋体"/>
                <w:kern w:val="0"/>
                <w:szCs w:val="21"/>
              </w:rPr>
            </w:pPr>
            <w:r>
              <w:rPr>
                <w:rFonts w:ascii="宋体" w:hAnsi="宋体" w:cs="宋体"/>
                <w:kern w:val="0"/>
                <w:szCs w:val="21"/>
              </w:rPr>
              <w:t>3</w:t>
            </w:r>
            <w:r>
              <w:rPr>
                <w:rFonts w:hint="eastAsia" w:ascii="宋体" w:hAnsi="宋体" w:cs="宋体"/>
                <w:kern w:val="0"/>
                <w:szCs w:val="21"/>
              </w:rPr>
              <w:t>6</w:t>
            </w:r>
          </w:p>
        </w:tc>
        <w:tc>
          <w:tcPr>
            <w:tcW w:w="531" w:type="dxa"/>
            <w:shd w:val="clear" w:color="auto" w:fill="auto"/>
            <w:noWrap/>
          </w:tcPr>
          <w:p>
            <w:pPr>
              <w:widowControl/>
              <w:adjustRightInd w:val="0"/>
              <w:snapToGrid w:val="0"/>
              <w:jc w:val="center"/>
              <w:rPr>
                <w:rFonts w:ascii="宋体" w:hAnsi="宋体" w:cs="宋体"/>
                <w:kern w:val="0"/>
                <w:szCs w:val="21"/>
              </w:rPr>
            </w:pPr>
            <w:r>
              <w:rPr>
                <w:rFonts w:ascii="宋体" w:hAnsi="宋体" w:cs="宋体"/>
                <w:kern w:val="0"/>
                <w:szCs w:val="21"/>
              </w:rPr>
              <w:t>3</w:t>
            </w:r>
          </w:p>
        </w:tc>
        <w:tc>
          <w:tcPr>
            <w:tcW w:w="637" w:type="dxa"/>
            <w:shd w:val="clear" w:color="auto" w:fill="auto"/>
            <w:noWrap/>
          </w:tcPr>
          <w:p>
            <w:pPr>
              <w:widowControl/>
              <w:adjustRightInd w:val="0"/>
              <w:snapToGrid w:val="0"/>
              <w:jc w:val="center"/>
              <w:rPr>
                <w:rFonts w:ascii="宋体" w:hAnsi="宋体" w:cs="宋体"/>
                <w:kern w:val="0"/>
                <w:szCs w:val="21"/>
              </w:rPr>
            </w:pPr>
            <w:r>
              <w:rPr>
                <w:rFonts w:ascii="宋体" w:hAnsi="宋体" w:cs="宋体"/>
                <w:kern w:val="0"/>
                <w:szCs w:val="21"/>
              </w:rPr>
              <w:t>3</w:t>
            </w:r>
            <w:r>
              <w:rPr>
                <w:rFonts w:hint="eastAsia" w:ascii="宋体" w:hAnsi="宋体" w:cs="宋体"/>
                <w:kern w:val="0"/>
                <w:szCs w:val="21"/>
              </w:rPr>
              <w:t>6</w:t>
            </w:r>
          </w:p>
        </w:tc>
        <w:tc>
          <w:tcPr>
            <w:tcW w:w="636"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noWrap/>
          </w:tcPr>
          <w:p>
            <w:pPr>
              <w:widowControl/>
              <w:adjustRightInd w:val="0"/>
              <w:snapToGrid w:val="0"/>
              <w:jc w:val="left"/>
              <w:rPr>
                <w:rFonts w:ascii="宋体" w:hAnsi="宋体" w:cs="宋体"/>
                <w:kern w:val="0"/>
                <w:szCs w:val="21"/>
              </w:rPr>
            </w:pPr>
          </w:p>
        </w:tc>
        <w:tc>
          <w:tcPr>
            <w:tcW w:w="636"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1</w:t>
            </w:r>
          </w:p>
        </w:tc>
        <w:tc>
          <w:tcPr>
            <w:tcW w:w="531"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531"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26" w:type="dxa"/>
            <w:vMerge w:val="continue"/>
            <w:shd w:val="clear" w:color="auto" w:fill="auto"/>
          </w:tcPr>
          <w:p>
            <w:pPr>
              <w:widowControl/>
              <w:jc w:val="left"/>
              <w:rPr>
                <w:rFonts w:ascii="宋体" w:hAnsi="宋体" w:cs="宋体"/>
                <w:kern w:val="0"/>
                <w:szCs w:val="21"/>
              </w:rPr>
            </w:pPr>
          </w:p>
        </w:tc>
        <w:tc>
          <w:tcPr>
            <w:tcW w:w="426" w:type="dxa"/>
            <w:vMerge w:val="continue"/>
            <w:shd w:val="clear" w:color="auto" w:fill="auto"/>
          </w:tcPr>
          <w:p>
            <w:pPr>
              <w:widowControl/>
              <w:jc w:val="left"/>
              <w:rPr>
                <w:rFonts w:ascii="宋体" w:hAnsi="宋体" w:cs="宋体"/>
                <w:kern w:val="0"/>
                <w:szCs w:val="21"/>
              </w:rPr>
            </w:pPr>
          </w:p>
        </w:tc>
        <w:tc>
          <w:tcPr>
            <w:tcW w:w="1056" w:type="dxa"/>
            <w:shd w:val="clear" w:color="auto" w:fill="auto"/>
          </w:tcPr>
          <w:p>
            <w:pPr>
              <w:widowControl/>
              <w:jc w:val="center"/>
              <w:rPr>
                <w:rFonts w:ascii="宋体" w:hAnsi="宋体" w:cs="宋体"/>
                <w:kern w:val="0"/>
                <w:szCs w:val="21"/>
              </w:rPr>
            </w:pPr>
            <w:r>
              <w:rPr>
                <w:rFonts w:hint="eastAsia" w:ascii="宋体" w:hAnsi="宋体" w:cs="宋体"/>
                <w:kern w:val="0"/>
                <w:szCs w:val="21"/>
              </w:rPr>
              <w:t>12600201</w:t>
            </w:r>
          </w:p>
        </w:tc>
        <w:tc>
          <w:tcPr>
            <w:tcW w:w="2300" w:type="dxa"/>
            <w:shd w:val="clear" w:color="auto" w:fill="auto"/>
          </w:tcPr>
          <w:p>
            <w:pPr>
              <w:widowControl/>
              <w:jc w:val="left"/>
              <w:rPr>
                <w:rFonts w:ascii="宋体" w:hAnsi="宋体" w:cs="宋体"/>
                <w:kern w:val="0"/>
                <w:szCs w:val="21"/>
              </w:rPr>
            </w:pPr>
            <w:r>
              <w:rPr>
                <w:rFonts w:hint="eastAsia" w:ascii="宋体" w:hAnsi="宋体" w:cs="宋体"/>
                <w:kern w:val="0"/>
                <w:szCs w:val="21"/>
              </w:rPr>
              <w:t>信息技术</w:t>
            </w:r>
          </w:p>
        </w:tc>
        <w:tc>
          <w:tcPr>
            <w:tcW w:w="679" w:type="dxa"/>
            <w:shd w:val="clear" w:color="auto" w:fill="auto"/>
            <w:noWrap/>
          </w:tcPr>
          <w:p>
            <w:pPr>
              <w:widowControl/>
              <w:jc w:val="center"/>
              <w:rPr>
                <w:rFonts w:ascii="宋体" w:hAnsi="宋体" w:cs="宋体"/>
                <w:kern w:val="0"/>
                <w:szCs w:val="21"/>
              </w:rPr>
            </w:pPr>
            <w:r>
              <w:rPr>
                <w:rFonts w:hint="eastAsia" w:ascii="宋体" w:hAnsi="宋体" w:cs="宋体"/>
                <w:kern w:val="0"/>
                <w:szCs w:val="21"/>
              </w:rPr>
              <w:t>考查</w:t>
            </w:r>
          </w:p>
        </w:tc>
        <w:tc>
          <w:tcPr>
            <w:tcW w:w="636" w:type="dxa"/>
            <w:shd w:val="clear" w:color="auto" w:fill="auto"/>
            <w:noWrap/>
          </w:tcPr>
          <w:p>
            <w:pPr>
              <w:widowControl/>
              <w:adjustRightInd w:val="0"/>
              <w:snapToGrid w:val="0"/>
              <w:jc w:val="center"/>
              <w:rPr>
                <w:rFonts w:ascii="宋体" w:hAnsi="宋体" w:cs="宋体"/>
                <w:kern w:val="0"/>
                <w:szCs w:val="21"/>
              </w:rPr>
            </w:pPr>
            <w:r>
              <w:rPr>
                <w:rFonts w:ascii="宋体" w:hAnsi="宋体" w:cs="宋体"/>
                <w:kern w:val="0"/>
                <w:szCs w:val="21"/>
              </w:rPr>
              <w:t>64</w:t>
            </w:r>
          </w:p>
        </w:tc>
        <w:tc>
          <w:tcPr>
            <w:tcW w:w="531" w:type="dxa"/>
            <w:shd w:val="clear" w:color="auto" w:fill="auto"/>
            <w:noWrap/>
          </w:tcPr>
          <w:p>
            <w:pPr>
              <w:widowControl/>
              <w:adjustRightInd w:val="0"/>
              <w:snapToGrid w:val="0"/>
              <w:jc w:val="center"/>
              <w:rPr>
                <w:rFonts w:ascii="宋体" w:hAnsi="宋体" w:cs="宋体"/>
                <w:kern w:val="0"/>
                <w:szCs w:val="21"/>
              </w:rPr>
            </w:pPr>
            <w:r>
              <w:rPr>
                <w:rFonts w:ascii="宋体" w:hAnsi="宋体" w:cs="宋体"/>
                <w:kern w:val="0"/>
                <w:szCs w:val="21"/>
              </w:rPr>
              <w:t>4</w:t>
            </w:r>
          </w:p>
        </w:tc>
        <w:tc>
          <w:tcPr>
            <w:tcW w:w="637" w:type="dxa"/>
            <w:shd w:val="clear" w:color="auto" w:fill="auto"/>
            <w:noWrap/>
          </w:tcPr>
          <w:p>
            <w:pPr>
              <w:widowControl/>
              <w:adjustRightInd w:val="0"/>
              <w:snapToGrid w:val="0"/>
              <w:jc w:val="center"/>
              <w:rPr>
                <w:rFonts w:ascii="宋体" w:hAnsi="宋体" w:cs="宋体"/>
                <w:kern w:val="0"/>
                <w:szCs w:val="21"/>
              </w:rPr>
            </w:pPr>
            <w:r>
              <w:rPr>
                <w:rFonts w:ascii="宋体" w:hAnsi="宋体" w:cs="宋体"/>
                <w:kern w:val="0"/>
                <w:szCs w:val="21"/>
              </w:rPr>
              <w:t>32</w:t>
            </w:r>
          </w:p>
        </w:tc>
        <w:tc>
          <w:tcPr>
            <w:tcW w:w="636" w:type="dxa"/>
            <w:shd w:val="clear" w:color="auto" w:fill="auto"/>
            <w:noWrap/>
          </w:tcPr>
          <w:p>
            <w:pPr>
              <w:widowControl/>
              <w:adjustRightInd w:val="0"/>
              <w:snapToGrid w:val="0"/>
              <w:jc w:val="center"/>
              <w:rPr>
                <w:rFonts w:ascii="宋体" w:hAnsi="宋体" w:cs="宋体"/>
                <w:kern w:val="0"/>
                <w:szCs w:val="21"/>
              </w:rPr>
            </w:pPr>
            <w:r>
              <w:rPr>
                <w:rFonts w:ascii="宋体" w:hAnsi="宋体" w:cs="宋体"/>
                <w:kern w:val="0"/>
                <w:szCs w:val="21"/>
              </w:rPr>
              <w:t>32</w:t>
            </w:r>
          </w:p>
        </w:tc>
        <w:tc>
          <w:tcPr>
            <w:tcW w:w="741" w:type="dxa"/>
            <w:shd w:val="clear" w:color="auto" w:fill="auto"/>
            <w:noWrap/>
          </w:tcPr>
          <w:p>
            <w:pPr>
              <w:widowControl/>
              <w:adjustRightInd w:val="0"/>
              <w:snapToGrid w:val="0"/>
              <w:jc w:val="center"/>
              <w:rPr>
                <w:rFonts w:ascii="宋体" w:hAnsi="宋体" w:cs="宋体"/>
                <w:kern w:val="0"/>
                <w:szCs w:val="21"/>
              </w:rPr>
            </w:pPr>
            <w:r>
              <w:rPr>
                <w:rFonts w:ascii="宋体" w:hAnsi="宋体" w:cs="宋体"/>
                <w:kern w:val="0"/>
                <w:szCs w:val="21"/>
              </w:rPr>
              <w:t>4</w:t>
            </w:r>
          </w:p>
        </w:tc>
        <w:tc>
          <w:tcPr>
            <w:tcW w:w="636"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531"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531"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26" w:type="dxa"/>
            <w:vMerge w:val="continue"/>
            <w:shd w:val="clear" w:color="auto" w:fill="auto"/>
          </w:tcPr>
          <w:p>
            <w:pPr>
              <w:widowControl/>
              <w:jc w:val="left"/>
              <w:rPr>
                <w:rFonts w:ascii="宋体" w:hAnsi="宋体" w:cs="宋体"/>
                <w:kern w:val="0"/>
                <w:szCs w:val="21"/>
              </w:rPr>
            </w:pPr>
          </w:p>
        </w:tc>
        <w:tc>
          <w:tcPr>
            <w:tcW w:w="426" w:type="dxa"/>
            <w:vMerge w:val="continue"/>
            <w:shd w:val="clear" w:color="auto" w:fill="auto"/>
          </w:tcPr>
          <w:p>
            <w:pPr>
              <w:widowControl/>
              <w:jc w:val="left"/>
              <w:rPr>
                <w:rFonts w:ascii="宋体" w:hAnsi="宋体" w:cs="宋体"/>
                <w:kern w:val="0"/>
                <w:szCs w:val="21"/>
              </w:rPr>
            </w:pPr>
          </w:p>
        </w:tc>
        <w:tc>
          <w:tcPr>
            <w:tcW w:w="1056" w:type="dxa"/>
            <w:shd w:val="clear" w:color="auto" w:fill="auto"/>
          </w:tcPr>
          <w:p>
            <w:pPr>
              <w:widowControl/>
              <w:jc w:val="center"/>
              <w:rPr>
                <w:rFonts w:ascii="宋体" w:hAnsi="宋体" w:cs="宋体"/>
                <w:kern w:val="0"/>
                <w:szCs w:val="21"/>
              </w:rPr>
            </w:pPr>
            <w:r>
              <w:rPr>
                <w:rFonts w:hint="eastAsia" w:ascii="宋体" w:hAnsi="宋体" w:cs="宋体"/>
                <w:kern w:val="0"/>
                <w:szCs w:val="21"/>
              </w:rPr>
              <w:t>11000208</w:t>
            </w:r>
          </w:p>
        </w:tc>
        <w:tc>
          <w:tcPr>
            <w:tcW w:w="2300" w:type="dxa"/>
            <w:shd w:val="clear" w:color="auto" w:fill="auto"/>
          </w:tcPr>
          <w:p>
            <w:pPr>
              <w:widowControl/>
              <w:jc w:val="left"/>
              <w:rPr>
                <w:rFonts w:ascii="宋体" w:hAnsi="宋体" w:cs="宋体"/>
                <w:kern w:val="0"/>
                <w:szCs w:val="21"/>
              </w:rPr>
            </w:pPr>
            <w:r>
              <w:rPr>
                <w:rFonts w:hint="eastAsia" w:ascii="宋体" w:hAnsi="宋体" w:cs="宋体"/>
                <w:kern w:val="0"/>
                <w:szCs w:val="21"/>
              </w:rPr>
              <w:t>职业发展与就业创业指导</w:t>
            </w:r>
          </w:p>
        </w:tc>
        <w:tc>
          <w:tcPr>
            <w:tcW w:w="679" w:type="dxa"/>
            <w:shd w:val="clear" w:color="auto" w:fill="auto"/>
            <w:noWrap/>
          </w:tcPr>
          <w:p>
            <w:pPr>
              <w:widowControl/>
              <w:jc w:val="center"/>
              <w:rPr>
                <w:rFonts w:ascii="宋体" w:hAnsi="宋体" w:cs="宋体"/>
                <w:kern w:val="0"/>
                <w:szCs w:val="21"/>
              </w:rPr>
            </w:pPr>
            <w:r>
              <w:rPr>
                <w:rFonts w:hint="eastAsia" w:ascii="宋体" w:hAnsi="宋体" w:cs="宋体"/>
                <w:kern w:val="0"/>
                <w:szCs w:val="21"/>
              </w:rPr>
              <w:t>考查</w:t>
            </w:r>
          </w:p>
        </w:tc>
        <w:tc>
          <w:tcPr>
            <w:tcW w:w="636"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18</w:t>
            </w:r>
          </w:p>
        </w:tc>
        <w:tc>
          <w:tcPr>
            <w:tcW w:w="531"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1</w:t>
            </w:r>
          </w:p>
        </w:tc>
        <w:tc>
          <w:tcPr>
            <w:tcW w:w="637"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18</w:t>
            </w:r>
          </w:p>
        </w:tc>
        <w:tc>
          <w:tcPr>
            <w:tcW w:w="636"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636"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531"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53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1</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26" w:type="dxa"/>
            <w:vMerge w:val="continue"/>
            <w:shd w:val="clear" w:color="auto" w:fill="auto"/>
          </w:tcPr>
          <w:p>
            <w:pPr>
              <w:widowControl/>
              <w:jc w:val="left"/>
              <w:rPr>
                <w:rFonts w:ascii="宋体" w:hAnsi="宋体" w:cs="宋体"/>
                <w:kern w:val="0"/>
                <w:szCs w:val="21"/>
              </w:rPr>
            </w:pPr>
          </w:p>
        </w:tc>
        <w:tc>
          <w:tcPr>
            <w:tcW w:w="426" w:type="dxa"/>
            <w:vMerge w:val="continue"/>
            <w:shd w:val="clear" w:color="auto" w:fill="auto"/>
          </w:tcPr>
          <w:p>
            <w:pPr>
              <w:widowControl/>
              <w:jc w:val="left"/>
              <w:rPr>
                <w:rFonts w:ascii="宋体" w:hAnsi="宋体" w:cs="宋体"/>
                <w:kern w:val="0"/>
                <w:szCs w:val="21"/>
              </w:rPr>
            </w:pPr>
          </w:p>
        </w:tc>
        <w:tc>
          <w:tcPr>
            <w:tcW w:w="1056" w:type="dxa"/>
            <w:shd w:val="clear" w:color="auto" w:fill="auto"/>
          </w:tcPr>
          <w:p>
            <w:pPr>
              <w:widowControl/>
              <w:jc w:val="center"/>
              <w:rPr>
                <w:rFonts w:ascii="宋体" w:hAnsi="宋体" w:cs="宋体"/>
                <w:kern w:val="0"/>
                <w:szCs w:val="21"/>
              </w:rPr>
            </w:pPr>
            <w:r>
              <w:rPr>
                <w:rFonts w:hint="eastAsia" w:ascii="宋体" w:hAnsi="宋体" w:cs="宋体"/>
                <w:kern w:val="0"/>
                <w:szCs w:val="21"/>
              </w:rPr>
              <w:t>11000204</w:t>
            </w:r>
          </w:p>
        </w:tc>
        <w:tc>
          <w:tcPr>
            <w:tcW w:w="2300" w:type="dxa"/>
            <w:shd w:val="clear" w:color="auto" w:fill="auto"/>
          </w:tcPr>
          <w:p>
            <w:pPr>
              <w:widowControl/>
              <w:jc w:val="left"/>
              <w:rPr>
                <w:rFonts w:ascii="宋体" w:hAnsi="宋体" w:cs="宋体"/>
                <w:kern w:val="0"/>
                <w:szCs w:val="21"/>
              </w:rPr>
            </w:pPr>
            <w:r>
              <w:rPr>
                <w:rFonts w:hint="eastAsia" w:ascii="宋体" w:hAnsi="宋体" w:cs="宋体"/>
                <w:kern w:val="0"/>
                <w:szCs w:val="21"/>
              </w:rPr>
              <w:t>体育与健康(1)</w:t>
            </w:r>
          </w:p>
        </w:tc>
        <w:tc>
          <w:tcPr>
            <w:tcW w:w="679" w:type="dxa"/>
            <w:shd w:val="clear" w:color="auto" w:fill="auto"/>
            <w:noWrap/>
          </w:tcPr>
          <w:p>
            <w:pPr>
              <w:widowControl/>
              <w:jc w:val="center"/>
              <w:rPr>
                <w:rFonts w:ascii="宋体" w:hAnsi="宋体" w:cs="宋体"/>
                <w:kern w:val="0"/>
                <w:szCs w:val="21"/>
              </w:rPr>
            </w:pPr>
            <w:r>
              <w:rPr>
                <w:rFonts w:hint="eastAsia" w:ascii="宋体" w:hAnsi="宋体" w:cs="宋体"/>
                <w:kern w:val="0"/>
                <w:szCs w:val="21"/>
              </w:rPr>
              <w:t>考查</w:t>
            </w:r>
          </w:p>
        </w:tc>
        <w:tc>
          <w:tcPr>
            <w:tcW w:w="636"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32</w:t>
            </w:r>
          </w:p>
        </w:tc>
        <w:tc>
          <w:tcPr>
            <w:tcW w:w="531"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2</w:t>
            </w:r>
          </w:p>
        </w:tc>
        <w:tc>
          <w:tcPr>
            <w:tcW w:w="637"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16</w:t>
            </w:r>
          </w:p>
        </w:tc>
        <w:tc>
          <w:tcPr>
            <w:tcW w:w="636"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16</w:t>
            </w:r>
          </w:p>
        </w:tc>
        <w:tc>
          <w:tcPr>
            <w:tcW w:w="741"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2</w:t>
            </w:r>
          </w:p>
        </w:tc>
        <w:tc>
          <w:tcPr>
            <w:tcW w:w="636"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531"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531"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26" w:type="dxa"/>
            <w:vMerge w:val="continue"/>
            <w:shd w:val="clear" w:color="auto" w:fill="auto"/>
          </w:tcPr>
          <w:p>
            <w:pPr>
              <w:widowControl/>
              <w:jc w:val="left"/>
              <w:rPr>
                <w:rFonts w:ascii="宋体" w:hAnsi="宋体" w:cs="宋体"/>
                <w:kern w:val="0"/>
                <w:szCs w:val="21"/>
              </w:rPr>
            </w:pPr>
          </w:p>
        </w:tc>
        <w:tc>
          <w:tcPr>
            <w:tcW w:w="426" w:type="dxa"/>
            <w:vMerge w:val="continue"/>
            <w:shd w:val="clear" w:color="auto" w:fill="auto"/>
          </w:tcPr>
          <w:p>
            <w:pPr>
              <w:widowControl/>
              <w:jc w:val="left"/>
              <w:rPr>
                <w:rFonts w:ascii="宋体" w:hAnsi="宋体" w:cs="宋体"/>
                <w:kern w:val="0"/>
                <w:szCs w:val="21"/>
              </w:rPr>
            </w:pPr>
          </w:p>
        </w:tc>
        <w:tc>
          <w:tcPr>
            <w:tcW w:w="1056" w:type="dxa"/>
            <w:shd w:val="clear" w:color="auto" w:fill="auto"/>
          </w:tcPr>
          <w:p>
            <w:pPr>
              <w:widowControl/>
              <w:jc w:val="center"/>
              <w:rPr>
                <w:rFonts w:ascii="宋体" w:hAnsi="宋体" w:cs="宋体"/>
                <w:kern w:val="0"/>
                <w:szCs w:val="21"/>
              </w:rPr>
            </w:pPr>
            <w:r>
              <w:rPr>
                <w:rFonts w:hint="eastAsia" w:ascii="宋体" w:hAnsi="宋体" w:cs="宋体"/>
                <w:kern w:val="0"/>
                <w:szCs w:val="21"/>
              </w:rPr>
              <w:t>11000205</w:t>
            </w:r>
          </w:p>
        </w:tc>
        <w:tc>
          <w:tcPr>
            <w:tcW w:w="2300" w:type="dxa"/>
            <w:shd w:val="clear" w:color="auto" w:fill="auto"/>
          </w:tcPr>
          <w:p>
            <w:pPr>
              <w:widowControl/>
              <w:jc w:val="left"/>
              <w:rPr>
                <w:rFonts w:ascii="宋体" w:hAnsi="宋体" w:cs="宋体"/>
                <w:kern w:val="0"/>
                <w:szCs w:val="21"/>
              </w:rPr>
            </w:pPr>
            <w:r>
              <w:rPr>
                <w:rFonts w:hint="eastAsia" w:ascii="宋体" w:hAnsi="宋体" w:cs="宋体"/>
                <w:kern w:val="0"/>
                <w:szCs w:val="21"/>
              </w:rPr>
              <w:t>体育与健康(2)</w:t>
            </w:r>
          </w:p>
        </w:tc>
        <w:tc>
          <w:tcPr>
            <w:tcW w:w="679" w:type="dxa"/>
            <w:shd w:val="clear" w:color="auto" w:fill="auto"/>
            <w:noWrap/>
          </w:tcPr>
          <w:p>
            <w:pPr>
              <w:widowControl/>
              <w:jc w:val="center"/>
              <w:rPr>
                <w:rFonts w:ascii="宋体" w:hAnsi="宋体" w:cs="宋体"/>
                <w:kern w:val="0"/>
                <w:szCs w:val="21"/>
              </w:rPr>
            </w:pPr>
            <w:r>
              <w:rPr>
                <w:rFonts w:hint="eastAsia" w:ascii="宋体" w:hAnsi="宋体" w:cs="宋体"/>
                <w:kern w:val="0"/>
                <w:szCs w:val="21"/>
              </w:rPr>
              <w:t>考查</w:t>
            </w:r>
          </w:p>
        </w:tc>
        <w:tc>
          <w:tcPr>
            <w:tcW w:w="636"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36</w:t>
            </w:r>
          </w:p>
        </w:tc>
        <w:tc>
          <w:tcPr>
            <w:tcW w:w="531"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2</w:t>
            </w:r>
          </w:p>
        </w:tc>
        <w:tc>
          <w:tcPr>
            <w:tcW w:w="637"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36</w:t>
            </w:r>
          </w:p>
        </w:tc>
        <w:tc>
          <w:tcPr>
            <w:tcW w:w="636"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16</w:t>
            </w:r>
          </w:p>
        </w:tc>
        <w:tc>
          <w:tcPr>
            <w:tcW w:w="741"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636"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2</w:t>
            </w:r>
          </w:p>
        </w:tc>
        <w:tc>
          <w:tcPr>
            <w:tcW w:w="531"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531"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26" w:type="dxa"/>
            <w:vMerge w:val="continue"/>
            <w:shd w:val="clear" w:color="auto" w:fill="auto"/>
          </w:tcPr>
          <w:p>
            <w:pPr>
              <w:widowControl/>
              <w:jc w:val="left"/>
              <w:rPr>
                <w:rFonts w:ascii="宋体" w:hAnsi="宋体" w:cs="宋体"/>
                <w:kern w:val="0"/>
                <w:szCs w:val="21"/>
              </w:rPr>
            </w:pPr>
          </w:p>
        </w:tc>
        <w:tc>
          <w:tcPr>
            <w:tcW w:w="426" w:type="dxa"/>
            <w:vMerge w:val="continue"/>
            <w:shd w:val="clear" w:color="auto" w:fill="auto"/>
          </w:tcPr>
          <w:p>
            <w:pPr>
              <w:widowControl/>
              <w:jc w:val="left"/>
              <w:rPr>
                <w:rFonts w:ascii="宋体" w:hAnsi="宋体" w:cs="宋体"/>
                <w:kern w:val="0"/>
                <w:szCs w:val="21"/>
              </w:rPr>
            </w:pPr>
          </w:p>
        </w:tc>
        <w:tc>
          <w:tcPr>
            <w:tcW w:w="1056" w:type="dxa"/>
            <w:shd w:val="clear" w:color="auto" w:fill="auto"/>
          </w:tcPr>
          <w:p>
            <w:pPr>
              <w:widowControl/>
              <w:jc w:val="center"/>
              <w:rPr>
                <w:rFonts w:ascii="宋体" w:hAnsi="宋体" w:cs="宋体"/>
                <w:kern w:val="0"/>
                <w:szCs w:val="21"/>
              </w:rPr>
            </w:pPr>
            <w:r>
              <w:rPr>
                <w:rFonts w:hint="eastAsia" w:ascii="宋体" w:hAnsi="宋体" w:cs="宋体"/>
                <w:kern w:val="0"/>
                <w:szCs w:val="21"/>
              </w:rPr>
              <w:t>11000206</w:t>
            </w:r>
          </w:p>
        </w:tc>
        <w:tc>
          <w:tcPr>
            <w:tcW w:w="2300" w:type="dxa"/>
            <w:shd w:val="clear" w:color="auto" w:fill="auto"/>
          </w:tcPr>
          <w:p>
            <w:pPr>
              <w:widowControl/>
              <w:jc w:val="left"/>
              <w:rPr>
                <w:rFonts w:ascii="宋体" w:hAnsi="宋体" w:cs="宋体"/>
                <w:kern w:val="0"/>
                <w:szCs w:val="21"/>
              </w:rPr>
            </w:pPr>
            <w:r>
              <w:rPr>
                <w:rFonts w:hint="eastAsia" w:ascii="宋体" w:hAnsi="宋体" w:cs="宋体"/>
                <w:kern w:val="0"/>
                <w:szCs w:val="21"/>
              </w:rPr>
              <w:t>体育与健康(3)</w:t>
            </w:r>
          </w:p>
        </w:tc>
        <w:tc>
          <w:tcPr>
            <w:tcW w:w="679" w:type="dxa"/>
            <w:shd w:val="clear" w:color="auto" w:fill="auto"/>
            <w:noWrap/>
          </w:tcPr>
          <w:p>
            <w:pPr>
              <w:widowControl/>
              <w:jc w:val="center"/>
              <w:rPr>
                <w:rFonts w:ascii="宋体" w:hAnsi="宋体" w:cs="宋体"/>
                <w:kern w:val="0"/>
                <w:szCs w:val="21"/>
              </w:rPr>
            </w:pPr>
            <w:r>
              <w:rPr>
                <w:rFonts w:hint="eastAsia" w:ascii="宋体" w:hAnsi="宋体" w:cs="宋体"/>
                <w:kern w:val="0"/>
                <w:szCs w:val="21"/>
              </w:rPr>
              <w:t>考查</w:t>
            </w:r>
          </w:p>
        </w:tc>
        <w:tc>
          <w:tcPr>
            <w:tcW w:w="636"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36</w:t>
            </w:r>
          </w:p>
        </w:tc>
        <w:tc>
          <w:tcPr>
            <w:tcW w:w="531"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2</w:t>
            </w:r>
          </w:p>
        </w:tc>
        <w:tc>
          <w:tcPr>
            <w:tcW w:w="637"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36</w:t>
            </w:r>
          </w:p>
        </w:tc>
        <w:tc>
          <w:tcPr>
            <w:tcW w:w="636"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16</w:t>
            </w:r>
          </w:p>
        </w:tc>
        <w:tc>
          <w:tcPr>
            <w:tcW w:w="741"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636"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53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2</w:t>
            </w:r>
          </w:p>
        </w:tc>
        <w:tc>
          <w:tcPr>
            <w:tcW w:w="531"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26" w:type="dxa"/>
            <w:vMerge w:val="continue"/>
            <w:shd w:val="clear" w:color="auto" w:fill="auto"/>
          </w:tcPr>
          <w:p>
            <w:pPr>
              <w:widowControl/>
              <w:jc w:val="left"/>
              <w:rPr>
                <w:rFonts w:ascii="宋体" w:hAnsi="宋体" w:cs="宋体"/>
                <w:kern w:val="0"/>
                <w:szCs w:val="21"/>
              </w:rPr>
            </w:pPr>
          </w:p>
        </w:tc>
        <w:tc>
          <w:tcPr>
            <w:tcW w:w="426" w:type="dxa"/>
            <w:vMerge w:val="continue"/>
            <w:shd w:val="clear" w:color="auto" w:fill="auto"/>
          </w:tcPr>
          <w:p>
            <w:pPr>
              <w:widowControl/>
              <w:jc w:val="left"/>
              <w:rPr>
                <w:rFonts w:ascii="宋体" w:hAnsi="宋体" w:cs="宋体"/>
                <w:kern w:val="0"/>
                <w:szCs w:val="21"/>
              </w:rPr>
            </w:pPr>
          </w:p>
        </w:tc>
        <w:tc>
          <w:tcPr>
            <w:tcW w:w="1056" w:type="dxa"/>
            <w:shd w:val="clear" w:color="auto" w:fill="auto"/>
          </w:tcPr>
          <w:p>
            <w:pPr>
              <w:widowControl/>
              <w:jc w:val="center"/>
              <w:rPr>
                <w:rFonts w:ascii="宋体" w:hAnsi="宋体" w:cs="宋体"/>
                <w:kern w:val="0"/>
                <w:szCs w:val="21"/>
              </w:rPr>
            </w:pPr>
            <w:r>
              <w:rPr>
                <w:rFonts w:hint="eastAsia" w:ascii="宋体" w:hAnsi="宋体" w:cs="宋体"/>
                <w:kern w:val="0"/>
                <w:szCs w:val="21"/>
              </w:rPr>
              <w:t>11000207</w:t>
            </w:r>
          </w:p>
        </w:tc>
        <w:tc>
          <w:tcPr>
            <w:tcW w:w="2300" w:type="dxa"/>
            <w:shd w:val="clear" w:color="auto" w:fill="auto"/>
          </w:tcPr>
          <w:p>
            <w:pPr>
              <w:widowControl/>
              <w:jc w:val="left"/>
              <w:rPr>
                <w:rFonts w:ascii="宋体" w:hAnsi="宋体" w:cs="宋体"/>
                <w:kern w:val="0"/>
                <w:szCs w:val="21"/>
              </w:rPr>
            </w:pPr>
            <w:r>
              <w:rPr>
                <w:rFonts w:hint="eastAsia" w:ascii="宋体" w:hAnsi="宋体" w:cs="宋体"/>
                <w:kern w:val="0"/>
                <w:szCs w:val="21"/>
              </w:rPr>
              <w:t>体育与健康(4)</w:t>
            </w:r>
          </w:p>
        </w:tc>
        <w:tc>
          <w:tcPr>
            <w:tcW w:w="679" w:type="dxa"/>
            <w:shd w:val="clear" w:color="auto" w:fill="auto"/>
            <w:noWrap/>
          </w:tcPr>
          <w:p>
            <w:pPr>
              <w:widowControl/>
              <w:jc w:val="center"/>
              <w:rPr>
                <w:rFonts w:ascii="宋体" w:hAnsi="宋体" w:cs="宋体"/>
                <w:kern w:val="0"/>
                <w:szCs w:val="21"/>
              </w:rPr>
            </w:pPr>
            <w:r>
              <w:rPr>
                <w:rFonts w:hint="eastAsia" w:ascii="宋体" w:hAnsi="宋体" w:cs="宋体"/>
                <w:kern w:val="0"/>
                <w:szCs w:val="21"/>
              </w:rPr>
              <w:t>考查</w:t>
            </w:r>
          </w:p>
        </w:tc>
        <w:tc>
          <w:tcPr>
            <w:tcW w:w="636"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36</w:t>
            </w:r>
          </w:p>
        </w:tc>
        <w:tc>
          <w:tcPr>
            <w:tcW w:w="531"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2</w:t>
            </w:r>
          </w:p>
        </w:tc>
        <w:tc>
          <w:tcPr>
            <w:tcW w:w="637"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36</w:t>
            </w:r>
          </w:p>
        </w:tc>
        <w:tc>
          <w:tcPr>
            <w:tcW w:w="636"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16</w:t>
            </w:r>
          </w:p>
        </w:tc>
        <w:tc>
          <w:tcPr>
            <w:tcW w:w="741"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636"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531"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53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2</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26" w:type="dxa"/>
            <w:vMerge w:val="continue"/>
            <w:shd w:val="clear" w:color="auto" w:fill="auto"/>
          </w:tcPr>
          <w:p>
            <w:pPr>
              <w:widowControl/>
              <w:jc w:val="left"/>
              <w:rPr>
                <w:rFonts w:ascii="宋体" w:hAnsi="宋体" w:cs="宋体"/>
                <w:kern w:val="0"/>
                <w:szCs w:val="21"/>
              </w:rPr>
            </w:pPr>
          </w:p>
        </w:tc>
        <w:tc>
          <w:tcPr>
            <w:tcW w:w="426" w:type="dxa"/>
            <w:vMerge w:val="continue"/>
            <w:shd w:val="clear" w:color="auto" w:fill="auto"/>
          </w:tcPr>
          <w:p>
            <w:pPr>
              <w:widowControl/>
              <w:jc w:val="left"/>
              <w:rPr>
                <w:rFonts w:ascii="宋体" w:hAnsi="宋体" w:cs="宋体"/>
                <w:kern w:val="0"/>
                <w:szCs w:val="21"/>
              </w:rPr>
            </w:pPr>
          </w:p>
        </w:tc>
        <w:tc>
          <w:tcPr>
            <w:tcW w:w="1056" w:type="dxa"/>
            <w:shd w:val="clear" w:color="auto" w:fill="auto"/>
          </w:tcPr>
          <w:p>
            <w:pPr>
              <w:widowControl/>
              <w:jc w:val="center"/>
              <w:rPr>
                <w:rFonts w:ascii="宋体" w:hAnsi="宋体" w:cs="宋体"/>
                <w:kern w:val="0"/>
                <w:szCs w:val="21"/>
              </w:rPr>
            </w:pPr>
            <w:r>
              <w:rPr>
                <w:rFonts w:hint="eastAsia" w:ascii="宋体" w:hAnsi="宋体" w:cs="宋体"/>
                <w:kern w:val="0"/>
                <w:szCs w:val="21"/>
              </w:rPr>
              <w:t>11000216</w:t>
            </w:r>
          </w:p>
        </w:tc>
        <w:tc>
          <w:tcPr>
            <w:tcW w:w="2300" w:type="dxa"/>
            <w:shd w:val="clear" w:color="auto" w:fill="auto"/>
          </w:tcPr>
          <w:p>
            <w:pPr>
              <w:widowControl/>
              <w:jc w:val="left"/>
              <w:rPr>
                <w:rFonts w:ascii="宋体" w:hAnsi="宋体" w:cs="宋体"/>
                <w:kern w:val="0"/>
                <w:szCs w:val="21"/>
              </w:rPr>
            </w:pPr>
            <w:r>
              <w:rPr>
                <w:rFonts w:hint="eastAsia" w:ascii="宋体" w:hAnsi="宋体" w:cs="宋体"/>
                <w:kern w:val="0"/>
                <w:szCs w:val="21"/>
              </w:rPr>
              <w:t>大学英语(1)</w:t>
            </w:r>
          </w:p>
        </w:tc>
        <w:tc>
          <w:tcPr>
            <w:tcW w:w="679" w:type="dxa"/>
            <w:shd w:val="clear" w:color="auto" w:fill="auto"/>
            <w:noWrap/>
          </w:tcPr>
          <w:p>
            <w:pPr>
              <w:widowControl/>
              <w:jc w:val="center"/>
              <w:rPr>
                <w:rFonts w:ascii="宋体" w:hAnsi="宋体" w:cs="宋体"/>
                <w:kern w:val="0"/>
                <w:szCs w:val="21"/>
              </w:rPr>
            </w:pPr>
            <w:r>
              <w:rPr>
                <w:rFonts w:hint="eastAsia" w:ascii="宋体" w:hAnsi="宋体" w:cs="宋体"/>
                <w:kern w:val="0"/>
                <w:szCs w:val="21"/>
              </w:rPr>
              <w:t>考试</w:t>
            </w:r>
          </w:p>
        </w:tc>
        <w:tc>
          <w:tcPr>
            <w:tcW w:w="636"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68</w:t>
            </w:r>
          </w:p>
        </w:tc>
        <w:tc>
          <w:tcPr>
            <w:tcW w:w="531"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4</w:t>
            </w:r>
          </w:p>
        </w:tc>
        <w:tc>
          <w:tcPr>
            <w:tcW w:w="637"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68</w:t>
            </w:r>
          </w:p>
        </w:tc>
        <w:tc>
          <w:tcPr>
            <w:tcW w:w="636"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2</w:t>
            </w:r>
          </w:p>
        </w:tc>
        <w:tc>
          <w:tcPr>
            <w:tcW w:w="636"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2</w:t>
            </w:r>
          </w:p>
        </w:tc>
        <w:tc>
          <w:tcPr>
            <w:tcW w:w="531"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531"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26" w:type="dxa"/>
            <w:vMerge w:val="continue"/>
            <w:shd w:val="clear" w:color="auto" w:fill="auto"/>
          </w:tcPr>
          <w:p>
            <w:pPr>
              <w:widowControl/>
              <w:jc w:val="left"/>
              <w:rPr>
                <w:rFonts w:ascii="宋体" w:hAnsi="宋体" w:cs="宋体"/>
                <w:kern w:val="0"/>
                <w:szCs w:val="21"/>
              </w:rPr>
            </w:pPr>
          </w:p>
        </w:tc>
        <w:tc>
          <w:tcPr>
            <w:tcW w:w="426" w:type="dxa"/>
            <w:vMerge w:val="continue"/>
            <w:shd w:val="clear" w:color="auto" w:fill="auto"/>
          </w:tcPr>
          <w:p>
            <w:pPr>
              <w:widowControl/>
              <w:jc w:val="left"/>
              <w:rPr>
                <w:rFonts w:ascii="宋体" w:hAnsi="宋体" w:cs="宋体"/>
                <w:kern w:val="0"/>
                <w:szCs w:val="21"/>
              </w:rPr>
            </w:pPr>
          </w:p>
        </w:tc>
        <w:tc>
          <w:tcPr>
            <w:tcW w:w="1056" w:type="dxa"/>
            <w:shd w:val="clear" w:color="auto" w:fill="auto"/>
          </w:tcPr>
          <w:p>
            <w:pPr>
              <w:widowControl/>
              <w:jc w:val="center"/>
              <w:rPr>
                <w:rFonts w:ascii="宋体" w:hAnsi="宋体" w:cs="宋体"/>
                <w:kern w:val="0"/>
                <w:szCs w:val="21"/>
              </w:rPr>
            </w:pPr>
            <w:r>
              <w:rPr>
                <w:rFonts w:hint="eastAsia" w:ascii="宋体" w:hAnsi="宋体" w:cs="宋体"/>
                <w:kern w:val="0"/>
                <w:szCs w:val="21"/>
              </w:rPr>
              <w:t>11000217</w:t>
            </w:r>
          </w:p>
        </w:tc>
        <w:tc>
          <w:tcPr>
            <w:tcW w:w="2300" w:type="dxa"/>
            <w:shd w:val="clear" w:color="auto" w:fill="auto"/>
          </w:tcPr>
          <w:p>
            <w:pPr>
              <w:widowControl/>
              <w:jc w:val="left"/>
              <w:rPr>
                <w:rFonts w:ascii="宋体" w:hAnsi="宋体" w:cs="宋体"/>
                <w:kern w:val="0"/>
                <w:szCs w:val="21"/>
              </w:rPr>
            </w:pPr>
            <w:r>
              <w:rPr>
                <w:rFonts w:hint="eastAsia" w:ascii="宋体" w:hAnsi="宋体" w:cs="宋体"/>
                <w:kern w:val="0"/>
                <w:szCs w:val="21"/>
              </w:rPr>
              <w:t>大学英语(2)</w:t>
            </w:r>
          </w:p>
        </w:tc>
        <w:tc>
          <w:tcPr>
            <w:tcW w:w="679" w:type="dxa"/>
            <w:shd w:val="clear" w:color="auto" w:fill="auto"/>
            <w:noWrap/>
          </w:tcPr>
          <w:p>
            <w:pPr>
              <w:widowControl/>
              <w:jc w:val="center"/>
              <w:rPr>
                <w:rFonts w:ascii="宋体" w:hAnsi="宋体" w:cs="宋体"/>
                <w:kern w:val="0"/>
                <w:szCs w:val="21"/>
              </w:rPr>
            </w:pPr>
            <w:r>
              <w:rPr>
                <w:rFonts w:hint="eastAsia" w:ascii="宋体" w:hAnsi="宋体" w:cs="宋体"/>
                <w:kern w:val="0"/>
                <w:szCs w:val="21"/>
              </w:rPr>
              <w:t>考试</w:t>
            </w:r>
          </w:p>
        </w:tc>
        <w:tc>
          <w:tcPr>
            <w:tcW w:w="636"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72</w:t>
            </w:r>
          </w:p>
        </w:tc>
        <w:tc>
          <w:tcPr>
            <w:tcW w:w="531"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4</w:t>
            </w:r>
          </w:p>
        </w:tc>
        <w:tc>
          <w:tcPr>
            <w:tcW w:w="637"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72</w:t>
            </w:r>
          </w:p>
        </w:tc>
        <w:tc>
          <w:tcPr>
            <w:tcW w:w="636"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636"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53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2</w:t>
            </w:r>
          </w:p>
        </w:tc>
        <w:tc>
          <w:tcPr>
            <w:tcW w:w="53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2</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26" w:type="dxa"/>
            <w:vMerge w:val="continue"/>
            <w:shd w:val="clear" w:color="auto" w:fill="auto"/>
          </w:tcPr>
          <w:p>
            <w:pPr>
              <w:widowControl/>
              <w:jc w:val="left"/>
              <w:rPr>
                <w:rFonts w:ascii="宋体" w:hAnsi="宋体" w:cs="宋体"/>
                <w:kern w:val="0"/>
                <w:szCs w:val="21"/>
              </w:rPr>
            </w:pPr>
          </w:p>
        </w:tc>
        <w:tc>
          <w:tcPr>
            <w:tcW w:w="426" w:type="dxa"/>
            <w:vMerge w:val="continue"/>
            <w:shd w:val="clear" w:color="auto" w:fill="auto"/>
          </w:tcPr>
          <w:p>
            <w:pPr>
              <w:widowControl/>
              <w:jc w:val="left"/>
              <w:rPr>
                <w:rFonts w:ascii="宋体" w:hAnsi="宋体" w:cs="宋体"/>
                <w:kern w:val="0"/>
                <w:szCs w:val="21"/>
              </w:rPr>
            </w:pPr>
          </w:p>
        </w:tc>
        <w:tc>
          <w:tcPr>
            <w:tcW w:w="1056" w:type="dxa"/>
            <w:shd w:val="clear" w:color="auto" w:fill="auto"/>
          </w:tcPr>
          <w:p>
            <w:pPr>
              <w:widowControl/>
              <w:jc w:val="center"/>
              <w:rPr>
                <w:rFonts w:ascii="宋体" w:hAnsi="宋体" w:cs="宋体"/>
                <w:kern w:val="0"/>
                <w:szCs w:val="21"/>
              </w:rPr>
            </w:pPr>
            <w:r>
              <w:rPr>
                <w:rFonts w:hint="eastAsia" w:ascii="宋体" w:hAnsi="宋体" w:cs="宋体"/>
                <w:kern w:val="0"/>
                <w:szCs w:val="21"/>
              </w:rPr>
              <w:t>11000221</w:t>
            </w:r>
          </w:p>
        </w:tc>
        <w:tc>
          <w:tcPr>
            <w:tcW w:w="2300" w:type="dxa"/>
            <w:shd w:val="clear" w:color="auto" w:fill="auto"/>
          </w:tcPr>
          <w:p>
            <w:pPr>
              <w:widowControl/>
              <w:jc w:val="left"/>
              <w:rPr>
                <w:rFonts w:ascii="宋体" w:hAnsi="宋体" w:cs="宋体"/>
                <w:kern w:val="0"/>
                <w:szCs w:val="21"/>
              </w:rPr>
            </w:pPr>
            <w:r>
              <w:rPr>
                <w:rFonts w:hint="eastAsia" w:ascii="宋体" w:hAnsi="宋体" w:cs="宋体"/>
                <w:kern w:val="0"/>
                <w:szCs w:val="21"/>
              </w:rPr>
              <w:t>音乐鉴赏</w:t>
            </w:r>
          </w:p>
        </w:tc>
        <w:tc>
          <w:tcPr>
            <w:tcW w:w="679" w:type="dxa"/>
            <w:shd w:val="clear" w:color="auto" w:fill="auto"/>
          </w:tcPr>
          <w:p>
            <w:pPr>
              <w:widowControl/>
              <w:jc w:val="center"/>
              <w:rPr>
                <w:rFonts w:ascii="宋体" w:hAnsi="宋体" w:cs="宋体"/>
                <w:kern w:val="0"/>
                <w:szCs w:val="21"/>
              </w:rPr>
            </w:pPr>
            <w:r>
              <w:rPr>
                <w:rFonts w:hint="eastAsia" w:ascii="宋体" w:hAnsi="宋体" w:cs="宋体"/>
                <w:kern w:val="0"/>
                <w:szCs w:val="21"/>
              </w:rPr>
              <w:t>考查</w:t>
            </w:r>
          </w:p>
        </w:tc>
        <w:tc>
          <w:tcPr>
            <w:tcW w:w="636"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16</w:t>
            </w:r>
          </w:p>
        </w:tc>
        <w:tc>
          <w:tcPr>
            <w:tcW w:w="531"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1</w:t>
            </w:r>
          </w:p>
        </w:tc>
        <w:tc>
          <w:tcPr>
            <w:tcW w:w="637"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16</w:t>
            </w:r>
          </w:p>
        </w:tc>
        <w:tc>
          <w:tcPr>
            <w:tcW w:w="636"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1</w:t>
            </w:r>
          </w:p>
        </w:tc>
        <w:tc>
          <w:tcPr>
            <w:tcW w:w="636"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53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53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6" w:type="dxa"/>
            <w:vMerge w:val="continue"/>
            <w:shd w:val="clear" w:color="auto" w:fill="auto"/>
          </w:tcPr>
          <w:p>
            <w:pPr>
              <w:widowControl/>
              <w:jc w:val="left"/>
              <w:rPr>
                <w:rFonts w:ascii="宋体" w:hAnsi="宋体" w:cs="宋体"/>
                <w:kern w:val="0"/>
                <w:szCs w:val="21"/>
              </w:rPr>
            </w:pPr>
          </w:p>
        </w:tc>
        <w:tc>
          <w:tcPr>
            <w:tcW w:w="426" w:type="dxa"/>
            <w:vMerge w:val="continue"/>
            <w:shd w:val="clear" w:color="auto" w:fill="auto"/>
          </w:tcPr>
          <w:p>
            <w:pPr>
              <w:widowControl/>
              <w:jc w:val="left"/>
              <w:rPr>
                <w:rFonts w:ascii="宋体" w:hAnsi="宋体" w:cs="宋体"/>
                <w:kern w:val="0"/>
                <w:szCs w:val="21"/>
              </w:rPr>
            </w:pPr>
          </w:p>
        </w:tc>
        <w:tc>
          <w:tcPr>
            <w:tcW w:w="3356" w:type="dxa"/>
            <w:gridSpan w:val="2"/>
            <w:shd w:val="clear" w:color="auto" w:fill="auto"/>
          </w:tcPr>
          <w:p>
            <w:pPr>
              <w:widowControl/>
              <w:jc w:val="center"/>
              <w:rPr>
                <w:rFonts w:ascii="宋体" w:hAnsi="宋体" w:cs="宋体"/>
                <w:kern w:val="0"/>
                <w:szCs w:val="21"/>
              </w:rPr>
            </w:pPr>
            <w:r>
              <w:rPr>
                <w:rFonts w:hint="eastAsia" w:ascii="宋体" w:hAnsi="宋体" w:cs="宋体"/>
                <w:kern w:val="0"/>
                <w:szCs w:val="21"/>
              </w:rPr>
              <w:t>小   计</w:t>
            </w:r>
          </w:p>
        </w:tc>
        <w:tc>
          <w:tcPr>
            <w:tcW w:w="679" w:type="dxa"/>
            <w:shd w:val="clear" w:color="auto" w:fill="auto"/>
          </w:tcPr>
          <w:p>
            <w:pPr>
              <w:widowControl/>
              <w:jc w:val="center"/>
              <w:rPr>
                <w:rFonts w:ascii="宋体" w:hAnsi="宋体" w:cs="宋体"/>
                <w:kern w:val="0"/>
                <w:szCs w:val="21"/>
              </w:rPr>
            </w:pPr>
          </w:p>
        </w:tc>
        <w:tc>
          <w:tcPr>
            <w:tcW w:w="636" w:type="dxa"/>
            <w:shd w:val="clear" w:color="auto" w:fill="auto"/>
          </w:tcPr>
          <w:p>
            <w:pPr>
              <w:widowControl/>
              <w:adjustRightInd w:val="0"/>
              <w:snapToGrid w:val="0"/>
              <w:jc w:val="center"/>
              <w:rPr>
                <w:rFonts w:hint="default" w:ascii="宋体" w:hAnsi="宋体" w:eastAsia="宋体" w:cs="宋体"/>
                <w:kern w:val="0"/>
                <w:szCs w:val="21"/>
                <w:lang w:val="en-US" w:eastAsia="zh-CN"/>
              </w:rPr>
            </w:pPr>
            <w:r>
              <w:rPr>
                <w:rFonts w:hint="eastAsia" w:ascii="宋体" w:hAnsi="宋体" w:cs="宋体"/>
                <w:kern w:val="0"/>
                <w:szCs w:val="21"/>
              </w:rPr>
              <w:t>6</w:t>
            </w:r>
            <w:r>
              <w:rPr>
                <w:rFonts w:hint="eastAsia" w:ascii="宋体" w:hAnsi="宋体" w:cs="宋体"/>
                <w:kern w:val="0"/>
                <w:szCs w:val="21"/>
                <w:lang w:val="en-US" w:eastAsia="zh-CN"/>
              </w:rPr>
              <w:t>10</w:t>
            </w:r>
          </w:p>
        </w:tc>
        <w:tc>
          <w:tcPr>
            <w:tcW w:w="53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35</w:t>
            </w:r>
          </w:p>
        </w:tc>
        <w:tc>
          <w:tcPr>
            <w:tcW w:w="637" w:type="dxa"/>
            <w:shd w:val="clear" w:color="auto" w:fill="auto"/>
          </w:tcPr>
          <w:p>
            <w:pPr>
              <w:widowControl/>
              <w:adjustRightInd w:val="0"/>
              <w:snapToGrid w:val="0"/>
              <w:jc w:val="center"/>
              <w:rPr>
                <w:rFonts w:hint="default" w:ascii="宋体" w:hAnsi="宋体" w:eastAsia="宋体" w:cs="宋体"/>
                <w:kern w:val="0"/>
                <w:szCs w:val="21"/>
                <w:lang w:val="en-US" w:eastAsia="zh-CN"/>
              </w:rPr>
            </w:pPr>
            <w:r>
              <w:rPr>
                <w:rFonts w:hint="eastAsia" w:ascii="宋体" w:hAnsi="宋体" w:cs="宋体"/>
                <w:kern w:val="0"/>
                <w:szCs w:val="21"/>
              </w:rPr>
              <w:t>5</w:t>
            </w:r>
            <w:r>
              <w:rPr>
                <w:rFonts w:hint="eastAsia" w:ascii="宋体" w:hAnsi="宋体" w:cs="宋体"/>
                <w:kern w:val="0"/>
                <w:szCs w:val="21"/>
                <w:lang w:val="en-US" w:eastAsia="zh-CN"/>
              </w:rPr>
              <w:t>50</w:t>
            </w:r>
          </w:p>
        </w:tc>
        <w:tc>
          <w:tcPr>
            <w:tcW w:w="636" w:type="dxa"/>
            <w:shd w:val="clear" w:color="auto" w:fill="auto"/>
          </w:tcPr>
          <w:p>
            <w:pPr>
              <w:widowControl/>
              <w:adjustRightInd w:val="0"/>
              <w:snapToGrid w:val="0"/>
              <w:jc w:val="center"/>
              <w:rPr>
                <w:rFonts w:hint="default" w:ascii="宋体" w:hAnsi="宋体" w:eastAsia="宋体" w:cs="宋体"/>
                <w:kern w:val="0"/>
                <w:szCs w:val="21"/>
                <w:lang w:val="en-US" w:eastAsia="zh-CN"/>
              </w:rPr>
            </w:pPr>
            <w:r>
              <w:rPr>
                <w:rFonts w:hint="eastAsia" w:ascii="宋体" w:hAnsi="宋体" w:cs="宋体"/>
                <w:kern w:val="0"/>
                <w:szCs w:val="21"/>
              </w:rPr>
              <w:t>1</w:t>
            </w:r>
            <w:r>
              <w:rPr>
                <w:rFonts w:hint="eastAsia" w:ascii="宋体" w:hAnsi="宋体" w:cs="宋体"/>
                <w:kern w:val="0"/>
                <w:szCs w:val="21"/>
                <w:lang w:val="en-US" w:eastAsia="zh-CN"/>
              </w:rPr>
              <w:t>36</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13</w:t>
            </w:r>
          </w:p>
        </w:tc>
        <w:tc>
          <w:tcPr>
            <w:tcW w:w="636"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8</w:t>
            </w:r>
          </w:p>
        </w:tc>
        <w:tc>
          <w:tcPr>
            <w:tcW w:w="53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4</w:t>
            </w:r>
          </w:p>
        </w:tc>
        <w:tc>
          <w:tcPr>
            <w:tcW w:w="53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6</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26" w:type="dxa"/>
            <w:vMerge w:val="continue"/>
            <w:shd w:val="clear" w:color="auto" w:fill="auto"/>
          </w:tcPr>
          <w:p>
            <w:pPr>
              <w:widowControl/>
              <w:jc w:val="left"/>
              <w:rPr>
                <w:rFonts w:ascii="宋体" w:hAnsi="宋体" w:cs="宋体"/>
                <w:kern w:val="0"/>
                <w:szCs w:val="21"/>
              </w:rPr>
            </w:pPr>
          </w:p>
        </w:tc>
        <w:tc>
          <w:tcPr>
            <w:tcW w:w="426" w:type="dxa"/>
            <w:vMerge w:val="restart"/>
            <w:shd w:val="clear" w:color="auto" w:fill="auto"/>
          </w:tcPr>
          <w:p>
            <w:pPr>
              <w:widowControl/>
              <w:jc w:val="center"/>
              <w:rPr>
                <w:rFonts w:ascii="宋体" w:hAnsi="宋体" w:cs="宋体"/>
                <w:kern w:val="0"/>
                <w:szCs w:val="21"/>
              </w:rPr>
            </w:pPr>
            <w:r>
              <w:rPr>
                <w:rFonts w:hint="eastAsia" w:ascii="宋体" w:hAnsi="宋体" w:cs="宋体"/>
                <w:kern w:val="0"/>
                <w:szCs w:val="21"/>
              </w:rPr>
              <w:t>限选课</w:t>
            </w:r>
          </w:p>
        </w:tc>
        <w:tc>
          <w:tcPr>
            <w:tcW w:w="1056" w:type="dxa"/>
            <w:shd w:val="clear" w:color="auto" w:fill="auto"/>
          </w:tcPr>
          <w:p>
            <w:pPr>
              <w:widowControl/>
              <w:jc w:val="center"/>
              <w:rPr>
                <w:rFonts w:ascii="宋体" w:hAnsi="宋体" w:cs="宋体"/>
                <w:kern w:val="0"/>
                <w:szCs w:val="21"/>
              </w:rPr>
            </w:pPr>
            <w:r>
              <w:rPr>
                <w:rFonts w:hint="eastAsia" w:ascii="宋体" w:hAnsi="宋体" w:cs="宋体"/>
                <w:kern w:val="0"/>
                <w:szCs w:val="21"/>
              </w:rPr>
              <w:t>12500208</w:t>
            </w:r>
          </w:p>
        </w:tc>
        <w:tc>
          <w:tcPr>
            <w:tcW w:w="2300" w:type="dxa"/>
            <w:shd w:val="clear" w:color="auto" w:fill="auto"/>
          </w:tcPr>
          <w:p>
            <w:pPr>
              <w:widowControl/>
              <w:jc w:val="left"/>
              <w:rPr>
                <w:rFonts w:ascii="宋体" w:hAnsi="宋体" w:cs="宋体"/>
                <w:kern w:val="0"/>
                <w:szCs w:val="21"/>
              </w:rPr>
            </w:pPr>
            <w:r>
              <w:rPr>
                <w:rFonts w:hint="eastAsia" w:ascii="宋体" w:hAnsi="宋体" w:cs="宋体"/>
                <w:kern w:val="0"/>
                <w:szCs w:val="21"/>
              </w:rPr>
              <w:t>党史</w:t>
            </w:r>
          </w:p>
        </w:tc>
        <w:tc>
          <w:tcPr>
            <w:tcW w:w="679" w:type="dxa"/>
            <w:shd w:val="clear" w:color="auto" w:fill="auto"/>
            <w:noWrap/>
          </w:tcPr>
          <w:p>
            <w:pPr>
              <w:widowControl/>
              <w:jc w:val="center"/>
              <w:rPr>
                <w:rFonts w:ascii="宋体" w:hAnsi="宋体" w:cs="宋体"/>
                <w:kern w:val="0"/>
                <w:szCs w:val="21"/>
              </w:rPr>
            </w:pPr>
            <w:r>
              <w:rPr>
                <w:rFonts w:hint="eastAsia" w:ascii="宋体" w:hAnsi="宋体" w:cs="宋体"/>
                <w:kern w:val="0"/>
                <w:szCs w:val="21"/>
              </w:rPr>
              <w:t>考查</w:t>
            </w:r>
          </w:p>
        </w:tc>
        <w:tc>
          <w:tcPr>
            <w:tcW w:w="636"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16</w:t>
            </w:r>
          </w:p>
        </w:tc>
        <w:tc>
          <w:tcPr>
            <w:tcW w:w="531"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1</w:t>
            </w:r>
          </w:p>
        </w:tc>
        <w:tc>
          <w:tcPr>
            <w:tcW w:w="637"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16</w:t>
            </w:r>
          </w:p>
        </w:tc>
        <w:tc>
          <w:tcPr>
            <w:tcW w:w="636"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1</w:t>
            </w:r>
          </w:p>
        </w:tc>
        <w:tc>
          <w:tcPr>
            <w:tcW w:w="636"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531"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53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26" w:type="dxa"/>
            <w:vMerge w:val="continue"/>
            <w:shd w:val="clear" w:color="auto" w:fill="auto"/>
          </w:tcPr>
          <w:p>
            <w:pPr>
              <w:widowControl/>
              <w:jc w:val="left"/>
              <w:rPr>
                <w:rFonts w:ascii="宋体" w:hAnsi="宋体" w:cs="宋体"/>
                <w:kern w:val="0"/>
                <w:szCs w:val="21"/>
              </w:rPr>
            </w:pPr>
          </w:p>
        </w:tc>
        <w:tc>
          <w:tcPr>
            <w:tcW w:w="426" w:type="dxa"/>
            <w:vMerge w:val="continue"/>
            <w:shd w:val="clear" w:color="auto" w:fill="auto"/>
          </w:tcPr>
          <w:p>
            <w:pPr>
              <w:widowControl/>
              <w:jc w:val="center"/>
              <w:rPr>
                <w:rFonts w:ascii="宋体" w:hAnsi="宋体" w:cs="宋体"/>
                <w:kern w:val="0"/>
                <w:szCs w:val="21"/>
              </w:rPr>
            </w:pPr>
          </w:p>
        </w:tc>
        <w:tc>
          <w:tcPr>
            <w:tcW w:w="1056" w:type="dxa"/>
            <w:shd w:val="clear" w:color="auto" w:fill="auto"/>
          </w:tcPr>
          <w:p>
            <w:pPr>
              <w:widowControl/>
              <w:jc w:val="center"/>
              <w:rPr>
                <w:rFonts w:ascii="宋体" w:hAnsi="宋体" w:cs="宋体"/>
                <w:kern w:val="0"/>
                <w:szCs w:val="21"/>
              </w:rPr>
            </w:pPr>
            <w:r>
              <w:rPr>
                <w:rFonts w:hint="eastAsia" w:ascii="宋体" w:hAnsi="宋体" w:cs="宋体"/>
                <w:kern w:val="0"/>
                <w:szCs w:val="21"/>
              </w:rPr>
              <w:t>12500209</w:t>
            </w:r>
          </w:p>
        </w:tc>
        <w:tc>
          <w:tcPr>
            <w:tcW w:w="2300" w:type="dxa"/>
            <w:shd w:val="clear" w:color="auto" w:fill="auto"/>
          </w:tcPr>
          <w:p>
            <w:pPr>
              <w:widowControl/>
              <w:jc w:val="left"/>
              <w:rPr>
                <w:rFonts w:ascii="宋体" w:hAnsi="宋体" w:cs="宋体"/>
                <w:kern w:val="0"/>
                <w:szCs w:val="21"/>
              </w:rPr>
            </w:pPr>
            <w:r>
              <w:rPr>
                <w:rFonts w:hint="eastAsia" w:ascii="宋体" w:hAnsi="宋体" w:cs="宋体"/>
                <w:kern w:val="0"/>
                <w:szCs w:val="21"/>
              </w:rPr>
              <w:t>中华优秀传统文化</w:t>
            </w:r>
          </w:p>
        </w:tc>
        <w:tc>
          <w:tcPr>
            <w:tcW w:w="679" w:type="dxa"/>
            <w:shd w:val="clear" w:color="auto" w:fill="auto"/>
            <w:noWrap/>
          </w:tcPr>
          <w:p>
            <w:pPr>
              <w:widowControl/>
              <w:jc w:val="center"/>
              <w:rPr>
                <w:rFonts w:ascii="宋体" w:hAnsi="宋体" w:cs="宋体"/>
                <w:kern w:val="0"/>
                <w:szCs w:val="21"/>
              </w:rPr>
            </w:pPr>
            <w:r>
              <w:rPr>
                <w:rFonts w:hint="eastAsia" w:ascii="宋体" w:hAnsi="宋体" w:cs="宋体"/>
                <w:kern w:val="0"/>
                <w:szCs w:val="21"/>
              </w:rPr>
              <w:t>考查</w:t>
            </w:r>
          </w:p>
        </w:tc>
        <w:tc>
          <w:tcPr>
            <w:tcW w:w="636"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32</w:t>
            </w:r>
          </w:p>
        </w:tc>
        <w:tc>
          <w:tcPr>
            <w:tcW w:w="531"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1</w:t>
            </w:r>
          </w:p>
        </w:tc>
        <w:tc>
          <w:tcPr>
            <w:tcW w:w="637"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32</w:t>
            </w:r>
          </w:p>
        </w:tc>
        <w:tc>
          <w:tcPr>
            <w:tcW w:w="636" w:type="dxa"/>
            <w:shd w:val="clear" w:color="auto" w:fill="auto"/>
            <w:noWrap/>
          </w:tcPr>
          <w:p>
            <w:pPr>
              <w:widowControl/>
              <w:adjustRightInd w:val="0"/>
              <w:snapToGrid w:val="0"/>
              <w:jc w:val="center"/>
              <w:rPr>
                <w:rFonts w:ascii="宋体" w:hAnsi="宋体" w:cs="宋体"/>
                <w:kern w:val="0"/>
                <w:szCs w:val="21"/>
              </w:rPr>
            </w:pPr>
          </w:p>
        </w:tc>
        <w:tc>
          <w:tcPr>
            <w:tcW w:w="741" w:type="dxa"/>
            <w:shd w:val="clear" w:color="auto" w:fill="auto"/>
            <w:noWrap/>
          </w:tcPr>
          <w:p>
            <w:pPr>
              <w:widowControl/>
              <w:adjustRightInd w:val="0"/>
              <w:snapToGrid w:val="0"/>
              <w:jc w:val="center"/>
              <w:rPr>
                <w:rFonts w:ascii="宋体" w:hAnsi="宋体" w:cs="宋体"/>
                <w:kern w:val="0"/>
                <w:szCs w:val="21"/>
              </w:rPr>
            </w:pPr>
          </w:p>
        </w:tc>
        <w:tc>
          <w:tcPr>
            <w:tcW w:w="636" w:type="dxa"/>
            <w:shd w:val="clear" w:color="auto" w:fill="auto"/>
          </w:tcPr>
          <w:p>
            <w:pPr>
              <w:widowControl/>
              <w:adjustRightInd w:val="0"/>
              <w:snapToGrid w:val="0"/>
              <w:jc w:val="center"/>
              <w:rPr>
                <w:rFonts w:ascii="宋体" w:hAnsi="宋体" w:cs="宋体"/>
                <w:kern w:val="0"/>
                <w:szCs w:val="21"/>
              </w:rPr>
            </w:pPr>
          </w:p>
        </w:tc>
        <w:tc>
          <w:tcPr>
            <w:tcW w:w="531"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2</w:t>
            </w:r>
          </w:p>
        </w:tc>
        <w:tc>
          <w:tcPr>
            <w:tcW w:w="531" w:type="dxa"/>
            <w:shd w:val="clear" w:color="auto" w:fill="auto"/>
          </w:tcPr>
          <w:p>
            <w:pPr>
              <w:widowControl/>
              <w:adjustRightInd w:val="0"/>
              <w:snapToGrid w:val="0"/>
              <w:jc w:val="center"/>
              <w:rPr>
                <w:rFonts w:ascii="宋体" w:hAnsi="宋体" w:cs="宋体"/>
                <w:kern w:val="0"/>
                <w:szCs w:val="21"/>
              </w:rPr>
            </w:pPr>
          </w:p>
        </w:tc>
        <w:tc>
          <w:tcPr>
            <w:tcW w:w="741" w:type="dxa"/>
            <w:shd w:val="clear" w:color="auto" w:fill="auto"/>
          </w:tcPr>
          <w:p>
            <w:pPr>
              <w:widowControl/>
              <w:adjustRightInd w:val="0"/>
              <w:snapToGrid w:val="0"/>
              <w:jc w:val="center"/>
              <w:rPr>
                <w:rFonts w:ascii="宋体" w:hAnsi="宋体" w:cs="宋体"/>
                <w:kern w:val="0"/>
                <w:szCs w:val="21"/>
              </w:rPr>
            </w:pPr>
          </w:p>
        </w:tc>
        <w:tc>
          <w:tcPr>
            <w:tcW w:w="741" w:type="dxa"/>
            <w:shd w:val="clear" w:color="auto" w:fill="auto"/>
          </w:tcPr>
          <w:p>
            <w:pPr>
              <w:widowControl/>
              <w:adjustRightInd w:val="0"/>
              <w:snapToGrid w:val="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26" w:type="dxa"/>
            <w:vMerge w:val="continue"/>
            <w:shd w:val="clear" w:color="auto" w:fill="auto"/>
          </w:tcPr>
          <w:p>
            <w:pPr>
              <w:widowControl/>
              <w:jc w:val="left"/>
              <w:rPr>
                <w:rFonts w:ascii="宋体" w:hAnsi="宋体" w:cs="宋体"/>
                <w:kern w:val="0"/>
                <w:szCs w:val="21"/>
              </w:rPr>
            </w:pPr>
          </w:p>
        </w:tc>
        <w:tc>
          <w:tcPr>
            <w:tcW w:w="426" w:type="dxa"/>
            <w:vMerge w:val="continue"/>
            <w:shd w:val="clear" w:color="auto" w:fill="auto"/>
          </w:tcPr>
          <w:p>
            <w:pPr>
              <w:widowControl/>
              <w:jc w:val="left"/>
              <w:rPr>
                <w:rFonts w:ascii="宋体" w:hAnsi="宋体" w:cs="宋体"/>
                <w:kern w:val="0"/>
                <w:szCs w:val="21"/>
              </w:rPr>
            </w:pPr>
          </w:p>
        </w:tc>
        <w:tc>
          <w:tcPr>
            <w:tcW w:w="1056" w:type="dxa"/>
            <w:shd w:val="clear" w:color="auto" w:fill="auto"/>
          </w:tcPr>
          <w:p>
            <w:pPr>
              <w:widowControl/>
              <w:jc w:val="center"/>
              <w:rPr>
                <w:rFonts w:ascii="宋体" w:hAnsi="宋体" w:cs="宋体"/>
                <w:kern w:val="0"/>
                <w:szCs w:val="21"/>
              </w:rPr>
            </w:pPr>
            <w:r>
              <w:rPr>
                <w:rFonts w:hint="eastAsia" w:ascii="宋体" w:hAnsi="宋体" w:cs="宋体"/>
                <w:kern w:val="0"/>
                <w:szCs w:val="21"/>
              </w:rPr>
              <w:t>11000210</w:t>
            </w:r>
          </w:p>
        </w:tc>
        <w:tc>
          <w:tcPr>
            <w:tcW w:w="2300" w:type="dxa"/>
            <w:shd w:val="clear" w:color="auto" w:fill="auto"/>
          </w:tcPr>
          <w:p>
            <w:pPr>
              <w:widowControl/>
              <w:jc w:val="left"/>
              <w:rPr>
                <w:rFonts w:ascii="宋体" w:hAnsi="宋体" w:cs="宋体"/>
                <w:kern w:val="0"/>
                <w:szCs w:val="21"/>
              </w:rPr>
            </w:pPr>
            <w:r>
              <w:rPr>
                <w:rFonts w:hint="eastAsia" w:ascii="宋体" w:hAnsi="宋体" w:cs="宋体"/>
                <w:kern w:val="0"/>
                <w:szCs w:val="21"/>
              </w:rPr>
              <w:t>应用文写作</w:t>
            </w:r>
          </w:p>
        </w:tc>
        <w:tc>
          <w:tcPr>
            <w:tcW w:w="679" w:type="dxa"/>
            <w:shd w:val="clear" w:color="auto" w:fill="auto"/>
            <w:noWrap/>
          </w:tcPr>
          <w:p>
            <w:pPr>
              <w:widowControl/>
              <w:jc w:val="center"/>
              <w:rPr>
                <w:rFonts w:ascii="宋体" w:hAnsi="宋体" w:cs="宋体"/>
                <w:kern w:val="0"/>
                <w:szCs w:val="21"/>
              </w:rPr>
            </w:pPr>
            <w:r>
              <w:rPr>
                <w:rFonts w:hint="eastAsia" w:ascii="宋体" w:hAnsi="宋体" w:cs="宋体"/>
                <w:kern w:val="0"/>
                <w:szCs w:val="21"/>
              </w:rPr>
              <w:t>考查</w:t>
            </w:r>
          </w:p>
        </w:tc>
        <w:tc>
          <w:tcPr>
            <w:tcW w:w="636"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36</w:t>
            </w:r>
          </w:p>
        </w:tc>
        <w:tc>
          <w:tcPr>
            <w:tcW w:w="531"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2</w:t>
            </w:r>
          </w:p>
        </w:tc>
        <w:tc>
          <w:tcPr>
            <w:tcW w:w="637"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36</w:t>
            </w:r>
          </w:p>
        </w:tc>
        <w:tc>
          <w:tcPr>
            <w:tcW w:w="636"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636" w:type="dxa"/>
            <w:shd w:val="clear" w:color="auto" w:fill="auto"/>
            <w:noWrap/>
          </w:tcPr>
          <w:p>
            <w:pPr>
              <w:widowControl/>
              <w:adjustRightInd w:val="0"/>
              <w:snapToGrid w:val="0"/>
              <w:jc w:val="center"/>
              <w:rPr>
                <w:rFonts w:ascii="宋体" w:hAnsi="宋体" w:cs="宋体"/>
                <w:kern w:val="0"/>
                <w:szCs w:val="21"/>
              </w:rPr>
            </w:pPr>
            <w:r>
              <w:rPr>
                <w:rFonts w:hint="eastAsia" w:ascii="宋体" w:hAnsi="宋体" w:cs="宋体"/>
                <w:kern w:val="0"/>
                <w:szCs w:val="21"/>
              </w:rPr>
              <w:t>2</w:t>
            </w:r>
          </w:p>
        </w:tc>
        <w:tc>
          <w:tcPr>
            <w:tcW w:w="53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53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6" w:type="dxa"/>
            <w:vMerge w:val="continue"/>
            <w:shd w:val="clear" w:color="auto" w:fill="auto"/>
          </w:tcPr>
          <w:p>
            <w:pPr>
              <w:widowControl/>
              <w:jc w:val="left"/>
              <w:rPr>
                <w:rFonts w:ascii="宋体" w:hAnsi="宋体" w:cs="宋体"/>
                <w:kern w:val="0"/>
                <w:szCs w:val="21"/>
              </w:rPr>
            </w:pPr>
          </w:p>
        </w:tc>
        <w:tc>
          <w:tcPr>
            <w:tcW w:w="426" w:type="dxa"/>
            <w:vMerge w:val="continue"/>
            <w:shd w:val="clear" w:color="auto" w:fill="auto"/>
          </w:tcPr>
          <w:p>
            <w:pPr>
              <w:widowControl/>
              <w:jc w:val="left"/>
              <w:rPr>
                <w:rFonts w:ascii="宋体" w:hAnsi="宋体" w:cs="宋体"/>
                <w:kern w:val="0"/>
                <w:szCs w:val="21"/>
              </w:rPr>
            </w:pPr>
          </w:p>
        </w:tc>
        <w:tc>
          <w:tcPr>
            <w:tcW w:w="3356" w:type="dxa"/>
            <w:gridSpan w:val="2"/>
            <w:shd w:val="clear" w:color="auto" w:fill="auto"/>
          </w:tcPr>
          <w:p>
            <w:pPr>
              <w:widowControl/>
              <w:jc w:val="center"/>
              <w:rPr>
                <w:rFonts w:ascii="宋体" w:hAnsi="宋体" w:cs="宋体"/>
                <w:kern w:val="0"/>
                <w:szCs w:val="21"/>
              </w:rPr>
            </w:pPr>
            <w:r>
              <w:rPr>
                <w:rFonts w:hint="eastAsia" w:ascii="宋体" w:hAnsi="宋体" w:cs="宋体"/>
                <w:kern w:val="0"/>
                <w:szCs w:val="21"/>
              </w:rPr>
              <w:t>小   计</w:t>
            </w:r>
          </w:p>
        </w:tc>
        <w:tc>
          <w:tcPr>
            <w:tcW w:w="679" w:type="dxa"/>
            <w:shd w:val="clear" w:color="auto" w:fill="auto"/>
          </w:tcPr>
          <w:p>
            <w:pPr>
              <w:widowControl/>
              <w:jc w:val="center"/>
              <w:rPr>
                <w:rFonts w:ascii="宋体" w:hAnsi="宋体" w:cs="宋体"/>
                <w:kern w:val="0"/>
                <w:szCs w:val="21"/>
              </w:rPr>
            </w:pPr>
            <w:r>
              <w:rPr>
                <w:rFonts w:hint="eastAsia" w:ascii="宋体" w:hAnsi="宋体" w:cs="宋体"/>
                <w:kern w:val="0"/>
                <w:szCs w:val="21"/>
              </w:rPr>
              <w:t>　</w:t>
            </w:r>
          </w:p>
        </w:tc>
        <w:tc>
          <w:tcPr>
            <w:tcW w:w="636"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84</w:t>
            </w:r>
          </w:p>
        </w:tc>
        <w:tc>
          <w:tcPr>
            <w:tcW w:w="53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4</w:t>
            </w:r>
          </w:p>
        </w:tc>
        <w:tc>
          <w:tcPr>
            <w:tcW w:w="637"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84</w:t>
            </w:r>
          </w:p>
        </w:tc>
        <w:tc>
          <w:tcPr>
            <w:tcW w:w="636"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0</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5</w:t>
            </w:r>
          </w:p>
        </w:tc>
        <w:tc>
          <w:tcPr>
            <w:tcW w:w="636"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4</w:t>
            </w:r>
          </w:p>
        </w:tc>
        <w:tc>
          <w:tcPr>
            <w:tcW w:w="53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1</w:t>
            </w:r>
          </w:p>
        </w:tc>
        <w:tc>
          <w:tcPr>
            <w:tcW w:w="53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0</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6" w:type="dxa"/>
            <w:vMerge w:val="restart"/>
            <w:shd w:val="clear" w:color="auto" w:fill="auto"/>
          </w:tcPr>
          <w:p>
            <w:pPr>
              <w:widowControl/>
              <w:jc w:val="center"/>
              <w:rPr>
                <w:rFonts w:ascii="宋体" w:hAnsi="宋体" w:cs="宋体"/>
                <w:kern w:val="0"/>
                <w:szCs w:val="21"/>
              </w:rPr>
            </w:pPr>
            <w:r>
              <w:rPr>
                <w:rFonts w:hint="eastAsia" w:ascii="宋体" w:hAnsi="宋体" w:cs="宋体"/>
                <w:kern w:val="0"/>
                <w:szCs w:val="21"/>
              </w:rPr>
              <w:t>专业基础课</w:t>
            </w:r>
          </w:p>
        </w:tc>
        <w:tc>
          <w:tcPr>
            <w:tcW w:w="426" w:type="dxa"/>
            <w:vMerge w:val="restart"/>
            <w:shd w:val="clear" w:color="auto" w:fill="auto"/>
          </w:tcPr>
          <w:p>
            <w:pPr>
              <w:widowControl/>
              <w:jc w:val="center"/>
              <w:rPr>
                <w:rFonts w:ascii="宋体" w:hAnsi="宋体" w:cs="宋体"/>
                <w:kern w:val="0"/>
                <w:szCs w:val="21"/>
              </w:rPr>
            </w:pPr>
            <w:r>
              <w:rPr>
                <w:rFonts w:hint="eastAsia" w:ascii="宋体" w:hAnsi="宋体" w:cs="宋体"/>
                <w:kern w:val="0"/>
                <w:szCs w:val="21"/>
              </w:rPr>
              <w:t>必修课</w:t>
            </w:r>
          </w:p>
        </w:tc>
        <w:tc>
          <w:tcPr>
            <w:tcW w:w="1056" w:type="dxa"/>
            <w:shd w:val="clear" w:color="auto" w:fill="auto"/>
            <w:vAlign w:val="top"/>
          </w:tcPr>
          <w:p>
            <w:pPr>
              <w:widowControl/>
              <w:jc w:val="center"/>
              <w:rPr>
                <w:rFonts w:hint="eastAsia" w:ascii="宋体" w:hAnsi="宋体" w:cs="宋体"/>
                <w:kern w:val="0"/>
                <w:szCs w:val="21"/>
              </w:rPr>
            </w:pPr>
            <w:r>
              <w:rPr>
                <w:rFonts w:hint="eastAsia" w:ascii="宋体" w:hAnsi="宋体" w:cs="宋体"/>
                <w:kern w:val="0"/>
                <w:szCs w:val="21"/>
              </w:rPr>
              <w:t>12702101</w:t>
            </w:r>
          </w:p>
        </w:tc>
        <w:tc>
          <w:tcPr>
            <w:tcW w:w="2300" w:type="dxa"/>
            <w:shd w:val="clear" w:color="auto" w:fill="auto"/>
            <w:vAlign w:val="top"/>
          </w:tcPr>
          <w:p>
            <w:pPr>
              <w:widowControl/>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形态构成</w:t>
            </w:r>
          </w:p>
        </w:tc>
        <w:tc>
          <w:tcPr>
            <w:tcW w:w="679" w:type="dxa"/>
            <w:shd w:val="clear" w:color="auto" w:fill="auto"/>
            <w:vAlign w:val="center"/>
          </w:tcPr>
          <w:p>
            <w:pPr>
              <w:jc w:val="center"/>
              <w:rPr>
                <w:rFonts w:ascii="宋体" w:hAnsi="宋体" w:cs="宋体"/>
                <w:kern w:val="0"/>
                <w:szCs w:val="21"/>
              </w:rPr>
            </w:pPr>
            <w:r>
              <w:rPr>
                <w:rFonts w:hint="eastAsia" w:ascii="宋体" w:hAnsi="宋体" w:cs="宋体"/>
                <w:kern w:val="0"/>
                <w:szCs w:val="21"/>
              </w:rPr>
              <w:t>考试　</w:t>
            </w:r>
          </w:p>
        </w:tc>
        <w:tc>
          <w:tcPr>
            <w:tcW w:w="636" w:type="dxa"/>
            <w:shd w:val="clear" w:color="auto" w:fill="auto"/>
            <w:vAlign w:val="bottom"/>
          </w:tcPr>
          <w:p>
            <w:pPr>
              <w:jc w:val="center"/>
              <w:rPr>
                <w:rFonts w:ascii="宋体" w:hAnsi="宋体" w:cs="宋体"/>
                <w:kern w:val="0"/>
                <w:szCs w:val="21"/>
              </w:rPr>
            </w:pPr>
            <w:r>
              <w:rPr>
                <w:rFonts w:hint="eastAsia" w:ascii="宋体" w:hAnsi="宋体" w:cs="宋体"/>
                <w:kern w:val="0"/>
                <w:szCs w:val="21"/>
              </w:rPr>
              <w:t>64</w:t>
            </w:r>
          </w:p>
        </w:tc>
        <w:tc>
          <w:tcPr>
            <w:tcW w:w="531" w:type="dxa"/>
            <w:shd w:val="clear" w:color="auto" w:fill="auto"/>
          </w:tcPr>
          <w:p>
            <w:pPr>
              <w:jc w:val="center"/>
              <w:rPr>
                <w:rFonts w:ascii="宋体" w:hAnsi="宋体" w:cs="宋体"/>
                <w:kern w:val="0"/>
                <w:szCs w:val="21"/>
              </w:rPr>
            </w:pPr>
            <w:r>
              <w:rPr>
                <w:rFonts w:hint="eastAsia" w:ascii="宋体" w:hAnsi="宋体" w:cs="宋体"/>
                <w:kern w:val="0"/>
                <w:szCs w:val="21"/>
              </w:rPr>
              <w:t>4</w:t>
            </w:r>
          </w:p>
        </w:tc>
        <w:tc>
          <w:tcPr>
            <w:tcW w:w="637" w:type="dxa"/>
            <w:shd w:val="clear" w:color="auto" w:fill="auto"/>
            <w:vAlign w:val="bottom"/>
          </w:tcPr>
          <w:p>
            <w:pPr>
              <w:jc w:val="center"/>
              <w:rPr>
                <w:rFonts w:ascii="宋体" w:hAnsi="宋体" w:cs="宋体"/>
                <w:kern w:val="0"/>
                <w:szCs w:val="21"/>
              </w:rPr>
            </w:pPr>
            <w:r>
              <w:rPr>
                <w:rFonts w:hint="eastAsia" w:ascii="宋体" w:hAnsi="宋体" w:cs="宋体"/>
                <w:kern w:val="0"/>
                <w:szCs w:val="21"/>
              </w:rPr>
              <w:t>14</w:t>
            </w:r>
          </w:p>
        </w:tc>
        <w:tc>
          <w:tcPr>
            <w:tcW w:w="636" w:type="dxa"/>
            <w:shd w:val="clear" w:color="auto" w:fill="auto"/>
            <w:vAlign w:val="bottom"/>
          </w:tcPr>
          <w:p>
            <w:pPr>
              <w:jc w:val="center"/>
              <w:rPr>
                <w:rFonts w:ascii="宋体" w:hAnsi="宋体" w:cs="宋体"/>
                <w:kern w:val="0"/>
                <w:szCs w:val="21"/>
              </w:rPr>
            </w:pPr>
            <w:r>
              <w:rPr>
                <w:rFonts w:hint="eastAsia" w:ascii="宋体" w:hAnsi="宋体" w:cs="宋体"/>
                <w:kern w:val="0"/>
                <w:szCs w:val="21"/>
              </w:rPr>
              <w:t>50</w:t>
            </w:r>
          </w:p>
        </w:tc>
        <w:tc>
          <w:tcPr>
            <w:tcW w:w="741" w:type="dxa"/>
            <w:shd w:val="clear" w:color="auto" w:fill="auto"/>
            <w:vAlign w:val="bottom"/>
          </w:tcPr>
          <w:p>
            <w:pPr>
              <w:jc w:val="center"/>
              <w:rPr>
                <w:rFonts w:ascii="宋体" w:hAnsi="宋体" w:cs="宋体"/>
                <w:kern w:val="0"/>
                <w:szCs w:val="21"/>
              </w:rPr>
            </w:pPr>
            <w:r>
              <w:rPr>
                <w:rFonts w:hint="eastAsia" w:ascii="宋体" w:hAnsi="宋体" w:cs="宋体"/>
                <w:kern w:val="0"/>
                <w:szCs w:val="21"/>
              </w:rPr>
              <w:t>4</w:t>
            </w:r>
          </w:p>
        </w:tc>
        <w:tc>
          <w:tcPr>
            <w:tcW w:w="636" w:type="dxa"/>
            <w:shd w:val="clear" w:color="auto" w:fill="auto"/>
            <w:vAlign w:val="bottom"/>
          </w:tcPr>
          <w:p>
            <w:pPr>
              <w:jc w:val="center"/>
              <w:rPr>
                <w:rFonts w:ascii="宋体" w:hAnsi="宋体" w:cs="宋体"/>
                <w:kern w:val="0"/>
                <w:szCs w:val="21"/>
              </w:rPr>
            </w:pPr>
            <w:r>
              <w:rPr>
                <w:rFonts w:hint="eastAsia" w:ascii="宋体" w:hAnsi="宋体" w:cs="宋体"/>
                <w:kern w:val="0"/>
                <w:szCs w:val="21"/>
              </w:rPr>
              <w:t>　</w:t>
            </w:r>
          </w:p>
        </w:tc>
        <w:tc>
          <w:tcPr>
            <w:tcW w:w="53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531" w:type="dxa"/>
            <w:shd w:val="clear" w:color="auto" w:fill="auto"/>
          </w:tcPr>
          <w:p>
            <w:pPr>
              <w:widowControl/>
              <w:adjustRightInd w:val="0"/>
              <w:snapToGrid w:val="0"/>
              <w:jc w:val="center"/>
              <w:rPr>
                <w:rFonts w:ascii="宋体" w:hAnsi="宋体" w:cs="宋体"/>
                <w:kern w:val="0"/>
                <w:sz w:val="24"/>
              </w:rPr>
            </w:pPr>
            <w:r>
              <w:rPr>
                <w:rFonts w:hint="eastAsia" w:ascii="宋体" w:hAnsi="宋体" w:cs="宋体"/>
                <w:kern w:val="0"/>
                <w:sz w:val="24"/>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6" w:type="dxa"/>
            <w:vMerge w:val="continue"/>
            <w:shd w:val="clear" w:color="auto" w:fill="auto"/>
          </w:tcPr>
          <w:p>
            <w:pPr>
              <w:widowControl/>
              <w:jc w:val="left"/>
              <w:rPr>
                <w:rFonts w:ascii="宋体" w:hAnsi="宋体" w:cs="宋体"/>
                <w:kern w:val="0"/>
                <w:szCs w:val="21"/>
              </w:rPr>
            </w:pPr>
          </w:p>
        </w:tc>
        <w:tc>
          <w:tcPr>
            <w:tcW w:w="426" w:type="dxa"/>
            <w:vMerge w:val="continue"/>
            <w:shd w:val="clear" w:color="auto" w:fill="auto"/>
          </w:tcPr>
          <w:p>
            <w:pPr>
              <w:widowControl/>
              <w:jc w:val="left"/>
              <w:rPr>
                <w:rFonts w:ascii="宋体" w:hAnsi="宋体" w:cs="宋体"/>
                <w:kern w:val="0"/>
                <w:szCs w:val="21"/>
              </w:rPr>
            </w:pPr>
          </w:p>
        </w:tc>
        <w:tc>
          <w:tcPr>
            <w:tcW w:w="1056" w:type="dxa"/>
            <w:shd w:val="clear" w:color="auto" w:fill="auto"/>
            <w:vAlign w:val="top"/>
          </w:tcPr>
          <w:p>
            <w:pPr>
              <w:widowControl/>
              <w:jc w:val="center"/>
              <w:rPr>
                <w:rFonts w:hint="eastAsia" w:ascii="宋体" w:hAnsi="宋体" w:cs="宋体"/>
                <w:kern w:val="0"/>
                <w:szCs w:val="21"/>
              </w:rPr>
            </w:pPr>
            <w:r>
              <w:rPr>
                <w:rFonts w:hint="eastAsia" w:ascii="宋体" w:hAnsi="宋体" w:cs="宋体"/>
                <w:kern w:val="0"/>
                <w:szCs w:val="21"/>
              </w:rPr>
              <w:t>12702102</w:t>
            </w:r>
          </w:p>
        </w:tc>
        <w:tc>
          <w:tcPr>
            <w:tcW w:w="2300" w:type="dxa"/>
            <w:shd w:val="clear" w:color="auto" w:fill="auto"/>
            <w:vAlign w:val="top"/>
          </w:tcPr>
          <w:p>
            <w:pPr>
              <w:widowControl/>
              <w:jc w:val="left"/>
              <w:rPr>
                <w:rFonts w:hint="eastAsia" w:ascii="宋体" w:hAnsi="宋体" w:eastAsia="宋体" w:cs="宋体"/>
                <w:kern w:val="0"/>
                <w:szCs w:val="21"/>
                <w:lang w:eastAsia="zh-CN"/>
              </w:rPr>
            </w:pPr>
            <w:r>
              <w:rPr>
                <w:rFonts w:hint="eastAsia" w:ascii="宋体" w:hAnsi="宋体" w:cs="宋体"/>
                <w:kern w:val="0"/>
                <w:szCs w:val="21"/>
                <w:lang w:val="en-US" w:eastAsia="zh-CN"/>
              </w:rPr>
              <w:t>数字图形</w:t>
            </w:r>
          </w:p>
        </w:tc>
        <w:tc>
          <w:tcPr>
            <w:tcW w:w="679" w:type="dxa"/>
            <w:shd w:val="clear" w:color="auto" w:fill="auto"/>
            <w:vAlign w:val="center"/>
          </w:tcPr>
          <w:p>
            <w:pPr>
              <w:jc w:val="center"/>
              <w:rPr>
                <w:rFonts w:ascii="宋体" w:hAnsi="宋体" w:cs="宋体"/>
                <w:kern w:val="0"/>
                <w:szCs w:val="21"/>
              </w:rPr>
            </w:pPr>
            <w:r>
              <w:rPr>
                <w:rFonts w:hint="eastAsia" w:ascii="宋体" w:hAnsi="宋体" w:cs="宋体"/>
                <w:kern w:val="0"/>
                <w:szCs w:val="21"/>
              </w:rPr>
              <w:t>考查　</w:t>
            </w:r>
          </w:p>
        </w:tc>
        <w:tc>
          <w:tcPr>
            <w:tcW w:w="636" w:type="dxa"/>
            <w:shd w:val="clear" w:color="auto" w:fill="auto"/>
            <w:vAlign w:val="center"/>
          </w:tcPr>
          <w:p>
            <w:pPr>
              <w:jc w:val="center"/>
              <w:rPr>
                <w:rFonts w:ascii="宋体" w:hAnsi="宋体" w:cs="宋体"/>
                <w:kern w:val="0"/>
                <w:szCs w:val="21"/>
              </w:rPr>
            </w:pPr>
            <w:r>
              <w:rPr>
                <w:rFonts w:hint="eastAsia" w:ascii="宋体" w:hAnsi="宋体" w:cs="宋体"/>
                <w:kern w:val="0"/>
                <w:szCs w:val="21"/>
              </w:rPr>
              <w:t>64</w:t>
            </w:r>
          </w:p>
        </w:tc>
        <w:tc>
          <w:tcPr>
            <w:tcW w:w="531" w:type="dxa"/>
            <w:shd w:val="clear" w:color="auto" w:fill="auto"/>
            <w:vAlign w:val="center"/>
          </w:tcPr>
          <w:p>
            <w:pPr>
              <w:jc w:val="center"/>
              <w:rPr>
                <w:rFonts w:ascii="宋体" w:hAnsi="宋体" w:cs="宋体"/>
                <w:kern w:val="0"/>
                <w:szCs w:val="21"/>
              </w:rPr>
            </w:pPr>
            <w:r>
              <w:rPr>
                <w:rFonts w:hint="eastAsia" w:ascii="宋体" w:hAnsi="宋体" w:cs="宋体"/>
                <w:kern w:val="0"/>
                <w:szCs w:val="21"/>
              </w:rPr>
              <w:t>4</w:t>
            </w:r>
          </w:p>
        </w:tc>
        <w:tc>
          <w:tcPr>
            <w:tcW w:w="637" w:type="dxa"/>
            <w:shd w:val="clear" w:color="auto" w:fill="auto"/>
            <w:vAlign w:val="center"/>
          </w:tcPr>
          <w:p>
            <w:pPr>
              <w:jc w:val="center"/>
              <w:rPr>
                <w:rFonts w:ascii="宋体" w:hAnsi="宋体" w:cs="宋体"/>
                <w:kern w:val="0"/>
                <w:szCs w:val="21"/>
              </w:rPr>
            </w:pPr>
            <w:r>
              <w:rPr>
                <w:rFonts w:hint="eastAsia" w:ascii="宋体" w:hAnsi="宋体" w:cs="宋体"/>
                <w:kern w:val="0"/>
                <w:szCs w:val="21"/>
              </w:rPr>
              <w:t>14</w:t>
            </w:r>
          </w:p>
        </w:tc>
        <w:tc>
          <w:tcPr>
            <w:tcW w:w="636" w:type="dxa"/>
            <w:shd w:val="clear" w:color="auto" w:fill="auto"/>
            <w:vAlign w:val="center"/>
          </w:tcPr>
          <w:p>
            <w:pPr>
              <w:jc w:val="center"/>
              <w:rPr>
                <w:rFonts w:ascii="宋体" w:hAnsi="宋体" w:cs="宋体"/>
                <w:kern w:val="0"/>
                <w:szCs w:val="21"/>
              </w:rPr>
            </w:pPr>
            <w:r>
              <w:rPr>
                <w:rFonts w:hint="eastAsia" w:ascii="宋体" w:hAnsi="宋体" w:cs="宋体"/>
                <w:kern w:val="0"/>
                <w:szCs w:val="21"/>
              </w:rPr>
              <w:t>50</w:t>
            </w:r>
          </w:p>
        </w:tc>
        <w:tc>
          <w:tcPr>
            <w:tcW w:w="741" w:type="dxa"/>
            <w:shd w:val="clear" w:color="auto" w:fill="auto"/>
            <w:vAlign w:val="center"/>
          </w:tcPr>
          <w:p>
            <w:pPr>
              <w:jc w:val="center"/>
              <w:rPr>
                <w:rFonts w:ascii="宋体" w:hAnsi="宋体" w:cs="宋体"/>
                <w:kern w:val="0"/>
                <w:szCs w:val="21"/>
              </w:rPr>
            </w:pPr>
            <w:r>
              <w:rPr>
                <w:rFonts w:hint="eastAsia" w:ascii="宋体" w:hAnsi="宋体" w:cs="宋体"/>
                <w:kern w:val="0"/>
                <w:szCs w:val="21"/>
              </w:rPr>
              <w:t>4</w:t>
            </w:r>
          </w:p>
        </w:tc>
        <w:tc>
          <w:tcPr>
            <w:tcW w:w="636"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53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531" w:type="dxa"/>
            <w:shd w:val="clear" w:color="auto" w:fill="auto"/>
          </w:tcPr>
          <w:p>
            <w:pPr>
              <w:widowControl/>
              <w:adjustRightInd w:val="0"/>
              <w:snapToGrid w:val="0"/>
              <w:jc w:val="center"/>
              <w:rPr>
                <w:rFonts w:ascii="宋体" w:hAnsi="宋体" w:cs="宋体"/>
                <w:kern w:val="0"/>
                <w:sz w:val="24"/>
              </w:rPr>
            </w:pPr>
            <w:r>
              <w:rPr>
                <w:rFonts w:hint="eastAsia" w:ascii="宋体" w:hAnsi="宋体" w:cs="宋体"/>
                <w:kern w:val="0"/>
                <w:sz w:val="24"/>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6" w:type="dxa"/>
            <w:vMerge w:val="continue"/>
            <w:shd w:val="clear" w:color="auto" w:fill="auto"/>
          </w:tcPr>
          <w:p>
            <w:pPr>
              <w:widowControl/>
              <w:jc w:val="left"/>
              <w:rPr>
                <w:rFonts w:ascii="宋体" w:hAnsi="宋体" w:cs="宋体"/>
                <w:kern w:val="0"/>
                <w:szCs w:val="21"/>
              </w:rPr>
            </w:pPr>
          </w:p>
        </w:tc>
        <w:tc>
          <w:tcPr>
            <w:tcW w:w="426" w:type="dxa"/>
            <w:vMerge w:val="continue"/>
            <w:shd w:val="clear" w:color="auto" w:fill="auto"/>
          </w:tcPr>
          <w:p>
            <w:pPr>
              <w:widowControl/>
              <w:jc w:val="left"/>
              <w:rPr>
                <w:rFonts w:ascii="宋体" w:hAnsi="宋体" w:cs="宋体"/>
                <w:kern w:val="0"/>
                <w:szCs w:val="21"/>
              </w:rPr>
            </w:pPr>
          </w:p>
        </w:tc>
        <w:tc>
          <w:tcPr>
            <w:tcW w:w="1056" w:type="dxa"/>
            <w:shd w:val="clear" w:color="auto" w:fill="auto"/>
            <w:vAlign w:val="top"/>
          </w:tcPr>
          <w:p>
            <w:pPr>
              <w:widowControl/>
              <w:jc w:val="center"/>
              <w:rPr>
                <w:rFonts w:hint="eastAsia" w:ascii="宋体" w:hAnsi="宋体" w:cs="宋体"/>
                <w:kern w:val="0"/>
                <w:szCs w:val="21"/>
              </w:rPr>
            </w:pPr>
            <w:r>
              <w:rPr>
                <w:rFonts w:hint="eastAsia" w:ascii="宋体" w:hAnsi="宋体" w:cs="宋体"/>
                <w:kern w:val="0"/>
                <w:szCs w:val="21"/>
              </w:rPr>
              <w:t>12702103</w:t>
            </w:r>
          </w:p>
        </w:tc>
        <w:tc>
          <w:tcPr>
            <w:tcW w:w="2300" w:type="dxa"/>
            <w:shd w:val="clear" w:color="auto" w:fill="auto"/>
            <w:vAlign w:val="top"/>
          </w:tcPr>
          <w:p>
            <w:pPr>
              <w:widowControl/>
              <w:jc w:val="left"/>
              <w:rPr>
                <w:rFonts w:hint="eastAsia" w:ascii="宋体" w:hAnsi="宋体" w:eastAsia="宋体" w:cs="宋体"/>
                <w:kern w:val="0"/>
                <w:szCs w:val="21"/>
                <w:lang w:eastAsia="zh-CN"/>
              </w:rPr>
            </w:pPr>
            <w:r>
              <w:rPr>
                <w:rFonts w:hint="eastAsia" w:ascii="宋体" w:hAnsi="宋体" w:cs="宋体"/>
                <w:kern w:val="0"/>
                <w:szCs w:val="21"/>
                <w:lang w:val="en-US" w:eastAsia="zh-CN"/>
              </w:rPr>
              <w:t>室内</w:t>
            </w:r>
            <w:r>
              <w:rPr>
                <w:rFonts w:hint="eastAsia" w:ascii="宋体" w:hAnsi="宋体" w:cs="宋体"/>
                <w:kern w:val="0"/>
                <w:szCs w:val="21"/>
              </w:rPr>
              <w:t>手绘</w:t>
            </w:r>
            <w:r>
              <w:rPr>
                <w:rFonts w:hint="eastAsia" w:ascii="宋体" w:hAnsi="宋体" w:cs="宋体"/>
                <w:kern w:val="0"/>
                <w:szCs w:val="21"/>
                <w:lang w:val="en-US" w:eastAsia="zh-CN"/>
              </w:rPr>
              <w:t>表现技法</w:t>
            </w:r>
          </w:p>
        </w:tc>
        <w:tc>
          <w:tcPr>
            <w:tcW w:w="679" w:type="dxa"/>
            <w:shd w:val="clear" w:color="auto" w:fill="auto"/>
            <w:vAlign w:val="center"/>
          </w:tcPr>
          <w:p>
            <w:pPr>
              <w:jc w:val="center"/>
              <w:rPr>
                <w:rFonts w:ascii="宋体" w:hAnsi="宋体" w:cs="宋体"/>
                <w:kern w:val="0"/>
                <w:szCs w:val="21"/>
              </w:rPr>
            </w:pPr>
            <w:r>
              <w:rPr>
                <w:rFonts w:hint="eastAsia" w:ascii="宋体" w:hAnsi="宋体" w:cs="宋体"/>
                <w:kern w:val="0"/>
                <w:szCs w:val="21"/>
              </w:rPr>
              <w:t>考试</w:t>
            </w:r>
          </w:p>
        </w:tc>
        <w:tc>
          <w:tcPr>
            <w:tcW w:w="636" w:type="dxa"/>
            <w:shd w:val="clear" w:color="auto" w:fill="auto"/>
            <w:vAlign w:val="bottom"/>
          </w:tcPr>
          <w:p>
            <w:pPr>
              <w:jc w:val="center"/>
              <w:rPr>
                <w:rFonts w:ascii="宋体" w:hAnsi="宋体" w:cs="宋体"/>
                <w:kern w:val="0"/>
                <w:szCs w:val="21"/>
              </w:rPr>
            </w:pPr>
            <w:r>
              <w:rPr>
                <w:rFonts w:hint="eastAsia" w:ascii="宋体" w:hAnsi="宋体" w:cs="宋体"/>
                <w:kern w:val="0"/>
                <w:szCs w:val="21"/>
              </w:rPr>
              <w:t>72</w:t>
            </w:r>
          </w:p>
        </w:tc>
        <w:tc>
          <w:tcPr>
            <w:tcW w:w="531" w:type="dxa"/>
            <w:shd w:val="clear" w:color="auto" w:fill="auto"/>
          </w:tcPr>
          <w:p>
            <w:pPr>
              <w:jc w:val="center"/>
              <w:rPr>
                <w:rFonts w:ascii="宋体" w:hAnsi="宋体" w:cs="宋体"/>
                <w:kern w:val="0"/>
                <w:szCs w:val="21"/>
              </w:rPr>
            </w:pPr>
            <w:r>
              <w:rPr>
                <w:rFonts w:hint="eastAsia" w:ascii="宋体" w:hAnsi="宋体" w:cs="宋体"/>
                <w:kern w:val="0"/>
                <w:szCs w:val="21"/>
              </w:rPr>
              <w:t>4</w:t>
            </w:r>
          </w:p>
        </w:tc>
        <w:tc>
          <w:tcPr>
            <w:tcW w:w="637" w:type="dxa"/>
            <w:shd w:val="clear" w:color="auto" w:fill="auto"/>
            <w:vAlign w:val="bottom"/>
          </w:tcPr>
          <w:p>
            <w:pPr>
              <w:jc w:val="center"/>
              <w:rPr>
                <w:rFonts w:ascii="宋体" w:hAnsi="宋体" w:cs="宋体"/>
                <w:kern w:val="0"/>
                <w:szCs w:val="21"/>
              </w:rPr>
            </w:pPr>
            <w:r>
              <w:rPr>
                <w:rFonts w:hint="eastAsia" w:ascii="宋体" w:hAnsi="宋体" w:cs="宋体"/>
                <w:kern w:val="0"/>
                <w:szCs w:val="21"/>
              </w:rPr>
              <w:t>20</w:t>
            </w:r>
          </w:p>
        </w:tc>
        <w:tc>
          <w:tcPr>
            <w:tcW w:w="636" w:type="dxa"/>
            <w:shd w:val="clear" w:color="auto" w:fill="auto"/>
            <w:vAlign w:val="bottom"/>
          </w:tcPr>
          <w:p>
            <w:pPr>
              <w:jc w:val="center"/>
              <w:rPr>
                <w:rFonts w:ascii="宋体" w:hAnsi="宋体" w:cs="宋体"/>
                <w:kern w:val="0"/>
                <w:szCs w:val="21"/>
              </w:rPr>
            </w:pPr>
            <w:r>
              <w:rPr>
                <w:rFonts w:hint="eastAsia" w:ascii="宋体" w:hAnsi="宋体" w:cs="宋体"/>
                <w:kern w:val="0"/>
                <w:szCs w:val="21"/>
              </w:rPr>
              <w:t>52</w:t>
            </w:r>
          </w:p>
        </w:tc>
        <w:tc>
          <w:tcPr>
            <w:tcW w:w="741" w:type="dxa"/>
            <w:shd w:val="clear" w:color="auto" w:fill="auto"/>
            <w:noWrap/>
            <w:vAlign w:val="bottom"/>
          </w:tcPr>
          <w:p>
            <w:pPr>
              <w:jc w:val="center"/>
              <w:rPr>
                <w:rFonts w:ascii="宋体" w:hAnsi="宋体" w:cs="宋体"/>
                <w:kern w:val="0"/>
                <w:szCs w:val="21"/>
              </w:rPr>
            </w:pPr>
            <w:r>
              <w:rPr>
                <w:rFonts w:hint="eastAsia" w:ascii="宋体" w:hAnsi="宋体" w:cs="宋体"/>
                <w:kern w:val="0"/>
                <w:szCs w:val="21"/>
              </w:rPr>
              <w:t>　</w:t>
            </w:r>
          </w:p>
        </w:tc>
        <w:tc>
          <w:tcPr>
            <w:tcW w:w="636" w:type="dxa"/>
            <w:shd w:val="clear" w:color="auto" w:fill="auto"/>
            <w:vAlign w:val="bottom"/>
          </w:tcPr>
          <w:p>
            <w:pPr>
              <w:jc w:val="center"/>
              <w:rPr>
                <w:rFonts w:ascii="宋体" w:hAnsi="宋体" w:cs="宋体"/>
                <w:kern w:val="0"/>
                <w:szCs w:val="21"/>
              </w:rPr>
            </w:pPr>
            <w:r>
              <w:rPr>
                <w:rFonts w:hint="eastAsia" w:ascii="宋体" w:hAnsi="宋体" w:cs="宋体"/>
                <w:kern w:val="0"/>
                <w:szCs w:val="21"/>
              </w:rPr>
              <w:t>4</w:t>
            </w:r>
          </w:p>
        </w:tc>
        <w:tc>
          <w:tcPr>
            <w:tcW w:w="531" w:type="dxa"/>
            <w:shd w:val="clear" w:color="auto" w:fill="auto"/>
            <w:vAlign w:val="bottom"/>
          </w:tcPr>
          <w:p>
            <w:pPr>
              <w:jc w:val="center"/>
              <w:rPr>
                <w:rFonts w:ascii="宋体" w:hAnsi="宋体" w:cs="宋体"/>
                <w:kern w:val="0"/>
                <w:szCs w:val="21"/>
              </w:rPr>
            </w:pPr>
            <w:r>
              <w:rPr>
                <w:rFonts w:hint="eastAsia" w:ascii="宋体" w:hAnsi="宋体" w:cs="宋体"/>
                <w:kern w:val="0"/>
                <w:szCs w:val="21"/>
              </w:rPr>
              <w:t>　</w:t>
            </w:r>
          </w:p>
        </w:tc>
        <w:tc>
          <w:tcPr>
            <w:tcW w:w="531" w:type="dxa"/>
            <w:shd w:val="clear" w:color="auto" w:fill="auto"/>
          </w:tcPr>
          <w:p>
            <w:pPr>
              <w:widowControl/>
              <w:adjustRightInd w:val="0"/>
              <w:snapToGrid w:val="0"/>
              <w:jc w:val="center"/>
              <w:rPr>
                <w:rFonts w:ascii="宋体" w:hAnsi="宋体" w:cs="宋体"/>
                <w:kern w:val="0"/>
                <w:sz w:val="24"/>
              </w:rPr>
            </w:pP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6" w:type="dxa"/>
            <w:vMerge w:val="continue"/>
            <w:shd w:val="clear" w:color="auto" w:fill="auto"/>
          </w:tcPr>
          <w:p>
            <w:pPr>
              <w:widowControl/>
              <w:jc w:val="left"/>
              <w:rPr>
                <w:rFonts w:ascii="宋体" w:hAnsi="宋体" w:cs="宋体"/>
                <w:kern w:val="0"/>
                <w:szCs w:val="21"/>
              </w:rPr>
            </w:pPr>
          </w:p>
        </w:tc>
        <w:tc>
          <w:tcPr>
            <w:tcW w:w="426" w:type="dxa"/>
            <w:vMerge w:val="continue"/>
            <w:shd w:val="clear" w:color="auto" w:fill="auto"/>
          </w:tcPr>
          <w:p>
            <w:pPr>
              <w:widowControl/>
              <w:jc w:val="left"/>
              <w:rPr>
                <w:rFonts w:ascii="宋体" w:hAnsi="宋体" w:cs="宋体"/>
                <w:kern w:val="0"/>
                <w:szCs w:val="21"/>
              </w:rPr>
            </w:pPr>
          </w:p>
        </w:tc>
        <w:tc>
          <w:tcPr>
            <w:tcW w:w="1056" w:type="dxa"/>
            <w:shd w:val="clear" w:color="auto" w:fill="auto"/>
            <w:vAlign w:val="top"/>
          </w:tcPr>
          <w:p>
            <w:pPr>
              <w:widowControl/>
              <w:jc w:val="center"/>
              <w:rPr>
                <w:rFonts w:hint="eastAsia" w:ascii="宋体" w:hAnsi="宋体" w:cs="宋体"/>
                <w:kern w:val="0"/>
                <w:szCs w:val="21"/>
              </w:rPr>
            </w:pPr>
            <w:r>
              <w:rPr>
                <w:rFonts w:hint="eastAsia" w:ascii="宋体" w:hAnsi="宋体" w:cs="宋体"/>
                <w:kern w:val="0"/>
                <w:szCs w:val="21"/>
              </w:rPr>
              <w:t>12702104</w:t>
            </w:r>
          </w:p>
        </w:tc>
        <w:tc>
          <w:tcPr>
            <w:tcW w:w="2300" w:type="dxa"/>
            <w:shd w:val="clear" w:color="auto" w:fill="auto"/>
            <w:vAlign w:val="top"/>
          </w:tcPr>
          <w:p>
            <w:pPr>
              <w:widowControl/>
              <w:jc w:val="left"/>
              <w:rPr>
                <w:rFonts w:hint="eastAsia" w:ascii="宋体" w:hAnsi="宋体" w:cs="宋体"/>
                <w:kern w:val="0"/>
                <w:szCs w:val="21"/>
              </w:rPr>
            </w:pPr>
            <w:r>
              <w:rPr>
                <w:rFonts w:hint="eastAsia" w:ascii="宋体" w:hAnsi="宋体" w:cs="宋体"/>
                <w:kern w:val="0"/>
                <w:szCs w:val="21"/>
              </w:rPr>
              <w:t>人体工程学</w:t>
            </w:r>
          </w:p>
        </w:tc>
        <w:tc>
          <w:tcPr>
            <w:tcW w:w="679" w:type="dxa"/>
            <w:shd w:val="clear" w:color="auto" w:fill="auto"/>
            <w:vAlign w:val="center"/>
          </w:tcPr>
          <w:p>
            <w:pPr>
              <w:jc w:val="center"/>
              <w:rPr>
                <w:rFonts w:ascii="宋体" w:hAnsi="宋体" w:cs="宋体"/>
                <w:kern w:val="0"/>
                <w:szCs w:val="21"/>
              </w:rPr>
            </w:pPr>
            <w:r>
              <w:rPr>
                <w:rFonts w:hint="eastAsia" w:ascii="宋体" w:hAnsi="宋体" w:cs="宋体"/>
                <w:kern w:val="0"/>
                <w:szCs w:val="21"/>
              </w:rPr>
              <w:t>考查　</w:t>
            </w:r>
          </w:p>
        </w:tc>
        <w:tc>
          <w:tcPr>
            <w:tcW w:w="636" w:type="dxa"/>
            <w:shd w:val="clear" w:color="auto" w:fill="auto"/>
            <w:vAlign w:val="bottom"/>
          </w:tcPr>
          <w:p>
            <w:pPr>
              <w:jc w:val="center"/>
              <w:rPr>
                <w:rFonts w:ascii="宋体" w:hAnsi="宋体" w:cs="宋体"/>
                <w:kern w:val="0"/>
                <w:szCs w:val="21"/>
              </w:rPr>
            </w:pPr>
            <w:r>
              <w:rPr>
                <w:rFonts w:hint="eastAsia" w:ascii="宋体" w:hAnsi="宋体" w:cs="宋体"/>
                <w:kern w:val="0"/>
                <w:szCs w:val="21"/>
              </w:rPr>
              <w:t>72</w:t>
            </w:r>
          </w:p>
        </w:tc>
        <w:tc>
          <w:tcPr>
            <w:tcW w:w="531" w:type="dxa"/>
            <w:shd w:val="clear" w:color="auto" w:fill="auto"/>
          </w:tcPr>
          <w:p>
            <w:pPr>
              <w:jc w:val="center"/>
              <w:rPr>
                <w:rFonts w:ascii="宋体" w:hAnsi="宋体" w:cs="宋体"/>
                <w:kern w:val="0"/>
                <w:szCs w:val="21"/>
              </w:rPr>
            </w:pPr>
            <w:r>
              <w:rPr>
                <w:rFonts w:hint="eastAsia" w:ascii="宋体" w:hAnsi="宋体" w:cs="宋体"/>
                <w:kern w:val="0"/>
                <w:szCs w:val="21"/>
              </w:rPr>
              <w:t>4</w:t>
            </w:r>
          </w:p>
        </w:tc>
        <w:tc>
          <w:tcPr>
            <w:tcW w:w="637" w:type="dxa"/>
            <w:shd w:val="clear" w:color="auto" w:fill="auto"/>
            <w:vAlign w:val="bottom"/>
          </w:tcPr>
          <w:p>
            <w:pPr>
              <w:jc w:val="center"/>
              <w:rPr>
                <w:rFonts w:ascii="宋体" w:hAnsi="宋体" w:cs="宋体"/>
                <w:kern w:val="0"/>
                <w:szCs w:val="21"/>
              </w:rPr>
            </w:pPr>
            <w:r>
              <w:rPr>
                <w:rFonts w:hint="eastAsia" w:ascii="宋体" w:hAnsi="宋体" w:cs="宋体"/>
                <w:kern w:val="0"/>
                <w:szCs w:val="21"/>
              </w:rPr>
              <w:t>20</w:t>
            </w:r>
          </w:p>
        </w:tc>
        <w:tc>
          <w:tcPr>
            <w:tcW w:w="636" w:type="dxa"/>
            <w:shd w:val="clear" w:color="auto" w:fill="auto"/>
            <w:vAlign w:val="bottom"/>
          </w:tcPr>
          <w:p>
            <w:pPr>
              <w:jc w:val="center"/>
              <w:rPr>
                <w:rFonts w:ascii="宋体" w:hAnsi="宋体" w:cs="宋体"/>
                <w:kern w:val="0"/>
                <w:szCs w:val="21"/>
              </w:rPr>
            </w:pPr>
            <w:r>
              <w:rPr>
                <w:rFonts w:hint="eastAsia" w:ascii="宋体" w:hAnsi="宋体" w:cs="宋体"/>
                <w:kern w:val="0"/>
                <w:szCs w:val="21"/>
              </w:rPr>
              <w:t>52</w:t>
            </w:r>
          </w:p>
        </w:tc>
        <w:tc>
          <w:tcPr>
            <w:tcW w:w="741" w:type="dxa"/>
            <w:shd w:val="clear" w:color="auto" w:fill="auto"/>
            <w:vAlign w:val="bottom"/>
          </w:tcPr>
          <w:p>
            <w:pPr>
              <w:jc w:val="center"/>
              <w:rPr>
                <w:rFonts w:ascii="宋体" w:hAnsi="宋体" w:cs="宋体"/>
                <w:kern w:val="0"/>
                <w:szCs w:val="21"/>
              </w:rPr>
            </w:pPr>
            <w:r>
              <w:rPr>
                <w:rFonts w:hint="eastAsia" w:ascii="宋体" w:hAnsi="宋体" w:cs="宋体"/>
                <w:kern w:val="0"/>
                <w:szCs w:val="21"/>
              </w:rPr>
              <w:t>　</w:t>
            </w:r>
          </w:p>
        </w:tc>
        <w:tc>
          <w:tcPr>
            <w:tcW w:w="636" w:type="dxa"/>
            <w:shd w:val="clear" w:color="auto" w:fill="auto"/>
            <w:vAlign w:val="bottom"/>
          </w:tcPr>
          <w:p>
            <w:pPr>
              <w:jc w:val="center"/>
              <w:rPr>
                <w:rFonts w:ascii="宋体" w:hAnsi="宋体" w:cs="宋体"/>
                <w:kern w:val="0"/>
                <w:szCs w:val="21"/>
              </w:rPr>
            </w:pPr>
            <w:r>
              <w:rPr>
                <w:rFonts w:hint="eastAsia" w:ascii="宋体" w:hAnsi="宋体" w:cs="宋体"/>
                <w:kern w:val="0"/>
                <w:szCs w:val="21"/>
              </w:rPr>
              <w:t>4</w:t>
            </w:r>
          </w:p>
        </w:tc>
        <w:tc>
          <w:tcPr>
            <w:tcW w:w="531" w:type="dxa"/>
            <w:shd w:val="clear" w:color="auto" w:fill="auto"/>
            <w:vAlign w:val="bottom"/>
          </w:tcPr>
          <w:p>
            <w:pPr>
              <w:jc w:val="center"/>
              <w:rPr>
                <w:rFonts w:ascii="宋体" w:hAnsi="宋体" w:cs="宋体"/>
                <w:kern w:val="0"/>
                <w:szCs w:val="21"/>
              </w:rPr>
            </w:pPr>
            <w:r>
              <w:rPr>
                <w:rFonts w:hint="eastAsia" w:ascii="宋体" w:hAnsi="宋体" w:cs="宋体"/>
                <w:kern w:val="0"/>
                <w:szCs w:val="21"/>
              </w:rPr>
              <w:t>　</w:t>
            </w:r>
          </w:p>
        </w:tc>
        <w:tc>
          <w:tcPr>
            <w:tcW w:w="531" w:type="dxa"/>
            <w:shd w:val="clear" w:color="auto" w:fill="auto"/>
          </w:tcPr>
          <w:p>
            <w:pPr>
              <w:widowControl/>
              <w:adjustRightInd w:val="0"/>
              <w:snapToGrid w:val="0"/>
              <w:jc w:val="center"/>
              <w:rPr>
                <w:rFonts w:ascii="宋体" w:hAnsi="宋体" w:cs="宋体"/>
                <w:kern w:val="0"/>
                <w:sz w:val="24"/>
              </w:rPr>
            </w:pP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6" w:type="dxa"/>
            <w:vMerge w:val="continue"/>
            <w:shd w:val="clear" w:color="auto" w:fill="auto"/>
          </w:tcPr>
          <w:p>
            <w:pPr>
              <w:widowControl/>
              <w:jc w:val="left"/>
              <w:rPr>
                <w:rFonts w:ascii="宋体" w:hAnsi="宋体" w:cs="宋体"/>
                <w:kern w:val="0"/>
                <w:szCs w:val="21"/>
              </w:rPr>
            </w:pPr>
          </w:p>
        </w:tc>
        <w:tc>
          <w:tcPr>
            <w:tcW w:w="426" w:type="dxa"/>
            <w:vMerge w:val="continue"/>
            <w:shd w:val="clear" w:color="auto" w:fill="auto"/>
          </w:tcPr>
          <w:p>
            <w:pPr>
              <w:widowControl/>
              <w:jc w:val="left"/>
              <w:rPr>
                <w:rFonts w:ascii="宋体" w:hAnsi="宋体" w:cs="宋体"/>
                <w:kern w:val="0"/>
                <w:szCs w:val="21"/>
              </w:rPr>
            </w:pPr>
          </w:p>
        </w:tc>
        <w:tc>
          <w:tcPr>
            <w:tcW w:w="1056" w:type="dxa"/>
            <w:shd w:val="clear" w:color="auto" w:fill="auto"/>
            <w:vAlign w:val="top"/>
          </w:tcPr>
          <w:p>
            <w:pPr>
              <w:widowControl/>
              <w:jc w:val="center"/>
              <w:rPr>
                <w:rFonts w:hint="eastAsia" w:ascii="宋体" w:hAnsi="宋体" w:cs="宋体"/>
                <w:kern w:val="0"/>
                <w:szCs w:val="21"/>
              </w:rPr>
            </w:pPr>
            <w:r>
              <w:rPr>
                <w:rFonts w:hint="eastAsia" w:ascii="宋体" w:hAnsi="宋体" w:cs="宋体"/>
                <w:kern w:val="0"/>
                <w:szCs w:val="21"/>
              </w:rPr>
              <w:t>12702105</w:t>
            </w:r>
          </w:p>
        </w:tc>
        <w:tc>
          <w:tcPr>
            <w:tcW w:w="2300" w:type="dxa"/>
            <w:shd w:val="clear" w:color="auto" w:fill="auto"/>
            <w:vAlign w:val="top"/>
          </w:tcPr>
          <w:p>
            <w:pPr>
              <w:widowControl/>
              <w:jc w:val="left"/>
              <w:rPr>
                <w:rFonts w:hint="eastAsia" w:ascii="宋体" w:hAnsi="宋体" w:cs="宋体"/>
                <w:kern w:val="0"/>
                <w:szCs w:val="21"/>
              </w:rPr>
            </w:pPr>
            <w:r>
              <w:rPr>
                <w:rFonts w:hint="eastAsia" w:ascii="宋体" w:hAnsi="宋体" w:cs="宋体"/>
                <w:kern w:val="0"/>
                <w:szCs w:val="21"/>
              </w:rPr>
              <w:t>软装设计</w:t>
            </w:r>
          </w:p>
        </w:tc>
        <w:tc>
          <w:tcPr>
            <w:tcW w:w="679" w:type="dxa"/>
            <w:shd w:val="clear" w:color="auto" w:fill="auto"/>
            <w:vAlign w:val="center"/>
          </w:tcPr>
          <w:p>
            <w:pPr>
              <w:jc w:val="center"/>
              <w:rPr>
                <w:rFonts w:ascii="宋体" w:hAnsi="宋体" w:cs="宋体"/>
                <w:kern w:val="0"/>
                <w:szCs w:val="21"/>
              </w:rPr>
            </w:pPr>
            <w:r>
              <w:rPr>
                <w:rFonts w:hint="eastAsia" w:ascii="宋体" w:hAnsi="宋体" w:cs="宋体"/>
                <w:kern w:val="0"/>
                <w:szCs w:val="21"/>
              </w:rPr>
              <w:t>考试</w:t>
            </w:r>
          </w:p>
        </w:tc>
        <w:tc>
          <w:tcPr>
            <w:tcW w:w="636" w:type="dxa"/>
            <w:shd w:val="clear" w:color="auto" w:fill="auto"/>
            <w:vAlign w:val="bottom"/>
          </w:tcPr>
          <w:p>
            <w:pPr>
              <w:jc w:val="center"/>
              <w:rPr>
                <w:rFonts w:ascii="宋体" w:hAnsi="宋体" w:cs="宋体"/>
                <w:kern w:val="0"/>
                <w:szCs w:val="21"/>
              </w:rPr>
            </w:pPr>
            <w:r>
              <w:rPr>
                <w:rFonts w:hint="eastAsia" w:ascii="宋体" w:hAnsi="宋体" w:cs="宋体"/>
                <w:kern w:val="0"/>
                <w:szCs w:val="21"/>
              </w:rPr>
              <w:t>72</w:t>
            </w:r>
          </w:p>
        </w:tc>
        <w:tc>
          <w:tcPr>
            <w:tcW w:w="531" w:type="dxa"/>
            <w:shd w:val="clear" w:color="auto" w:fill="auto"/>
          </w:tcPr>
          <w:p>
            <w:pPr>
              <w:jc w:val="center"/>
              <w:rPr>
                <w:rFonts w:ascii="宋体" w:hAnsi="宋体" w:cs="宋体"/>
                <w:kern w:val="0"/>
                <w:szCs w:val="21"/>
              </w:rPr>
            </w:pPr>
            <w:r>
              <w:rPr>
                <w:rFonts w:hint="eastAsia" w:ascii="宋体" w:hAnsi="宋体" w:cs="宋体"/>
                <w:kern w:val="0"/>
                <w:szCs w:val="21"/>
              </w:rPr>
              <w:t>4</w:t>
            </w:r>
          </w:p>
        </w:tc>
        <w:tc>
          <w:tcPr>
            <w:tcW w:w="637" w:type="dxa"/>
            <w:shd w:val="clear" w:color="auto" w:fill="auto"/>
            <w:vAlign w:val="bottom"/>
          </w:tcPr>
          <w:p>
            <w:pPr>
              <w:jc w:val="center"/>
              <w:rPr>
                <w:rFonts w:ascii="宋体" w:hAnsi="宋体" w:cs="宋体"/>
                <w:kern w:val="0"/>
                <w:szCs w:val="21"/>
              </w:rPr>
            </w:pPr>
            <w:r>
              <w:rPr>
                <w:rFonts w:hint="eastAsia" w:ascii="宋体" w:hAnsi="宋体" w:cs="宋体"/>
                <w:kern w:val="0"/>
                <w:szCs w:val="21"/>
              </w:rPr>
              <w:t>20</w:t>
            </w:r>
          </w:p>
        </w:tc>
        <w:tc>
          <w:tcPr>
            <w:tcW w:w="636" w:type="dxa"/>
            <w:shd w:val="clear" w:color="auto" w:fill="auto"/>
            <w:vAlign w:val="bottom"/>
          </w:tcPr>
          <w:p>
            <w:pPr>
              <w:jc w:val="center"/>
              <w:rPr>
                <w:rFonts w:ascii="宋体" w:hAnsi="宋体" w:cs="宋体"/>
                <w:kern w:val="0"/>
                <w:szCs w:val="21"/>
              </w:rPr>
            </w:pPr>
            <w:r>
              <w:rPr>
                <w:rFonts w:hint="eastAsia" w:ascii="宋体" w:hAnsi="宋体" w:cs="宋体"/>
                <w:kern w:val="0"/>
                <w:szCs w:val="21"/>
              </w:rPr>
              <w:t>52</w:t>
            </w:r>
          </w:p>
        </w:tc>
        <w:tc>
          <w:tcPr>
            <w:tcW w:w="741" w:type="dxa"/>
            <w:shd w:val="clear" w:color="auto" w:fill="auto"/>
            <w:vAlign w:val="bottom"/>
          </w:tcPr>
          <w:p>
            <w:pPr>
              <w:jc w:val="center"/>
              <w:rPr>
                <w:rFonts w:ascii="宋体" w:hAnsi="宋体" w:cs="宋体"/>
                <w:kern w:val="0"/>
                <w:szCs w:val="21"/>
              </w:rPr>
            </w:pPr>
            <w:r>
              <w:rPr>
                <w:rFonts w:hint="eastAsia" w:ascii="宋体" w:hAnsi="宋体" w:cs="宋体"/>
                <w:kern w:val="0"/>
                <w:szCs w:val="21"/>
              </w:rPr>
              <w:t>　</w:t>
            </w:r>
          </w:p>
        </w:tc>
        <w:tc>
          <w:tcPr>
            <w:tcW w:w="636" w:type="dxa"/>
            <w:shd w:val="clear" w:color="auto" w:fill="auto"/>
            <w:vAlign w:val="bottom"/>
          </w:tcPr>
          <w:p>
            <w:pPr>
              <w:jc w:val="center"/>
              <w:rPr>
                <w:rFonts w:ascii="宋体" w:hAnsi="宋体" w:cs="宋体"/>
                <w:kern w:val="0"/>
                <w:szCs w:val="21"/>
              </w:rPr>
            </w:pPr>
          </w:p>
        </w:tc>
        <w:tc>
          <w:tcPr>
            <w:tcW w:w="531" w:type="dxa"/>
            <w:shd w:val="clear" w:color="auto" w:fill="auto"/>
            <w:vAlign w:val="bottom"/>
          </w:tcPr>
          <w:p>
            <w:pPr>
              <w:jc w:val="center"/>
              <w:rPr>
                <w:rFonts w:ascii="宋体" w:hAnsi="宋体" w:cs="宋体"/>
                <w:kern w:val="0"/>
                <w:szCs w:val="21"/>
              </w:rPr>
            </w:pPr>
            <w:r>
              <w:rPr>
                <w:rFonts w:hint="eastAsia" w:ascii="宋体" w:hAnsi="宋体" w:cs="宋体"/>
                <w:kern w:val="0"/>
                <w:szCs w:val="21"/>
              </w:rPr>
              <w:t>4</w:t>
            </w:r>
          </w:p>
        </w:tc>
        <w:tc>
          <w:tcPr>
            <w:tcW w:w="531" w:type="dxa"/>
            <w:shd w:val="clear" w:color="auto" w:fill="auto"/>
          </w:tcPr>
          <w:p>
            <w:pPr>
              <w:widowControl/>
              <w:adjustRightInd w:val="0"/>
              <w:snapToGrid w:val="0"/>
              <w:jc w:val="center"/>
              <w:rPr>
                <w:rFonts w:ascii="宋体" w:hAnsi="宋体" w:cs="宋体"/>
                <w:kern w:val="0"/>
                <w:sz w:val="24"/>
              </w:rPr>
            </w:pP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6" w:type="dxa"/>
            <w:vMerge w:val="continue"/>
            <w:shd w:val="clear" w:color="auto" w:fill="auto"/>
          </w:tcPr>
          <w:p>
            <w:pPr>
              <w:widowControl/>
              <w:jc w:val="left"/>
              <w:rPr>
                <w:rFonts w:ascii="宋体" w:hAnsi="宋体" w:cs="宋体"/>
                <w:kern w:val="0"/>
                <w:szCs w:val="21"/>
              </w:rPr>
            </w:pPr>
          </w:p>
        </w:tc>
        <w:tc>
          <w:tcPr>
            <w:tcW w:w="426" w:type="dxa"/>
            <w:vMerge w:val="continue"/>
            <w:shd w:val="clear" w:color="auto" w:fill="auto"/>
          </w:tcPr>
          <w:p>
            <w:pPr>
              <w:widowControl/>
              <w:jc w:val="left"/>
              <w:rPr>
                <w:rFonts w:ascii="宋体" w:hAnsi="宋体" w:cs="宋体"/>
                <w:kern w:val="0"/>
                <w:szCs w:val="21"/>
              </w:rPr>
            </w:pPr>
          </w:p>
        </w:tc>
        <w:tc>
          <w:tcPr>
            <w:tcW w:w="3356" w:type="dxa"/>
            <w:gridSpan w:val="2"/>
            <w:shd w:val="clear" w:color="auto" w:fill="auto"/>
          </w:tcPr>
          <w:p>
            <w:pPr>
              <w:widowControl/>
              <w:jc w:val="center"/>
              <w:rPr>
                <w:rFonts w:ascii="宋体" w:hAnsi="宋体" w:cs="宋体"/>
                <w:kern w:val="0"/>
                <w:szCs w:val="21"/>
              </w:rPr>
            </w:pPr>
            <w:r>
              <w:rPr>
                <w:rFonts w:hint="eastAsia" w:ascii="宋体" w:hAnsi="宋体" w:cs="宋体"/>
                <w:kern w:val="0"/>
                <w:szCs w:val="21"/>
              </w:rPr>
              <w:t>小   计</w:t>
            </w:r>
          </w:p>
        </w:tc>
        <w:tc>
          <w:tcPr>
            <w:tcW w:w="679" w:type="dxa"/>
            <w:shd w:val="clear" w:color="auto" w:fill="auto"/>
          </w:tcPr>
          <w:p>
            <w:pPr>
              <w:widowControl/>
              <w:jc w:val="center"/>
              <w:rPr>
                <w:rFonts w:ascii="宋体" w:hAnsi="宋体" w:cs="宋体"/>
                <w:kern w:val="0"/>
                <w:szCs w:val="21"/>
              </w:rPr>
            </w:pPr>
            <w:r>
              <w:rPr>
                <w:rFonts w:hint="eastAsia" w:ascii="宋体" w:hAnsi="宋体" w:cs="宋体"/>
                <w:kern w:val="0"/>
                <w:szCs w:val="21"/>
              </w:rPr>
              <w:t>　</w:t>
            </w:r>
          </w:p>
        </w:tc>
        <w:tc>
          <w:tcPr>
            <w:tcW w:w="636"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416</w:t>
            </w:r>
          </w:p>
        </w:tc>
        <w:tc>
          <w:tcPr>
            <w:tcW w:w="53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24</w:t>
            </w:r>
          </w:p>
        </w:tc>
        <w:tc>
          <w:tcPr>
            <w:tcW w:w="637"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108</w:t>
            </w:r>
          </w:p>
        </w:tc>
        <w:tc>
          <w:tcPr>
            <w:tcW w:w="636"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308</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8</w:t>
            </w:r>
          </w:p>
        </w:tc>
        <w:tc>
          <w:tcPr>
            <w:tcW w:w="636"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12</w:t>
            </w:r>
          </w:p>
        </w:tc>
        <w:tc>
          <w:tcPr>
            <w:tcW w:w="53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4</w:t>
            </w:r>
          </w:p>
        </w:tc>
        <w:tc>
          <w:tcPr>
            <w:tcW w:w="53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0</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6" w:type="dxa"/>
            <w:vMerge w:val="restart"/>
            <w:shd w:val="clear" w:color="auto" w:fill="auto"/>
          </w:tcPr>
          <w:p>
            <w:pPr>
              <w:widowControl/>
              <w:jc w:val="center"/>
              <w:rPr>
                <w:rFonts w:ascii="宋体" w:hAnsi="宋体" w:cs="宋体"/>
                <w:kern w:val="0"/>
                <w:szCs w:val="21"/>
              </w:rPr>
            </w:pPr>
            <w:r>
              <w:rPr>
                <w:rFonts w:hint="eastAsia" w:ascii="宋体" w:hAnsi="宋体" w:cs="宋体"/>
                <w:kern w:val="0"/>
                <w:szCs w:val="21"/>
              </w:rPr>
              <w:t>　</w:t>
            </w:r>
          </w:p>
          <w:p>
            <w:pPr>
              <w:widowControl/>
              <w:jc w:val="center"/>
              <w:rPr>
                <w:rFonts w:ascii="宋体" w:hAnsi="宋体" w:cs="宋体"/>
                <w:kern w:val="0"/>
                <w:szCs w:val="21"/>
              </w:rPr>
            </w:pPr>
            <w:r>
              <w:rPr>
                <w:rFonts w:hint="eastAsia" w:ascii="宋体" w:hAnsi="宋体" w:cs="宋体"/>
                <w:kern w:val="0"/>
                <w:szCs w:val="21"/>
              </w:rPr>
              <w:t>专业核心课</w:t>
            </w:r>
          </w:p>
        </w:tc>
        <w:tc>
          <w:tcPr>
            <w:tcW w:w="426" w:type="dxa"/>
            <w:vMerge w:val="restart"/>
            <w:shd w:val="clear" w:color="auto" w:fill="auto"/>
          </w:tcPr>
          <w:p>
            <w:pPr>
              <w:widowControl/>
              <w:jc w:val="center"/>
              <w:rPr>
                <w:rFonts w:ascii="宋体" w:hAnsi="宋体" w:cs="宋体"/>
                <w:kern w:val="0"/>
                <w:szCs w:val="21"/>
              </w:rPr>
            </w:pPr>
            <w:r>
              <w:rPr>
                <w:rFonts w:hint="eastAsia" w:ascii="宋体" w:hAnsi="宋体" w:cs="宋体"/>
                <w:kern w:val="0"/>
                <w:szCs w:val="21"/>
              </w:rPr>
              <w:t>　</w:t>
            </w:r>
          </w:p>
          <w:p>
            <w:pPr>
              <w:widowControl/>
              <w:jc w:val="center"/>
              <w:rPr>
                <w:rFonts w:ascii="宋体" w:hAnsi="宋体" w:cs="宋体"/>
                <w:kern w:val="0"/>
                <w:szCs w:val="21"/>
              </w:rPr>
            </w:pPr>
            <w:r>
              <w:rPr>
                <w:rFonts w:hint="eastAsia" w:ascii="宋体" w:hAnsi="宋体" w:cs="宋体"/>
                <w:kern w:val="0"/>
                <w:szCs w:val="21"/>
              </w:rPr>
              <w:t>必修课</w:t>
            </w:r>
          </w:p>
        </w:tc>
        <w:tc>
          <w:tcPr>
            <w:tcW w:w="1056" w:type="dxa"/>
            <w:shd w:val="clear" w:color="auto" w:fill="auto"/>
            <w:vAlign w:val="top"/>
          </w:tcPr>
          <w:p>
            <w:pPr>
              <w:widowControl/>
              <w:jc w:val="center"/>
              <w:rPr>
                <w:rFonts w:hint="eastAsia" w:ascii="宋体" w:hAnsi="宋体" w:cs="宋体"/>
                <w:kern w:val="0"/>
                <w:szCs w:val="21"/>
              </w:rPr>
            </w:pPr>
            <w:r>
              <w:rPr>
                <w:rFonts w:hint="eastAsia" w:ascii="宋体" w:hAnsi="宋体" w:cs="宋体"/>
                <w:kern w:val="0"/>
                <w:szCs w:val="21"/>
              </w:rPr>
              <w:t>12702201</w:t>
            </w:r>
          </w:p>
        </w:tc>
        <w:tc>
          <w:tcPr>
            <w:tcW w:w="2300" w:type="dxa"/>
            <w:shd w:val="clear" w:color="auto" w:fill="auto"/>
            <w:vAlign w:val="top"/>
          </w:tcPr>
          <w:p>
            <w:pPr>
              <w:widowControl/>
              <w:jc w:val="left"/>
              <w:rPr>
                <w:rFonts w:hint="eastAsia" w:ascii="宋体" w:hAnsi="宋体" w:cs="宋体"/>
                <w:kern w:val="0"/>
                <w:szCs w:val="21"/>
              </w:rPr>
            </w:pPr>
            <w:r>
              <w:rPr>
                <w:rFonts w:hint="eastAsia" w:ascii="宋体" w:hAnsi="宋体" w:cs="宋体"/>
                <w:kern w:val="0"/>
                <w:szCs w:val="21"/>
                <w:lang w:eastAsia="zh-CN"/>
              </w:rPr>
              <w:t>室内软装设计</w:t>
            </w:r>
          </w:p>
        </w:tc>
        <w:tc>
          <w:tcPr>
            <w:tcW w:w="679" w:type="dxa"/>
            <w:shd w:val="clear" w:color="auto" w:fill="auto"/>
            <w:vAlign w:val="center"/>
          </w:tcPr>
          <w:p>
            <w:pPr>
              <w:jc w:val="center"/>
              <w:rPr>
                <w:rFonts w:ascii="宋体" w:hAnsi="宋体" w:cs="宋体"/>
                <w:szCs w:val="21"/>
              </w:rPr>
            </w:pPr>
            <w:r>
              <w:rPr>
                <w:rFonts w:hint="eastAsia" w:ascii="宋体" w:hAnsi="宋体" w:cs="宋体"/>
                <w:kern w:val="0"/>
                <w:szCs w:val="21"/>
              </w:rPr>
              <w:t>考查</w:t>
            </w:r>
          </w:p>
        </w:tc>
        <w:tc>
          <w:tcPr>
            <w:tcW w:w="636" w:type="dxa"/>
            <w:shd w:val="clear" w:color="auto" w:fill="auto"/>
            <w:noWrap/>
            <w:vAlign w:val="bottom"/>
          </w:tcPr>
          <w:p>
            <w:pPr>
              <w:jc w:val="center"/>
              <w:rPr>
                <w:rFonts w:ascii="宋体" w:hAnsi="宋体" w:cs="宋体"/>
                <w:szCs w:val="21"/>
              </w:rPr>
            </w:pPr>
            <w:r>
              <w:rPr>
                <w:rFonts w:hint="eastAsia" w:ascii="宋体" w:hAnsi="宋体"/>
                <w:szCs w:val="21"/>
              </w:rPr>
              <w:t>72</w:t>
            </w:r>
          </w:p>
        </w:tc>
        <w:tc>
          <w:tcPr>
            <w:tcW w:w="531" w:type="dxa"/>
            <w:shd w:val="clear" w:color="auto" w:fill="auto"/>
          </w:tcPr>
          <w:p>
            <w:pPr>
              <w:jc w:val="center"/>
              <w:rPr>
                <w:rFonts w:ascii="宋体" w:hAnsi="宋体" w:cs="宋体"/>
                <w:szCs w:val="21"/>
              </w:rPr>
            </w:pPr>
            <w:r>
              <w:rPr>
                <w:rFonts w:hint="eastAsia" w:ascii="宋体" w:hAnsi="宋体"/>
                <w:szCs w:val="21"/>
              </w:rPr>
              <w:t>4</w:t>
            </w:r>
          </w:p>
        </w:tc>
        <w:tc>
          <w:tcPr>
            <w:tcW w:w="637" w:type="dxa"/>
            <w:shd w:val="clear" w:color="auto" w:fill="auto"/>
            <w:noWrap/>
            <w:vAlign w:val="bottom"/>
          </w:tcPr>
          <w:p>
            <w:pPr>
              <w:jc w:val="center"/>
              <w:rPr>
                <w:rFonts w:ascii="宋体" w:hAnsi="宋体" w:cs="宋体"/>
                <w:szCs w:val="21"/>
              </w:rPr>
            </w:pPr>
            <w:r>
              <w:rPr>
                <w:rFonts w:hint="eastAsia" w:ascii="宋体" w:hAnsi="宋体"/>
                <w:szCs w:val="21"/>
              </w:rPr>
              <w:t>20</w:t>
            </w:r>
          </w:p>
        </w:tc>
        <w:tc>
          <w:tcPr>
            <w:tcW w:w="636" w:type="dxa"/>
            <w:shd w:val="clear" w:color="auto" w:fill="auto"/>
            <w:vAlign w:val="bottom"/>
          </w:tcPr>
          <w:p>
            <w:pPr>
              <w:jc w:val="center"/>
              <w:rPr>
                <w:rFonts w:ascii="宋体" w:hAnsi="宋体" w:cs="宋体"/>
                <w:szCs w:val="21"/>
              </w:rPr>
            </w:pPr>
            <w:r>
              <w:rPr>
                <w:rFonts w:hint="eastAsia" w:ascii="宋体" w:hAnsi="宋体"/>
                <w:szCs w:val="21"/>
              </w:rPr>
              <w:t>52</w:t>
            </w:r>
          </w:p>
        </w:tc>
        <w:tc>
          <w:tcPr>
            <w:tcW w:w="741" w:type="dxa"/>
            <w:shd w:val="clear" w:color="auto" w:fill="auto"/>
            <w:vAlign w:val="bottom"/>
          </w:tcPr>
          <w:p>
            <w:pPr>
              <w:jc w:val="center"/>
              <w:rPr>
                <w:rFonts w:ascii="宋体" w:hAnsi="宋体" w:cs="宋体"/>
                <w:szCs w:val="21"/>
              </w:rPr>
            </w:pPr>
            <w:r>
              <w:rPr>
                <w:rFonts w:hint="eastAsia" w:ascii="宋体" w:hAnsi="宋体"/>
                <w:szCs w:val="21"/>
              </w:rPr>
              <w:t>　</w:t>
            </w:r>
          </w:p>
        </w:tc>
        <w:tc>
          <w:tcPr>
            <w:tcW w:w="636" w:type="dxa"/>
            <w:shd w:val="clear" w:color="auto" w:fill="auto"/>
            <w:vAlign w:val="bottom"/>
          </w:tcPr>
          <w:p>
            <w:pPr>
              <w:jc w:val="center"/>
              <w:rPr>
                <w:rFonts w:ascii="宋体" w:hAnsi="宋体" w:cs="宋体"/>
                <w:szCs w:val="21"/>
              </w:rPr>
            </w:pPr>
            <w:r>
              <w:rPr>
                <w:rFonts w:hint="eastAsia" w:ascii="宋体" w:hAnsi="宋体"/>
                <w:szCs w:val="21"/>
              </w:rPr>
              <w:t>4</w:t>
            </w:r>
          </w:p>
        </w:tc>
        <w:tc>
          <w:tcPr>
            <w:tcW w:w="531" w:type="dxa"/>
            <w:shd w:val="clear" w:color="auto" w:fill="auto"/>
            <w:vAlign w:val="bottom"/>
          </w:tcPr>
          <w:p>
            <w:pPr>
              <w:jc w:val="center"/>
              <w:rPr>
                <w:rFonts w:ascii="宋体" w:hAnsi="宋体" w:cs="宋体"/>
                <w:szCs w:val="21"/>
              </w:rPr>
            </w:pPr>
            <w:r>
              <w:rPr>
                <w:rFonts w:hint="eastAsia" w:ascii="宋体" w:hAnsi="宋体"/>
                <w:szCs w:val="21"/>
              </w:rPr>
              <w:t>　</w:t>
            </w:r>
          </w:p>
        </w:tc>
        <w:tc>
          <w:tcPr>
            <w:tcW w:w="531" w:type="dxa"/>
            <w:shd w:val="clear" w:color="auto" w:fill="auto"/>
            <w:vAlign w:val="center"/>
          </w:tcPr>
          <w:p>
            <w:pPr>
              <w:jc w:val="center"/>
              <w:rPr>
                <w:rFonts w:ascii="宋体" w:hAnsi="宋体" w:cs="宋体"/>
                <w:szCs w:val="21"/>
              </w:rPr>
            </w:pPr>
            <w:r>
              <w:rPr>
                <w:rFonts w:hint="eastAsia" w:ascii="宋体" w:hAnsi="宋体"/>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6" w:type="dxa"/>
            <w:vMerge w:val="continue"/>
            <w:shd w:val="clear" w:color="auto" w:fill="auto"/>
          </w:tcPr>
          <w:p>
            <w:pPr>
              <w:widowControl/>
              <w:jc w:val="center"/>
              <w:rPr>
                <w:rFonts w:ascii="宋体" w:hAnsi="宋体" w:cs="宋体"/>
                <w:kern w:val="0"/>
                <w:szCs w:val="21"/>
              </w:rPr>
            </w:pPr>
          </w:p>
        </w:tc>
        <w:tc>
          <w:tcPr>
            <w:tcW w:w="426" w:type="dxa"/>
            <w:vMerge w:val="continue"/>
            <w:shd w:val="clear" w:color="auto" w:fill="auto"/>
          </w:tcPr>
          <w:p>
            <w:pPr>
              <w:widowControl/>
              <w:jc w:val="center"/>
              <w:rPr>
                <w:rFonts w:ascii="宋体" w:hAnsi="宋体" w:cs="宋体"/>
                <w:kern w:val="0"/>
                <w:szCs w:val="21"/>
              </w:rPr>
            </w:pPr>
          </w:p>
        </w:tc>
        <w:tc>
          <w:tcPr>
            <w:tcW w:w="1056" w:type="dxa"/>
            <w:shd w:val="clear" w:color="auto" w:fill="auto"/>
            <w:vAlign w:val="top"/>
          </w:tcPr>
          <w:p>
            <w:pPr>
              <w:widowControl/>
              <w:jc w:val="center"/>
              <w:rPr>
                <w:rFonts w:hint="eastAsia" w:ascii="宋体" w:hAnsi="宋体" w:cs="宋体"/>
                <w:kern w:val="0"/>
                <w:szCs w:val="21"/>
              </w:rPr>
            </w:pPr>
            <w:r>
              <w:rPr>
                <w:rFonts w:hint="eastAsia" w:ascii="宋体" w:hAnsi="宋体" w:cs="宋体"/>
                <w:kern w:val="0"/>
                <w:szCs w:val="21"/>
              </w:rPr>
              <w:t>12702202</w:t>
            </w:r>
          </w:p>
        </w:tc>
        <w:tc>
          <w:tcPr>
            <w:tcW w:w="2300" w:type="dxa"/>
            <w:shd w:val="clear" w:color="auto" w:fill="auto"/>
            <w:vAlign w:val="top"/>
          </w:tcPr>
          <w:p>
            <w:pPr>
              <w:widowControl/>
              <w:jc w:val="left"/>
              <w:rPr>
                <w:rFonts w:hint="eastAsia" w:ascii="宋体" w:hAnsi="宋体" w:cs="宋体"/>
                <w:kern w:val="0"/>
                <w:szCs w:val="21"/>
              </w:rPr>
            </w:pPr>
            <w:r>
              <w:rPr>
                <w:rFonts w:hint="eastAsia" w:ascii="宋体" w:hAnsi="宋体" w:cs="宋体"/>
                <w:kern w:val="0"/>
                <w:szCs w:val="21"/>
              </w:rPr>
              <w:t>居住空间设计</w:t>
            </w:r>
          </w:p>
        </w:tc>
        <w:tc>
          <w:tcPr>
            <w:tcW w:w="679" w:type="dxa"/>
            <w:shd w:val="clear" w:color="auto" w:fill="auto"/>
            <w:vAlign w:val="center"/>
          </w:tcPr>
          <w:p>
            <w:pPr>
              <w:jc w:val="center"/>
              <w:rPr>
                <w:rFonts w:ascii="宋体" w:hAnsi="宋体" w:cs="宋体"/>
                <w:szCs w:val="21"/>
              </w:rPr>
            </w:pPr>
            <w:r>
              <w:rPr>
                <w:rFonts w:hint="eastAsia" w:ascii="宋体" w:hAnsi="宋体" w:cs="宋体"/>
                <w:kern w:val="0"/>
                <w:szCs w:val="21"/>
              </w:rPr>
              <w:t>考试</w:t>
            </w:r>
          </w:p>
        </w:tc>
        <w:tc>
          <w:tcPr>
            <w:tcW w:w="636" w:type="dxa"/>
            <w:shd w:val="clear" w:color="auto" w:fill="auto"/>
            <w:noWrap/>
            <w:vAlign w:val="bottom"/>
          </w:tcPr>
          <w:p>
            <w:pPr>
              <w:jc w:val="center"/>
              <w:rPr>
                <w:rFonts w:ascii="宋体" w:hAnsi="宋体" w:cs="宋体"/>
                <w:szCs w:val="21"/>
              </w:rPr>
            </w:pPr>
            <w:r>
              <w:rPr>
                <w:rFonts w:hint="eastAsia" w:ascii="宋体" w:hAnsi="宋体"/>
                <w:szCs w:val="21"/>
              </w:rPr>
              <w:t>72</w:t>
            </w:r>
          </w:p>
        </w:tc>
        <w:tc>
          <w:tcPr>
            <w:tcW w:w="531" w:type="dxa"/>
            <w:shd w:val="clear" w:color="auto" w:fill="auto"/>
          </w:tcPr>
          <w:p>
            <w:pPr>
              <w:jc w:val="center"/>
              <w:rPr>
                <w:rFonts w:ascii="宋体" w:hAnsi="宋体" w:cs="宋体"/>
                <w:szCs w:val="21"/>
              </w:rPr>
            </w:pPr>
            <w:r>
              <w:rPr>
                <w:rFonts w:hint="eastAsia" w:ascii="宋体" w:hAnsi="宋体"/>
                <w:szCs w:val="21"/>
              </w:rPr>
              <w:t>4</w:t>
            </w:r>
          </w:p>
        </w:tc>
        <w:tc>
          <w:tcPr>
            <w:tcW w:w="637" w:type="dxa"/>
            <w:shd w:val="clear" w:color="auto" w:fill="auto"/>
            <w:noWrap/>
            <w:vAlign w:val="bottom"/>
          </w:tcPr>
          <w:p>
            <w:pPr>
              <w:jc w:val="center"/>
              <w:rPr>
                <w:rFonts w:ascii="宋体" w:hAnsi="宋体" w:cs="宋体"/>
                <w:szCs w:val="21"/>
              </w:rPr>
            </w:pPr>
            <w:r>
              <w:rPr>
                <w:rFonts w:hint="eastAsia" w:ascii="宋体" w:hAnsi="宋体"/>
                <w:szCs w:val="21"/>
              </w:rPr>
              <w:t>20</w:t>
            </w:r>
          </w:p>
        </w:tc>
        <w:tc>
          <w:tcPr>
            <w:tcW w:w="636" w:type="dxa"/>
            <w:shd w:val="clear" w:color="auto" w:fill="auto"/>
            <w:vAlign w:val="bottom"/>
          </w:tcPr>
          <w:p>
            <w:pPr>
              <w:jc w:val="center"/>
              <w:rPr>
                <w:rFonts w:ascii="宋体" w:hAnsi="宋体" w:cs="宋体"/>
                <w:szCs w:val="21"/>
              </w:rPr>
            </w:pPr>
            <w:r>
              <w:rPr>
                <w:rFonts w:hint="eastAsia" w:ascii="宋体" w:hAnsi="宋体"/>
                <w:szCs w:val="21"/>
              </w:rPr>
              <w:t>52</w:t>
            </w:r>
          </w:p>
        </w:tc>
        <w:tc>
          <w:tcPr>
            <w:tcW w:w="741" w:type="dxa"/>
            <w:shd w:val="clear" w:color="auto" w:fill="auto"/>
            <w:vAlign w:val="center"/>
          </w:tcPr>
          <w:p>
            <w:pPr>
              <w:jc w:val="center"/>
              <w:rPr>
                <w:rFonts w:ascii="宋体" w:hAnsi="宋体" w:cs="宋体"/>
                <w:szCs w:val="21"/>
              </w:rPr>
            </w:pPr>
            <w:r>
              <w:rPr>
                <w:rFonts w:hint="eastAsia" w:ascii="宋体" w:hAnsi="宋体"/>
                <w:szCs w:val="21"/>
              </w:rPr>
              <w:t>　</w:t>
            </w:r>
          </w:p>
        </w:tc>
        <w:tc>
          <w:tcPr>
            <w:tcW w:w="636" w:type="dxa"/>
            <w:shd w:val="clear" w:color="auto" w:fill="auto"/>
            <w:vAlign w:val="center"/>
          </w:tcPr>
          <w:p>
            <w:pPr>
              <w:jc w:val="center"/>
              <w:rPr>
                <w:rFonts w:ascii="宋体" w:hAnsi="宋体" w:cs="宋体"/>
                <w:szCs w:val="21"/>
              </w:rPr>
            </w:pPr>
            <w:r>
              <w:rPr>
                <w:rFonts w:hint="eastAsia" w:ascii="宋体" w:hAnsi="宋体"/>
                <w:szCs w:val="21"/>
              </w:rPr>
              <w:t>　</w:t>
            </w:r>
          </w:p>
        </w:tc>
        <w:tc>
          <w:tcPr>
            <w:tcW w:w="531" w:type="dxa"/>
            <w:shd w:val="clear" w:color="auto" w:fill="auto"/>
            <w:vAlign w:val="bottom"/>
          </w:tcPr>
          <w:p>
            <w:pPr>
              <w:jc w:val="center"/>
              <w:rPr>
                <w:rFonts w:ascii="宋体" w:hAnsi="宋体" w:cs="宋体"/>
                <w:szCs w:val="21"/>
              </w:rPr>
            </w:pPr>
          </w:p>
        </w:tc>
        <w:tc>
          <w:tcPr>
            <w:tcW w:w="531" w:type="dxa"/>
            <w:shd w:val="clear" w:color="auto" w:fill="auto"/>
            <w:vAlign w:val="bottom"/>
          </w:tcPr>
          <w:p>
            <w:pPr>
              <w:jc w:val="center"/>
              <w:rPr>
                <w:rFonts w:ascii="宋体" w:hAnsi="宋体" w:cs="宋体"/>
                <w:szCs w:val="21"/>
              </w:rPr>
            </w:pPr>
            <w:r>
              <w:rPr>
                <w:rFonts w:hint="eastAsia" w:ascii="宋体" w:hAnsi="宋体"/>
                <w:szCs w:val="21"/>
              </w:rPr>
              <w:t>4</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6" w:type="dxa"/>
            <w:vMerge w:val="continue"/>
            <w:shd w:val="clear" w:color="auto" w:fill="auto"/>
          </w:tcPr>
          <w:p>
            <w:pPr>
              <w:widowControl/>
              <w:jc w:val="left"/>
              <w:rPr>
                <w:rFonts w:ascii="宋体" w:hAnsi="宋体" w:cs="宋体"/>
                <w:kern w:val="0"/>
                <w:szCs w:val="21"/>
              </w:rPr>
            </w:pPr>
          </w:p>
        </w:tc>
        <w:tc>
          <w:tcPr>
            <w:tcW w:w="426" w:type="dxa"/>
            <w:vMerge w:val="continue"/>
            <w:shd w:val="clear" w:color="auto" w:fill="auto"/>
          </w:tcPr>
          <w:p>
            <w:pPr>
              <w:widowControl/>
              <w:jc w:val="left"/>
              <w:rPr>
                <w:rFonts w:ascii="宋体" w:hAnsi="宋体" w:cs="宋体"/>
                <w:kern w:val="0"/>
                <w:szCs w:val="21"/>
              </w:rPr>
            </w:pPr>
          </w:p>
        </w:tc>
        <w:tc>
          <w:tcPr>
            <w:tcW w:w="1056" w:type="dxa"/>
            <w:shd w:val="clear" w:color="auto" w:fill="C7DAF1" w:themeFill="text2" w:themeFillTint="32"/>
            <w:vAlign w:val="top"/>
          </w:tcPr>
          <w:p>
            <w:pPr>
              <w:widowControl/>
              <w:jc w:val="center"/>
              <w:rPr>
                <w:rFonts w:hint="eastAsia" w:ascii="宋体" w:hAnsi="宋体" w:cs="宋体"/>
                <w:kern w:val="0"/>
                <w:szCs w:val="21"/>
              </w:rPr>
            </w:pPr>
            <w:r>
              <w:rPr>
                <w:rFonts w:hint="eastAsia" w:ascii="宋体" w:hAnsi="宋体" w:cs="宋体"/>
                <w:kern w:val="0"/>
                <w:szCs w:val="21"/>
              </w:rPr>
              <w:t>12702203</w:t>
            </w:r>
          </w:p>
        </w:tc>
        <w:tc>
          <w:tcPr>
            <w:tcW w:w="2300" w:type="dxa"/>
            <w:shd w:val="clear" w:color="auto" w:fill="C7DAF1" w:themeFill="text2" w:themeFillTint="32"/>
            <w:vAlign w:val="top"/>
          </w:tcPr>
          <w:p>
            <w:pPr>
              <w:widowControl/>
              <w:jc w:val="left"/>
              <w:rPr>
                <w:rFonts w:hint="eastAsia" w:ascii="宋体" w:hAnsi="宋体" w:cs="宋体"/>
                <w:kern w:val="0"/>
                <w:szCs w:val="21"/>
              </w:rPr>
            </w:pPr>
            <w:r>
              <w:rPr>
                <w:rFonts w:hint="eastAsia" w:ascii="宋体" w:hAnsi="宋体" w:cs="宋体"/>
                <w:kern w:val="0"/>
                <w:szCs w:val="21"/>
                <w:lang w:eastAsia="zh-CN"/>
              </w:rPr>
              <w:t>展示</w:t>
            </w:r>
            <w:r>
              <w:rPr>
                <w:rFonts w:hint="eastAsia" w:ascii="宋体" w:hAnsi="宋体" w:cs="宋体"/>
                <w:kern w:val="0"/>
                <w:szCs w:val="21"/>
              </w:rPr>
              <w:t>空间设计</w:t>
            </w:r>
          </w:p>
        </w:tc>
        <w:tc>
          <w:tcPr>
            <w:tcW w:w="679" w:type="dxa"/>
            <w:shd w:val="clear" w:color="auto" w:fill="C7DAF1" w:themeFill="text2" w:themeFillTint="32"/>
            <w:vAlign w:val="center"/>
          </w:tcPr>
          <w:p>
            <w:pPr>
              <w:jc w:val="center"/>
              <w:rPr>
                <w:rFonts w:ascii="宋体" w:hAnsi="宋体" w:cs="宋体"/>
                <w:szCs w:val="21"/>
              </w:rPr>
            </w:pPr>
            <w:r>
              <w:rPr>
                <w:rFonts w:hint="eastAsia" w:ascii="宋体" w:hAnsi="宋体" w:cs="宋体"/>
                <w:kern w:val="0"/>
                <w:szCs w:val="21"/>
              </w:rPr>
              <w:t>考试</w:t>
            </w:r>
          </w:p>
        </w:tc>
        <w:tc>
          <w:tcPr>
            <w:tcW w:w="636" w:type="dxa"/>
            <w:shd w:val="clear" w:color="auto" w:fill="C7DAF1" w:themeFill="text2" w:themeFillTint="32"/>
            <w:noWrap/>
            <w:vAlign w:val="bottom"/>
          </w:tcPr>
          <w:p>
            <w:pPr>
              <w:jc w:val="center"/>
              <w:rPr>
                <w:rFonts w:ascii="宋体" w:hAnsi="宋体" w:cs="宋体"/>
                <w:szCs w:val="21"/>
              </w:rPr>
            </w:pPr>
            <w:r>
              <w:rPr>
                <w:rFonts w:hint="eastAsia" w:ascii="宋体" w:hAnsi="宋体"/>
                <w:szCs w:val="21"/>
              </w:rPr>
              <w:t>72</w:t>
            </w:r>
          </w:p>
        </w:tc>
        <w:tc>
          <w:tcPr>
            <w:tcW w:w="531" w:type="dxa"/>
            <w:shd w:val="clear" w:color="auto" w:fill="C7DAF1" w:themeFill="text2" w:themeFillTint="32"/>
          </w:tcPr>
          <w:p>
            <w:pPr>
              <w:jc w:val="center"/>
              <w:rPr>
                <w:rFonts w:ascii="宋体" w:hAnsi="宋体" w:cs="宋体"/>
                <w:szCs w:val="21"/>
              </w:rPr>
            </w:pPr>
            <w:r>
              <w:rPr>
                <w:rFonts w:hint="eastAsia" w:ascii="宋体" w:hAnsi="宋体"/>
                <w:szCs w:val="21"/>
              </w:rPr>
              <w:t>4</w:t>
            </w:r>
          </w:p>
        </w:tc>
        <w:tc>
          <w:tcPr>
            <w:tcW w:w="637" w:type="dxa"/>
            <w:shd w:val="clear" w:color="auto" w:fill="C7DAF1" w:themeFill="text2" w:themeFillTint="32"/>
            <w:noWrap/>
            <w:vAlign w:val="bottom"/>
          </w:tcPr>
          <w:p>
            <w:pPr>
              <w:jc w:val="center"/>
              <w:rPr>
                <w:rFonts w:ascii="宋体" w:hAnsi="宋体" w:cs="宋体"/>
                <w:szCs w:val="21"/>
              </w:rPr>
            </w:pPr>
            <w:r>
              <w:rPr>
                <w:rFonts w:hint="eastAsia" w:ascii="宋体" w:hAnsi="宋体"/>
                <w:szCs w:val="21"/>
              </w:rPr>
              <w:t>20</w:t>
            </w:r>
          </w:p>
        </w:tc>
        <w:tc>
          <w:tcPr>
            <w:tcW w:w="636" w:type="dxa"/>
            <w:shd w:val="clear" w:color="auto" w:fill="C7DAF1" w:themeFill="text2" w:themeFillTint="32"/>
            <w:vAlign w:val="bottom"/>
          </w:tcPr>
          <w:p>
            <w:pPr>
              <w:jc w:val="center"/>
              <w:rPr>
                <w:rFonts w:ascii="宋体" w:hAnsi="宋体" w:cs="宋体"/>
                <w:szCs w:val="21"/>
              </w:rPr>
            </w:pPr>
            <w:r>
              <w:rPr>
                <w:rFonts w:hint="eastAsia" w:ascii="宋体" w:hAnsi="宋体"/>
                <w:szCs w:val="21"/>
              </w:rPr>
              <w:t>52</w:t>
            </w:r>
          </w:p>
        </w:tc>
        <w:tc>
          <w:tcPr>
            <w:tcW w:w="741" w:type="dxa"/>
            <w:shd w:val="clear" w:color="auto" w:fill="C7DAF1" w:themeFill="text2" w:themeFillTint="32"/>
            <w:vAlign w:val="center"/>
          </w:tcPr>
          <w:p>
            <w:pPr>
              <w:jc w:val="center"/>
              <w:rPr>
                <w:rFonts w:ascii="宋体" w:hAnsi="宋体" w:cs="宋体"/>
                <w:szCs w:val="21"/>
              </w:rPr>
            </w:pPr>
            <w:r>
              <w:rPr>
                <w:rFonts w:hint="eastAsia" w:ascii="宋体" w:hAnsi="宋体"/>
                <w:szCs w:val="21"/>
              </w:rPr>
              <w:t>　</w:t>
            </w:r>
          </w:p>
        </w:tc>
        <w:tc>
          <w:tcPr>
            <w:tcW w:w="636" w:type="dxa"/>
            <w:shd w:val="clear" w:color="auto" w:fill="C7DAF1" w:themeFill="text2" w:themeFillTint="32"/>
            <w:vAlign w:val="center"/>
          </w:tcPr>
          <w:p>
            <w:pPr>
              <w:jc w:val="center"/>
              <w:rPr>
                <w:rFonts w:ascii="宋体" w:hAnsi="宋体" w:cs="宋体"/>
                <w:szCs w:val="21"/>
              </w:rPr>
            </w:pPr>
            <w:r>
              <w:rPr>
                <w:rFonts w:hint="eastAsia" w:ascii="宋体" w:hAnsi="宋体"/>
                <w:szCs w:val="21"/>
              </w:rPr>
              <w:t>　</w:t>
            </w:r>
          </w:p>
        </w:tc>
        <w:tc>
          <w:tcPr>
            <w:tcW w:w="531" w:type="dxa"/>
            <w:shd w:val="clear" w:color="auto" w:fill="C7DAF1" w:themeFill="text2" w:themeFillTint="32"/>
            <w:vAlign w:val="bottom"/>
          </w:tcPr>
          <w:p>
            <w:pPr>
              <w:jc w:val="center"/>
              <w:rPr>
                <w:rFonts w:ascii="宋体" w:hAnsi="宋体" w:cs="宋体"/>
                <w:szCs w:val="21"/>
              </w:rPr>
            </w:pPr>
          </w:p>
        </w:tc>
        <w:tc>
          <w:tcPr>
            <w:tcW w:w="531" w:type="dxa"/>
            <w:shd w:val="clear" w:color="auto" w:fill="C7DAF1" w:themeFill="text2" w:themeFillTint="32"/>
            <w:vAlign w:val="bottom"/>
          </w:tcPr>
          <w:p>
            <w:pPr>
              <w:jc w:val="center"/>
              <w:rPr>
                <w:rFonts w:ascii="宋体" w:hAnsi="宋体" w:cs="宋体"/>
                <w:szCs w:val="21"/>
              </w:rPr>
            </w:pPr>
            <w:r>
              <w:rPr>
                <w:rFonts w:hint="eastAsia" w:ascii="宋体" w:hAnsi="宋体"/>
                <w:szCs w:val="21"/>
              </w:rPr>
              <w:t>4</w:t>
            </w:r>
          </w:p>
        </w:tc>
        <w:tc>
          <w:tcPr>
            <w:tcW w:w="741" w:type="dxa"/>
            <w:shd w:val="clear" w:color="auto" w:fill="C7DAF1" w:themeFill="text2" w:themeFillTint="32"/>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C7DAF1" w:themeFill="text2" w:themeFillTint="32"/>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6" w:type="dxa"/>
            <w:vMerge w:val="continue"/>
            <w:shd w:val="clear" w:color="auto" w:fill="auto"/>
          </w:tcPr>
          <w:p>
            <w:pPr>
              <w:widowControl/>
              <w:jc w:val="left"/>
              <w:rPr>
                <w:rFonts w:ascii="宋体" w:hAnsi="宋体" w:cs="宋体"/>
                <w:kern w:val="0"/>
                <w:szCs w:val="21"/>
              </w:rPr>
            </w:pPr>
          </w:p>
        </w:tc>
        <w:tc>
          <w:tcPr>
            <w:tcW w:w="426" w:type="dxa"/>
            <w:vMerge w:val="continue"/>
            <w:shd w:val="clear" w:color="auto" w:fill="auto"/>
          </w:tcPr>
          <w:p>
            <w:pPr>
              <w:widowControl/>
              <w:jc w:val="left"/>
              <w:rPr>
                <w:rFonts w:ascii="宋体" w:hAnsi="宋体" w:cs="宋体"/>
                <w:kern w:val="0"/>
                <w:szCs w:val="21"/>
              </w:rPr>
            </w:pPr>
          </w:p>
        </w:tc>
        <w:tc>
          <w:tcPr>
            <w:tcW w:w="1056" w:type="dxa"/>
            <w:shd w:val="clear" w:color="auto" w:fill="auto"/>
            <w:vAlign w:val="top"/>
          </w:tcPr>
          <w:p>
            <w:pPr>
              <w:widowControl/>
              <w:jc w:val="center"/>
              <w:rPr>
                <w:rFonts w:hint="eastAsia" w:ascii="宋体" w:hAnsi="宋体" w:cs="宋体"/>
                <w:kern w:val="0"/>
                <w:szCs w:val="21"/>
              </w:rPr>
            </w:pPr>
            <w:r>
              <w:rPr>
                <w:rFonts w:hint="eastAsia" w:ascii="宋体" w:hAnsi="宋体" w:cs="宋体"/>
                <w:kern w:val="0"/>
                <w:szCs w:val="21"/>
              </w:rPr>
              <w:t>12702205</w:t>
            </w:r>
          </w:p>
        </w:tc>
        <w:tc>
          <w:tcPr>
            <w:tcW w:w="2300" w:type="dxa"/>
            <w:shd w:val="clear" w:color="auto" w:fill="auto"/>
            <w:vAlign w:val="top"/>
          </w:tcPr>
          <w:p>
            <w:pPr>
              <w:widowControl/>
              <w:jc w:val="left"/>
              <w:rPr>
                <w:rFonts w:hint="eastAsia" w:ascii="宋体" w:hAnsi="宋体" w:cs="宋体"/>
                <w:kern w:val="0"/>
                <w:szCs w:val="21"/>
              </w:rPr>
            </w:pPr>
            <w:r>
              <w:rPr>
                <w:rFonts w:hint="eastAsia" w:ascii="宋体" w:hAnsi="宋体" w:cs="宋体"/>
                <w:kern w:val="0"/>
                <w:szCs w:val="21"/>
              </w:rPr>
              <w:t>草图大师</w:t>
            </w:r>
          </w:p>
        </w:tc>
        <w:tc>
          <w:tcPr>
            <w:tcW w:w="679" w:type="dxa"/>
            <w:shd w:val="clear" w:color="auto" w:fill="auto"/>
            <w:vAlign w:val="center"/>
          </w:tcPr>
          <w:p>
            <w:pPr>
              <w:jc w:val="center"/>
              <w:rPr>
                <w:rFonts w:ascii="宋体" w:hAnsi="宋体" w:cs="宋体"/>
                <w:szCs w:val="21"/>
              </w:rPr>
            </w:pPr>
            <w:r>
              <w:rPr>
                <w:rFonts w:hint="eastAsia" w:ascii="宋体" w:hAnsi="宋体" w:cs="宋体"/>
                <w:kern w:val="0"/>
                <w:szCs w:val="21"/>
              </w:rPr>
              <w:t>考试</w:t>
            </w:r>
          </w:p>
        </w:tc>
        <w:tc>
          <w:tcPr>
            <w:tcW w:w="636" w:type="dxa"/>
            <w:shd w:val="clear" w:color="auto" w:fill="auto"/>
            <w:noWrap/>
            <w:vAlign w:val="bottom"/>
          </w:tcPr>
          <w:p>
            <w:pPr>
              <w:jc w:val="center"/>
              <w:rPr>
                <w:rFonts w:ascii="宋体" w:hAnsi="宋体" w:cs="宋体"/>
                <w:szCs w:val="21"/>
              </w:rPr>
            </w:pPr>
            <w:r>
              <w:rPr>
                <w:rFonts w:hint="eastAsia" w:ascii="宋体" w:hAnsi="宋体"/>
                <w:szCs w:val="21"/>
              </w:rPr>
              <w:t>72</w:t>
            </w:r>
          </w:p>
        </w:tc>
        <w:tc>
          <w:tcPr>
            <w:tcW w:w="531" w:type="dxa"/>
            <w:shd w:val="clear" w:color="auto" w:fill="auto"/>
          </w:tcPr>
          <w:p>
            <w:pPr>
              <w:jc w:val="center"/>
              <w:rPr>
                <w:rFonts w:ascii="宋体" w:hAnsi="宋体" w:cs="宋体"/>
                <w:szCs w:val="21"/>
              </w:rPr>
            </w:pPr>
            <w:r>
              <w:rPr>
                <w:rFonts w:hint="eastAsia" w:ascii="宋体" w:hAnsi="宋体"/>
                <w:szCs w:val="21"/>
              </w:rPr>
              <w:t>4</w:t>
            </w:r>
          </w:p>
        </w:tc>
        <w:tc>
          <w:tcPr>
            <w:tcW w:w="637" w:type="dxa"/>
            <w:shd w:val="clear" w:color="auto" w:fill="auto"/>
            <w:noWrap/>
            <w:vAlign w:val="bottom"/>
          </w:tcPr>
          <w:p>
            <w:pPr>
              <w:jc w:val="center"/>
              <w:rPr>
                <w:rFonts w:ascii="宋体" w:hAnsi="宋体" w:cs="宋体"/>
                <w:szCs w:val="21"/>
              </w:rPr>
            </w:pPr>
            <w:r>
              <w:rPr>
                <w:rFonts w:hint="eastAsia" w:ascii="宋体" w:hAnsi="宋体"/>
                <w:szCs w:val="21"/>
              </w:rPr>
              <w:t>20</w:t>
            </w:r>
          </w:p>
        </w:tc>
        <w:tc>
          <w:tcPr>
            <w:tcW w:w="636" w:type="dxa"/>
            <w:shd w:val="clear" w:color="auto" w:fill="auto"/>
            <w:vAlign w:val="bottom"/>
          </w:tcPr>
          <w:p>
            <w:pPr>
              <w:jc w:val="center"/>
              <w:rPr>
                <w:rFonts w:ascii="宋体" w:hAnsi="宋体" w:cs="宋体"/>
                <w:szCs w:val="21"/>
              </w:rPr>
            </w:pPr>
            <w:r>
              <w:rPr>
                <w:rFonts w:hint="eastAsia" w:ascii="宋体" w:hAnsi="宋体"/>
                <w:szCs w:val="21"/>
              </w:rPr>
              <w:t>52</w:t>
            </w:r>
          </w:p>
        </w:tc>
        <w:tc>
          <w:tcPr>
            <w:tcW w:w="741" w:type="dxa"/>
            <w:shd w:val="clear" w:color="auto" w:fill="auto"/>
            <w:vAlign w:val="center"/>
          </w:tcPr>
          <w:p>
            <w:pPr>
              <w:jc w:val="center"/>
              <w:rPr>
                <w:rFonts w:ascii="宋体" w:hAnsi="宋体" w:cs="宋体"/>
                <w:szCs w:val="21"/>
              </w:rPr>
            </w:pPr>
            <w:r>
              <w:rPr>
                <w:rFonts w:hint="eastAsia" w:ascii="宋体" w:hAnsi="宋体"/>
                <w:szCs w:val="21"/>
              </w:rPr>
              <w:t>　</w:t>
            </w:r>
          </w:p>
        </w:tc>
        <w:tc>
          <w:tcPr>
            <w:tcW w:w="636" w:type="dxa"/>
            <w:shd w:val="clear" w:color="auto" w:fill="auto"/>
            <w:vAlign w:val="center"/>
          </w:tcPr>
          <w:p>
            <w:pPr>
              <w:jc w:val="center"/>
              <w:rPr>
                <w:rFonts w:ascii="宋体" w:hAnsi="宋体" w:cs="宋体"/>
                <w:szCs w:val="21"/>
              </w:rPr>
            </w:pPr>
            <w:r>
              <w:rPr>
                <w:rFonts w:hint="eastAsia" w:ascii="宋体" w:hAnsi="宋体"/>
                <w:szCs w:val="21"/>
              </w:rPr>
              <w:t>　</w:t>
            </w:r>
          </w:p>
        </w:tc>
        <w:tc>
          <w:tcPr>
            <w:tcW w:w="531" w:type="dxa"/>
            <w:shd w:val="clear" w:color="auto" w:fill="auto"/>
            <w:vAlign w:val="center"/>
          </w:tcPr>
          <w:p>
            <w:pPr>
              <w:jc w:val="center"/>
              <w:rPr>
                <w:rFonts w:ascii="宋体" w:hAnsi="宋体" w:cs="宋体"/>
                <w:szCs w:val="21"/>
              </w:rPr>
            </w:pPr>
            <w:r>
              <w:rPr>
                <w:rFonts w:hint="eastAsia" w:ascii="宋体" w:hAnsi="宋体"/>
                <w:szCs w:val="21"/>
              </w:rPr>
              <w:t>4　</w:t>
            </w:r>
          </w:p>
        </w:tc>
        <w:tc>
          <w:tcPr>
            <w:tcW w:w="531" w:type="dxa"/>
            <w:shd w:val="clear" w:color="auto" w:fill="auto"/>
            <w:vAlign w:val="bottom"/>
          </w:tcPr>
          <w:p>
            <w:pPr>
              <w:jc w:val="center"/>
              <w:rPr>
                <w:rFonts w:ascii="宋体" w:hAnsi="宋体" w:cs="宋体"/>
                <w:szCs w:val="21"/>
              </w:rPr>
            </w:pP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6" w:type="dxa"/>
            <w:vMerge w:val="continue"/>
            <w:shd w:val="clear" w:color="auto" w:fill="auto"/>
          </w:tcPr>
          <w:p>
            <w:pPr>
              <w:widowControl/>
              <w:jc w:val="left"/>
              <w:rPr>
                <w:rFonts w:ascii="宋体" w:hAnsi="宋体" w:cs="宋体"/>
                <w:kern w:val="0"/>
                <w:szCs w:val="21"/>
              </w:rPr>
            </w:pPr>
          </w:p>
        </w:tc>
        <w:tc>
          <w:tcPr>
            <w:tcW w:w="426" w:type="dxa"/>
            <w:vMerge w:val="continue"/>
            <w:shd w:val="clear" w:color="auto" w:fill="auto"/>
          </w:tcPr>
          <w:p>
            <w:pPr>
              <w:widowControl/>
              <w:jc w:val="left"/>
              <w:rPr>
                <w:rFonts w:ascii="宋体" w:hAnsi="宋体" w:cs="宋体"/>
                <w:kern w:val="0"/>
                <w:szCs w:val="21"/>
              </w:rPr>
            </w:pPr>
          </w:p>
        </w:tc>
        <w:tc>
          <w:tcPr>
            <w:tcW w:w="1056" w:type="dxa"/>
            <w:shd w:val="clear" w:color="auto" w:fill="auto"/>
            <w:vAlign w:val="top"/>
          </w:tcPr>
          <w:p>
            <w:pPr>
              <w:widowControl/>
              <w:jc w:val="center"/>
              <w:rPr>
                <w:rFonts w:hint="eastAsia" w:ascii="宋体" w:hAnsi="宋体" w:cs="宋体"/>
                <w:kern w:val="0"/>
                <w:szCs w:val="21"/>
              </w:rPr>
            </w:pPr>
            <w:r>
              <w:rPr>
                <w:rFonts w:hint="eastAsia" w:ascii="宋体" w:hAnsi="宋体" w:cs="宋体"/>
                <w:kern w:val="0"/>
                <w:szCs w:val="21"/>
              </w:rPr>
              <w:t>12702204</w:t>
            </w:r>
          </w:p>
        </w:tc>
        <w:tc>
          <w:tcPr>
            <w:tcW w:w="2300" w:type="dxa"/>
            <w:shd w:val="clear" w:color="auto" w:fill="auto"/>
            <w:noWrap/>
            <w:vAlign w:val="top"/>
          </w:tcPr>
          <w:p>
            <w:pPr>
              <w:widowControl/>
              <w:jc w:val="left"/>
              <w:rPr>
                <w:rFonts w:hint="eastAsia" w:ascii="宋体" w:hAnsi="宋体" w:cs="宋体"/>
                <w:kern w:val="0"/>
                <w:szCs w:val="21"/>
              </w:rPr>
            </w:pPr>
            <w:r>
              <w:rPr>
                <w:rFonts w:hint="eastAsia" w:ascii="宋体" w:hAnsi="宋体" w:cs="宋体"/>
                <w:kern w:val="0"/>
                <w:szCs w:val="21"/>
                <w:lang w:eastAsia="zh-CN"/>
              </w:rPr>
              <w:t>三维效果图设计与</w:t>
            </w:r>
            <w:r>
              <w:rPr>
                <w:rFonts w:hint="eastAsia" w:ascii="宋体" w:hAnsi="宋体" w:cs="宋体"/>
                <w:kern w:val="0"/>
                <w:szCs w:val="21"/>
                <w:lang w:val="en-US" w:eastAsia="zh-CN"/>
              </w:rPr>
              <w:t>应</w:t>
            </w:r>
            <w:r>
              <w:rPr>
                <w:rFonts w:hint="eastAsia" w:ascii="宋体" w:hAnsi="宋体" w:cs="宋体"/>
                <w:kern w:val="0"/>
                <w:szCs w:val="21"/>
                <w:lang w:eastAsia="zh-CN"/>
              </w:rPr>
              <w:t>用</w:t>
            </w:r>
          </w:p>
        </w:tc>
        <w:tc>
          <w:tcPr>
            <w:tcW w:w="679" w:type="dxa"/>
            <w:shd w:val="clear" w:color="auto" w:fill="auto"/>
            <w:vAlign w:val="center"/>
          </w:tcPr>
          <w:p>
            <w:pPr>
              <w:jc w:val="center"/>
              <w:rPr>
                <w:rFonts w:ascii="宋体" w:hAnsi="宋体" w:cs="宋体"/>
                <w:szCs w:val="21"/>
              </w:rPr>
            </w:pPr>
            <w:r>
              <w:rPr>
                <w:rFonts w:hint="eastAsia" w:ascii="宋体" w:hAnsi="宋体" w:cs="宋体"/>
                <w:kern w:val="0"/>
                <w:szCs w:val="21"/>
              </w:rPr>
              <w:t>考试</w:t>
            </w:r>
          </w:p>
        </w:tc>
        <w:tc>
          <w:tcPr>
            <w:tcW w:w="636" w:type="dxa"/>
            <w:shd w:val="clear" w:color="auto" w:fill="auto"/>
            <w:noWrap/>
            <w:vAlign w:val="center"/>
          </w:tcPr>
          <w:p>
            <w:pPr>
              <w:jc w:val="center"/>
              <w:rPr>
                <w:rFonts w:hint="default" w:ascii="宋体" w:hAnsi="宋体" w:eastAsia="宋体" w:cs="宋体"/>
                <w:szCs w:val="21"/>
                <w:lang w:val="en-US" w:eastAsia="zh-CN"/>
              </w:rPr>
            </w:pPr>
            <w:r>
              <w:rPr>
                <w:rFonts w:hint="eastAsia" w:ascii="宋体" w:hAnsi="宋体"/>
                <w:szCs w:val="21"/>
                <w:lang w:val="en-US" w:eastAsia="zh-CN"/>
              </w:rPr>
              <w:t>144</w:t>
            </w:r>
          </w:p>
        </w:tc>
        <w:tc>
          <w:tcPr>
            <w:tcW w:w="531" w:type="dxa"/>
            <w:shd w:val="clear" w:color="auto" w:fill="auto"/>
            <w:vAlign w:val="center"/>
          </w:tcPr>
          <w:p>
            <w:pPr>
              <w:jc w:val="center"/>
              <w:rPr>
                <w:rFonts w:hint="eastAsia" w:ascii="宋体" w:hAnsi="宋体" w:eastAsia="宋体" w:cs="宋体"/>
                <w:szCs w:val="21"/>
                <w:lang w:eastAsia="zh-CN"/>
              </w:rPr>
            </w:pPr>
            <w:r>
              <w:rPr>
                <w:rFonts w:hint="eastAsia" w:ascii="宋体" w:hAnsi="宋体"/>
                <w:szCs w:val="21"/>
                <w:lang w:val="en-US" w:eastAsia="zh-CN"/>
              </w:rPr>
              <w:t>8</w:t>
            </w:r>
          </w:p>
        </w:tc>
        <w:tc>
          <w:tcPr>
            <w:tcW w:w="637" w:type="dxa"/>
            <w:shd w:val="clear" w:color="auto" w:fill="auto"/>
            <w:noWrap/>
            <w:vAlign w:val="center"/>
          </w:tcPr>
          <w:p>
            <w:pPr>
              <w:jc w:val="center"/>
              <w:rPr>
                <w:rFonts w:hint="default" w:ascii="宋体" w:hAnsi="宋体" w:eastAsia="宋体" w:cs="宋体"/>
                <w:szCs w:val="21"/>
                <w:lang w:val="en-US" w:eastAsia="zh-CN"/>
              </w:rPr>
            </w:pPr>
            <w:r>
              <w:rPr>
                <w:rFonts w:hint="eastAsia" w:ascii="宋体" w:hAnsi="宋体"/>
                <w:szCs w:val="21"/>
                <w:lang w:val="en-US" w:eastAsia="zh-CN"/>
              </w:rPr>
              <w:t>48</w:t>
            </w:r>
          </w:p>
        </w:tc>
        <w:tc>
          <w:tcPr>
            <w:tcW w:w="636" w:type="dxa"/>
            <w:shd w:val="clear" w:color="auto" w:fill="auto"/>
            <w:vAlign w:val="center"/>
          </w:tcPr>
          <w:p>
            <w:pPr>
              <w:jc w:val="center"/>
              <w:rPr>
                <w:rFonts w:hint="default" w:ascii="宋体" w:hAnsi="宋体" w:eastAsia="宋体" w:cs="宋体"/>
                <w:szCs w:val="21"/>
                <w:lang w:val="en-US" w:eastAsia="zh-CN"/>
              </w:rPr>
            </w:pPr>
            <w:r>
              <w:rPr>
                <w:rFonts w:hint="eastAsia" w:ascii="宋体" w:hAnsi="宋体"/>
                <w:szCs w:val="21"/>
                <w:lang w:val="en-US" w:eastAsia="zh-CN"/>
              </w:rPr>
              <w:t>96</w:t>
            </w:r>
          </w:p>
        </w:tc>
        <w:tc>
          <w:tcPr>
            <w:tcW w:w="741" w:type="dxa"/>
            <w:shd w:val="clear" w:color="auto" w:fill="auto"/>
            <w:vAlign w:val="center"/>
          </w:tcPr>
          <w:p>
            <w:pPr>
              <w:jc w:val="center"/>
              <w:rPr>
                <w:rFonts w:ascii="宋体" w:hAnsi="宋体" w:cs="宋体"/>
                <w:szCs w:val="21"/>
              </w:rPr>
            </w:pPr>
          </w:p>
        </w:tc>
        <w:tc>
          <w:tcPr>
            <w:tcW w:w="636" w:type="dxa"/>
            <w:shd w:val="clear" w:color="auto" w:fill="auto"/>
            <w:vAlign w:val="center"/>
          </w:tcPr>
          <w:p>
            <w:pPr>
              <w:jc w:val="center"/>
              <w:rPr>
                <w:rFonts w:ascii="宋体" w:hAnsi="宋体" w:cs="宋体"/>
                <w:szCs w:val="21"/>
              </w:rPr>
            </w:pPr>
          </w:p>
        </w:tc>
        <w:tc>
          <w:tcPr>
            <w:tcW w:w="531" w:type="dxa"/>
            <w:shd w:val="clear" w:color="auto" w:fill="auto"/>
            <w:vAlign w:val="center"/>
          </w:tcPr>
          <w:p>
            <w:pPr>
              <w:jc w:val="center"/>
              <w:rPr>
                <w:rFonts w:ascii="宋体" w:hAnsi="宋体" w:cs="宋体"/>
                <w:szCs w:val="21"/>
              </w:rPr>
            </w:pPr>
            <w:r>
              <w:rPr>
                <w:rFonts w:hint="eastAsia" w:ascii="宋体" w:hAnsi="宋体"/>
                <w:szCs w:val="21"/>
                <w:lang w:val="en-US" w:eastAsia="zh-CN"/>
              </w:rPr>
              <w:t>8</w:t>
            </w:r>
          </w:p>
        </w:tc>
        <w:tc>
          <w:tcPr>
            <w:tcW w:w="531" w:type="dxa"/>
            <w:shd w:val="clear" w:color="auto" w:fill="auto"/>
            <w:vAlign w:val="center"/>
          </w:tcPr>
          <w:p>
            <w:pPr>
              <w:jc w:val="center"/>
              <w:rPr>
                <w:rFonts w:hint="eastAsia" w:ascii="宋体" w:hAnsi="宋体" w:eastAsia="宋体" w:cs="宋体"/>
                <w:szCs w:val="21"/>
                <w:lang w:eastAsia="zh-CN"/>
              </w:rPr>
            </w:pP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6" w:type="dxa"/>
            <w:vMerge w:val="continue"/>
            <w:shd w:val="clear" w:color="auto" w:fill="auto"/>
          </w:tcPr>
          <w:p>
            <w:pPr>
              <w:widowControl/>
              <w:jc w:val="left"/>
              <w:rPr>
                <w:rFonts w:ascii="宋体" w:hAnsi="宋体" w:cs="宋体"/>
                <w:kern w:val="0"/>
                <w:szCs w:val="21"/>
              </w:rPr>
            </w:pPr>
          </w:p>
        </w:tc>
        <w:tc>
          <w:tcPr>
            <w:tcW w:w="426" w:type="dxa"/>
            <w:vMerge w:val="continue"/>
            <w:shd w:val="clear" w:color="auto" w:fill="auto"/>
          </w:tcPr>
          <w:p>
            <w:pPr>
              <w:widowControl/>
              <w:jc w:val="left"/>
              <w:rPr>
                <w:rFonts w:ascii="宋体" w:hAnsi="宋体" w:cs="宋体"/>
                <w:kern w:val="0"/>
                <w:szCs w:val="21"/>
              </w:rPr>
            </w:pPr>
          </w:p>
        </w:tc>
        <w:tc>
          <w:tcPr>
            <w:tcW w:w="1056" w:type="dxa"/>
            <w:shd w:val="clear" w:color="auto" w:fill="auto"/>
            <w:vAlign w:val="top"/>
          </w:tcPr>
          <w:p>
            <w:pPr>
              <w:widowControl/>
              <w:jc w:val="center"/>
              <w:rPr>
                <w:rFonts w:hint="eastAsia" w:ascii="宋体" w:hAnsi="宋体" w:cs="宋体"/>
                <w:kern w:val="0"/>
                <w:szCs w:val="21"/>
              </w:rPr>
            </w:pPr>
            <w:r>
              <w:rPr>
                <w:rFonts w:hint="eastAsia" w:ascii="宋体" w:hAnsi="宋体" w:cs="宋体"/>
                <w:kern w:val="0"/>
                <w:szCs w:val="21"/>
              </w:rPr>
              <w:t>12702206</w:t>
            </w:r>
          </w:p>
        </w:tc>
        <w:tc>
          <w:tcPr>
            <w:tcW w:w="2300" w:type="dxa"/>
            <w:shd w:val="clear" w:color="auto" w:fill="auto"/>
            <w:vAlign w:val="top"/>
          </w:tcPr>
          <w:p>
            <w:pPr>
              <w:widowControl/>
              <w:jc w:val="left"/>
              <w:rPr>
                <w:rFonts w:hint="eastAsia" w:ascii="宋体" w:hAnsi="宋体" w:cs="宋体"/>
                <w:kern w:val="0"/>
                <w:szCs w:val="21"/>
              </w:rPr>
            </w:pPr>
            <w:r>
              <w:rPr>
                <w:rFonts w:hint="eastAsia" w:ascii="宋体" w:hAnsi="宋体" w:cs="宋体"/>
                <w:kern w:val="0"/>
                <w:szCs w:val="21"/>
              </w:rPr>
              <w:t>装饰材料与施工工艺</w:t>
            </w:r>
          </w:p>
        </w:tc>
        <w:tc>
          <w:tcPr>
            <w:tcW w:w="679" w:type="dxa"/>
            <w:shd w:val="clear" w:color="auto" w:fill="auto"/>
            <w:vAlign w:val="center"/>
          </w:tcPr>
          <w:p>
            <w:pPr>
              <w:jc w:val="center"/>
              <w:rPr>
                <w:rFonts w:ascii="宋体" w:hAnsi="宋体" w:cs="宋体"/>
                <w:szCs w:val="21"/>
              </w:rPr>
            </w:pPr>
            <w:r>
              <w:rPr>
                <w:rFonts w:hint="eastAsia" w:ascii="宋体" w:hAnsi="宋体" w:cs="宋体"/>
                <w:kern w:val="0"/>
                <w:szCs w:val="21"/>
              </w:rPr>
              <w:t>考查</w:t>
            </w:r>
          </w:p>
        </w:tc>
        <w:tc>
          <w:tcPr>
            <w:tcW w:w="636" w:type="dxa"/>
            <w:shd w:val="clear" w:color="auto" w:fill="auto"/>
            <w:noWrap/>
            <w:vAlign w:val="bottom"/>
          </w:tcPr>
          <w:p>
            <w:pPr>
              <w:jc w:val="center"/>
              <w:rPr>
                <w:rFonts w:ascii="宋体" w:hAnsi="宋体" w:cs="宋体"/>
                <w:szCs w:val="21"/>
              </w:rPr>
            </w:pPr>
            <w:r>
              <w:rPr>
                <w:rFonts w:hint="eastAsia" w:ascii="宋体" w:hAnsi="宋体"/>
                <w:szCs w:val="21"/>
              </w:rPr>
              <w:t>72</w:t>
            </w:r>
          </w:p>
        </w:tc>
        <w:tc>
          <w:tcPr>
            <w:tcW w:w="531" w:type="dxa"/>
            <w:shd w:val="clear" w:color="auto" w:fill="auto"/>
          </w:tcPr>
          <w:p>
            <w:pPr>
              <w:jc w:val="center"/>
              <w:rPr>
                <w:rFonts w:ascii="宋体" w:hAnsi="宋体" w:cs="宋体"/>
                <w:szCs w:val="21"/>
              </w:rPr>
            </w:pPr>
            <w:r>
              <w:rPr>
                <w:rFonts w:hint="eastAsia" w:ascii="宋体" w:hAnsi="宋体"/>
                <w:szCs w:val="21"/>
              </w:rPr>
              <w:t>4</w:t>
            </w:r>
          </w:p>
        </w:tc>
        <w:tc>
          <w:tcPr>
            <w:tcW w:w="637" w:type="dxa"/>
            <w:shd w:val="clear" w:color="auto" w:fill="auto"/>
            <w:noWrap/>
            <w:vAlign w:val="bottom"/>
          </w:tcPr>
          <w:p>
            <w:pPr>
              <w:jc w:val="center"/>
              <w:rPr>
                <w:rFonts w:ascii="宋体" w:hAnsi="宋体" w:cs="宋体"/>
                <w:szCs w:val="21"/>
              </w:rPr>
            </w:pPr>
            <w:r>
              <w:rPr>
                <w:rFonts w:hint="eastAsia" w:ascii="宋体" w:hAnsi="宋体"/>
                <w:szCs w:val="21"/>
              </w:rPr>
              <w:t>20</w:t>
            </w:r>
          </w:p>
        </w:tc>
        <w:tc>
          <w:tcPr>
            <w:tcW w:w="636" w:type="dxa"/>
            <w:shd w:val="clear" w:color="auto" w:fill="auto"/>
            <w:vAlign w:val="bottom"/>
          </w:tcPr>
          <w:p>
            <w:pPr>
              <w:jc w:val="center"/>
              <w:rPr>
                <w:rFonts w:ascii="宋体" w:hAnsi="宋体" w:cs="宋体"/>
                <w:szCs w:val="21"/>
              </w:rPr>
            </w:pPr>
            <w:r>
              <w:rPr>
                <w:rFonts w:hint="eastAsia" w:ascii="宋体" w:hAnsi="宋体"/>
                <w:szCs w:val="21"/>
              </w:rPr>
              <w:t>52</w:t>
            </w:r>
          </w:p>
        </w:tc>
        <w:tc>
          <w:tcPr>
            <w:tcW w:w="741" w:type="dxa"/>
            <w:shd w:val="clear" w:color="auto" w:fill="auto"/>
            <w:vAlign w:val="center"/>
          </w:tcPr>
          <w:p>
            <w:pPr>
              <w:jc w:val="center"/>
              <w:rPr>
                <w:rFonts w:ascii="宋体" w:hAnsi="宋体" w:cs="宋体"/>
                <w:szCs w:val="21"/>
              </w:rPr>
            </w:pPr>
            <w:r>
              <w:rPr>
                <w:rFonts w:hint="eastAsia" w:ascii="宋体" w:hAnsi="宋体"/>
                <w:szCs w:val="21"/>
              </w:rPr>
              <w:t>　</w:t>
            </w:r>
          </w:p>
        </w:tc>
        <w:tc>
          <w:tcPr>
            <w:tcW w:w="636" w:type="dxa"/>
            <w:shd w:val="clear" w:color="auto" w:fill="auto"/>
            <w:vAlign w:val="center"/>
          </w:tcPr>
          <w:p>
            <w:pPr>
              <w:jc w:val="center"/>
              <w:rPr>
                <w:rFonts w:ascii="宋体" w:hAnsi="宋体" w:cs="宋体"/>
                <w:szCs w:val="21"/>
              </w:rPr>
            </w:pPr>
            <w:r>
              <w:rPr>
                <w:rFonts w:hint="eastAsia" w:ascii="宋体" w:hAnsi="宋体"/>
                <w:szCs w:val="21"/>
              </w:rPr>
              <w:t>　</w:t>
            </w:r>
          </w:p>
        </w:tc>
        <w:tc>
          <w:tcPr>
            <w:tcW w:w="531" w:type="dxa"/>
            <w:shd w:val="clear" w:color="auto" w:fill="auto"/>
            <w:vAlign w:val="center"/>
          </w:tcPr>
          <w:p>
            <w:pPr>
              <w:jc w:val="center"/>
              <w:rPr>
                <w:rFonts w:ascii="宋体" w:hAnsi="宋体" w:cs="宋体"/>
                <w:szCs w:val="21"/>
              </w:rPr>
            </w:pPr>
            <w:r>
              <w:rPr>
                <w:rFonts w:hint="eastAsia" w:ascii="宋体" w:hAnsi="宋体"/>
                <w:szCs w:val="21"/>
              </w:rPr>
              <w:t>　</w:t>
            </w:r>
          </w:p>
        </w:tc>
        <w:tc>
          <w:tcPr>
            <w:tcW w:w="531" w:type="dxa"/>
            <w:shd w:val="clear" w:color="auto" w:fill="auto"/>
            <w:vAlign w:val="bottom"/>
          </w:tcPr>
          <w:p>
            <w:pPr>
              <w:jc w:val="center"/>
              <w:rPr>
                <w:rFonts w:ascii="宋体" w:hAnsi="宋体" w:cs="宋体"/>
                <w:szCs w:val="21"/>
              </w:rPr>
            </w:pPr>
            <w:r>
              <w:rPr>
                <w:rFonts w:hint="eastAsia" w:ascii="宋体" w:hAnsi="宋体"/>
                <w:szCs w:val="21"/>
              </w:rPr>
              <w:t>4</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6" w:type="dxa"/>
            <w:vMerge w:val="continue"/>
            <w:shd w:val="clear" w:color="auto" w:fill="auto"/>
          </w:tcPr>
          <w:p>
            <w:pPr>
              <w:widowControl/>
              <w:jc w:val="left"/>
              <w:rPr>
                <w:rFonts w:ascii="宋体" w:hAnsi="宋体" w:cs="宋体"/>
                <w:kern w:val="0"/>
                <w:szCs w:val="21"/>
              </w:rPr>
            </w:pPr>
          </w:p>
        </w:tc>
        <w:tc>
          <w:tcPr>
            <w:tcW w:w="426" w:type="dxa"/>
            <w:vMerge w:val="continue"/>
            <w:shd w:val="clear" w:color="auto" w:fill="auto"/>
          </w:tcPr>
          <w:p>
            <w:pPr>
              <w:widowControl/>
              <w:jc w:val="left"/>
              <w:rPr>
                <w:rFonts w:ascii="宋体" w:hAnsi="宋体" w:cs="宋体"/>
                <w:kern w:val="0"/>
                <w:szCs w:val="21"/>
              </w:rPr>
            </w:pPr>
          </w:p>
        </w:tc>
        <w:tc>
          <w:tcPr>
            <w:tcW w:w="1056" w:type="dxa"/>
            <w:shd w:val="clear" w:color="auto" w:fill="auto"/>
            <w:vAlign w:val="top"/>
          </w:tcPr>
          <w:p>
            <w:pPr>
              <w:widowControl/>
              <w:jc w:val="center"/>
              <w:rPr>
                <w:rFonts w:hint="eastAsia" w:ascii="宋体" w:hAnsi="宋体" w:cs="宋体"/>
                <w:kern w:val="0"/>
                <w:szCs w:val="21"/>
              </w:rPr>
            </w:pPr>
            <w:r>
              <w:rPr>
                <w:rFonts w:hint="eastAsia" w:ascii="宋体" w:hAnsi="宋体" w:cs="宋体"/>
                <w:kern w:val="0"/>
                <w:szCs w:val="21"/>
              </w:rPr>
              <w:t>12702207</w:t>
            </w:r>
          </w:p>
        </w:tc>
        <w:tc>
          <w:tcPr>
            <w:tcW w:w="2300" w:type="dxa"/>
            <w:shd w:val="clear" w:color="auto" w:fill="auto"/>
            <w:vAlign w:val="top"/>
          </w:tcPr>
          <w:p>
            <w:pPr>
              <w:widowControl/>
              <w:jc w:val="left"/>
              <w:rPr>
                <w:rFonts w:hint="eastAsia" w:ascii="宋体" w:hAnsi="宋体" w:cs="宋体"/>
                <w:kern w:val="0"/>
                <w:szCs w:val="21"/>
              </w:rPr>
            </w:pPr>
            <w:r>
              <w:rPr>
                <w:rFonts w:hint="eastAsia" w:ascii="宋体" w:hAnsi="宋体" w:cs="宋体"/>
                <w:kern w:val="0"/>
                <w:szCs w:val="21"/>
              </w:rPr>
              <w:t>室内装饰工程概预算</w:t>
            </w:r>
          </w:p>
        </w:tc>
        <w:tc>
          <w:tcPr>
            <w:tcW w:w="679" w:type="dxa"/>
            <w:shd w:val="clear" w:color="auto" w:fill="auto"/>
            <w:vAlign w:val="center"/>
          </w:tcPr>
          <w:p>
            <w:pPr>
              <w:jc w:val="center"/>
              <w:rPr>
                <w:rFonts w:ascii="宋体" w:hAnsi="宋体" w:cs="宋体"/>
                <w:szCs w:val="21"/>
              </w:rPr>
            </w:pPr>
            <w:r>
              <w:rPr>
                <w:rFonts w:hint="eastAsia" w:ascii="宋体" w:hAnsi="宋体" w:cs="宋体"/>
                <w:kern w:val="0"/>
                <w:szCs w:val="21"/>
              </w:rPr>
              <w:t>考查</w:t>
            </w:r>
          </w:p>
        </w:tc>
        <w:tc>
          <w:tcPr>
            <w:tcW w:w="636" w:type="dxa"/>
            <w:shd w:val="clear" w:color="auto" w:fill="auto"/>
            <w:noWrap/>
            <w:vAlign w:val="bottom"/>
          </w:tcPr>
          <w:p>
            <w:pPr>
              <w:jc w:val="center"/>
              <w:rPr>
                <w:rFonts w:ascii="宋体" w:hAnsi="宋体" w:cs="宋体"/>
                <w:szCs w:val="21"/>
              </w:rPr>
            </w:pPr>
            <w:r>
              <w:rPr>
                <w:rFonts w:hint="eastAsia" w:ascii="宋体" w:hAnsi="宋体"/>
                <w:szCs w:val="21"/>
              </w:rPr>
              <w:t>72</w:t>
            </w:r>
          </w:p>
        </w:tc>
        <w:tc>
          <w:tcPr>
            <w:tcW w:w="531" w:type="dxa"/>
            <w:shd w:val="clear" w:color="auto" w:fill="auto"/>
          </w:tcPr>
          <w:p>
            <w:pPr>
              <w:jc w:val="center"/>
              <w:rPr>
                <w:rFonts w:ascii="宋体" w:hAnsi="宋体" w:cs="宋体"/>
                <w:szCs w:val="21"/>
              </w:rPr>
            </w:pPr>
            <w:r>
              <w:rPr>
                <w:rFonts w:hint="eastAsia" w:ascii="宋体" w:hAnsi="宋体"/>
                <w:szCs w:val="21"/>
              </w:rPr>
              <w:t>4</w:t>
            </w:r>
          </w:p>
        </w:tc>
        <w:tc>
          <w:tcPr>
            <w:tcW w:w="637" w:type="dxa"/>
            <w:shd w:val="clear" w:color="auto" w:fill="auto"/>
            <w:noWrap/>
            <w:vAlign w:val="bottom"/>
          </w:tcPr>
          <w:p>
            <w:pPr>
              <w:jc w:val="center"/>
              <w:rPr>
                <w:rFonts w:ascii="宋体" w:hAnsi="宋体" w:cs="宋体"/>
                <w:szCs w:val="21"/>
              </w:rPr>
            </w:pPr>
            <w:r>
              <w:rPr>
                <w:rFonts w:hint="eastAsia" w:ascii="宋体" w:hAnsi="宋体"/>
                <w:szCs w:val="21"/>
              </w:rPr>
              <w:t>20</w:t>
            </w:r>
          </w:p>
        </w:tc>
        <w:tc>
          <w:tcPr>
            <w:tcW w:w="636" w:type="dxa"/>
            <w:shd w:val="clear" w:color="auto" w:fill="auto"/>
            <w:vAlign w:val="bottom"/>
          </w:tcPr>
          <w:p>
            <w:pPr>
              <w:jc w:val="center"/>
              <w:rPr>
                <w:rFonts w:ascii="宋体" w:hAnsi="宋体" w:cs="宋体"/>
                <w:szCs w:val="21"/>
              </w:rPr>
            </w:pPr>
            <w:r>
              <w:rPr>
                <w:rFonts w:hint="eastAsia" w:ascii="宋体" w:hAnsi="宋体"/>
                <w:szCs w:val="21"/>
              </w:rPr>
              <w:t>52</w:t>
            </w:r>
          </w:p>
        </w:tc>
        <w:tc>
          <w:tcPr>
            <w:tcW w:w="741" w:type="dxa"/>
            <w:shd w:val="clear" w:color="auto" w:fill="auto"/>
            <w:vAlign w:val="center"/>
          </w:tcPr>
          <w:p>
            <w:pPr>
              <w:jc w:val="center"/>
              <w:rPr>
                <w:rFonts w:ascii="宋体" w:hAnsi="宋体" w:cs="宋体"/>
                <w:szCs w:val="21"/>
              </w:rPr>
            </w:pPr>
            <w:r>
              <w:rPr>
                <w:rFonts w:hint="eastAsia" w:ascii="宋体" w:hAnsi="宋体"/>
                <w:szCs w:val="21"/>
              </w:rPr>
              <w:t>　</w:t>
            </w:r>
          </w:p>
        </w:tc>
        <w:tc>
          <w:tcPr>
            <w:tcW w:w="636" w:type="dxa"/>
            <w:shd w:val="clear" w:color="auto" w:fill="auto"/>
            <w:vAlign w:val="center"/>
          </w:tcPr>
          <w:p>
            <w:pPr>
              <w:jc w:val="center"/>
              <w:rPr>
                <w:rFonts w:ascii="宋体" w:hAnsi="宋体" w:cs="宋体"/>
                <w:szCs w:val="21"/>
              </w:rPr>
            </w:pPr>
            <w:r>
              <w:rPr>
                <w:rFonts w:hint="eastAsia" w:ascii="宋体" w:hAnsi="宋体"/>
                <w:szCs w:val="21"/>
              </w:rPr>
              <w:t>　</w:t>
            </w:r>
          </w:p>
        </w:tc>
        <w:tc>
          <w:tcPr>
            <w:tcW w:w="531" w:type="dxa"/>
            <w:shd w:val="clear" w:color="auto" w:fill="auto"/>
            <w:vAlign w:val="center"/>
          </w:tcPr>
          <w:p>
            <w:pPr>
              <w:jc w:val="center"/>
              <w:rPr>
                <w:rFonts w:ascii="宋体" w:hAnsi="宋体" w:cs="宋体"/>
                <w:szCs w:val="21"/>
              </w:rPr>
            </w:pPr>
            <w:r>
              <w:rPr>
                <w:rFonts w:hint="eastAsia" w:ascii="宋体" w:hAnsi="宋体"/>
                <w:szCs w:val="21"/>
              </w:rPr>
              <w:t>　</w:t>
            </w:r>
          </w:p>
        </w:tc>
        <w:tc>
          <w:tcPr>
            <w:tcW w:w="531" w:type="dxa"/>
            <w:shd w:val="clear" w:color="auto" w:fill="auto"/>
            <w:vAlign w:val="bottom"/>
          </w:tcPr>
          <w:p>
            <w:pPr>
              <w:jc w:val="center"/>
              <w:rPr>
                <w:rFonts w:ascii="宋体" w:hAnsi="宋体" w:cs="宋体"/>
                <w:szCs w:val="21"/>
              </w:rPr>
            </w:pPr>
            <w:r>
              <w:rPr>
                <w:rFonts w:hint="eastAsia" w:ascii="宋体" w:hAnsi="宋体"/>
                <w:szCs w:val="21"/>
              </w:rPr>
              <w:t>4</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6" w:type="dxa"/>
            <w:vMerge w:val="continue"/>
            <w:shd w:val="clear" w:color="auto" w:fill="auto"/>
          </w:tcPr>
          <w:p>
            <w:pPr>
              <w:widowControl/>
              <w:jc w:val="left"/>
              <w:rPr>
                <w:rFonts w:ascii="宋体" w:hAnsi="宋体" w:cs="宋体"/>
                <w:kern w:val="0"/>
                <w:szCs w:val="21"/>
              </w:rPr>
            </w:pPr>
          </w:p>
        </w:tc>
        <w:tc>
          <w:tcPr>
            <w:tcW w:w="426" w:type="dxa"/>
            <w:vMerge w:val="continue"/>
            <w:shd w:val="clear" w:color="auto" w:fill="auto"/>
          </w:tcPr>
          <w:p>
            <w:pPr>
              <w:widowControl/>
              <w:jc w:val="left"/>
              <w:rPr>
                <w:rFonts w:ascii="宋体" w:hAnsi="宋体" w:cs="宋体"/>
                <w:kern w:val="0"/>
                <w:szCs w:val="21"/>
              </w:rPr>
            </w:pPr>
          </w:p>
        </w:tc>
        <w:tc>
          <w:tcPr>
            <w:tcW w:w="1056" w:type="dxa"/>
            <w:shd w:val="clear" w:color="auto" w:fill="auto"/>
          </w:tcPr>
          <w:p>
            <w:pPr>
              <w:widowControl/>
              <w:jc w:val="center"/>
              <w:rPr>
                <w:rFonts w:ascii="宋体" w:hAnsi="宋体" w:cs="宋体"/>
                <w:kern w:val="0"/>
                <w:szCs w:val="21"/>
              </w:rPr>
            </w:pPr>
            <w:r>
              <w:rPr>
                <w:rFonts w:ascii="宋体" w:hAnsi="宋体" w:cs="宋体"/>
                <w:kern w:val="0"/>
                <w:szCs w:val="21"/>
              </w:rPr>
              <w:t>127012</w:t>
            </w:r>
            <w:r>
              <w:rPr>
                <w:rFonts w:hint="eastAsia" w:ascii="宋体" w:hAnsi="宋体" w:cs="宋体"/>
                <w:kern w:val="0"/>
                <w:szCs w:val="21"/>
              </w:rPr>
              <w:t>10</w:t>
            </w:r>
          </w:p>
        </w:tc>
        <w:tc>
          <w:tcPr>
            <w:tcW w:w="2300" w:type="dxa"/>
            <w:shd w:val="clear" w:color="auto" w:fill="auto"/>
          </w:tcPr>
          <w:p>
            <w:pPr>
              <w:widowControl/>
              <w:jc w:val="center"/>
              <w:rPr>
                <w:rFonts w:ascii="宋体" w:hAnsi="宋体" w:cs="宋体"/>
                <w:kern w:val="0"/>
                <w:szCs w:val="21"/>
              </w:rPr>
            </w:pPr>
            <w:r>
              <w:rPr>
                <w:rFonts w:hint="eastAsia" w:ascii="宋体" w:hAnsi="宋体" w:cs="宋体"/>
                <w:kern w:val="0"/>
                <w:szCs w:val="21"/>
              </w:rPr>
              <w:t>　</w:t>
            </w:r>
          </w:p>
        </w:tc>
        <w:tc>
          <w:tcPr>
            <w:tcW w:w="679" w:type="dxa"/>
            <w:shd w:val="clear" w:color="auto" w:fill="auto"/>
          </w:tcPr>
          <w:p>
            <w:pPr>
              <w:widowControl/>
              <w:jc w:val="center"/>
              <w:rPr>
                <w:rFonts w:ascii="宋体" w:hAnsi="宋体" w:cs="宋体"/>
                <w:kern w:val="0"/>
                <w:szCs w:val="21"/>
              </w:rPr>
            </w:pPr>
            <w:r>
              <w:rPr>
                <w:rFonts w:hint="eastAsia" w:ascii="宋体" w:hAnsi="宋体" w:cs="宋体"/>
                <w:kern w:val="0"/>
                <w:szCs w:val="21"/>
              </w:rPr>
              <w:t>　</w:t>
            </w:r>
          </w:p>
        </w:tc>
        <w:tc>
          <w:tcPr>
            <w:tcW w:w="636"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53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637"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636"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636"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53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53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6" w:type="dxa"/>
            <w:vMerge w:val="continue"/>
            <w:shd w:val="clear" w:color="auto" w:fill="auto"/>
          </w:tcPr>
          <w:p>
            <w:pPr>
              <w:widowControl/>
              <w:jc w:val="left"/>
              <w:rPr>
                <w:rFonts w:ascii="宋体" w:hAnsi="宋体" w:cs="宋体"/>
                <w:kern w:val="0"/>
                <w:szCs w:val="21"/>
              </w:rPr>
            </w:pPr>
          </w:p>
        </w:tc>
        <w:tc>
          <w:tcPr>
            <w:tcW w:w="426" w:type="dxa"/>
            <w:vMerge w:val="continue"/>
            <w:shd w:val="clear" w:color="auto" w:fill="auto"/>
          </w:tcPr>
          <w:p>
            <w:pPr>
              <w:widowControl/>
              <w:jc w:val="left"/>
              <w:rPr>
                <w:rFonts w:ascii="宋体" w:hAnsi="宋体" w:cs="宋体"/>
                <w:kern w:val="0"/>
                <w:szCs w:val="21"/>
              </w:rPr>
            </w:pPr>
          </w:p>
        </w:tc>
        <w:tc>
          <w:tcPr>
            <w:tcW w:w="3356" w:type="dxa"/>
            <w:gridSpan w:val="2"/>
            <w:shd w:val="clear" w:color="auto" w:fill="auto"/>
          </w:tcPr>
          <w:p>
            <w:pPr>
              <w:widowControl/>
              <w:jc w:val="center"/>
              <w:rPr>
                <w:rFonts w:ascii="宋体" w:hAnsi="宋体" w:cs="宋体"/>
                <w:kern w:val="0"/>
                <w:szCs w:val="21"/>
              </w:rPr>
            </w:pPr>
            <w:r>
              <w:rPr>
                <w:rFonts w:hint="eastAsia" w:ascii="宋体" w:hAnsi="宋体" w:cs="宋体"/>
                <w:kern w:val="0"/>
                <w:szCs w:val="21"/>
              </w:rPr>
              <w:t>小   计</w:t>
            </w:r>
          </w:p>
        </w:tc>
        <w:tc>
          <w:tcPr>
            <w:tcW w:w="679" w:type="dxa"/>
            <w:shd w:val="clear" w:color="auto" w:fill="auto"/>
          </w:tcPr>
          <w:p>
            <w:pPr>
              <w:widowControl/>
              <w:jc w:val="center"/>
              <w:rPr>
                <w:rFonts w:ascii="宋体" w:hAnsi="宋体" w:cs="宋体"/>
                <w:kern w:val="0"/>
                <w:szCs w:val="21"/>
              </w:rPr>
            </w:pPr>
            <w:r>
              <w:rPr>
                <w:rFonts w:hint="eastAsia" w:ascii="宋体" w:hAnsi="宋体" w:cs="宋体"/>
                <w:kern w:val="0"/>
                <w:szCs w:val="21"/>
              </w:rPr>
              <w:t>　</w:t>
            </w:r>
          </w:p>
        </w:tc>
        <w:tc>
          <w:tcPr>
            <w:tcW w:w="636"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504</w:t>
            </w:r>
          </w:p>
        </w:tc>
        <w:tc>
          <w:tcPr>
            <w:tcW w:w="53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28</w:t>
            </w:r>
          </w:p>
        </w:tc>
        <w:tc>
          <w:tcPr>
            <w:tcW w:w="637"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140</w:t>
            </w:r>
          </w:p>
        </w:tc>
        <w:tc>
          <w:tcPr>
            <w:tcW w:w="636"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364</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0</w:t>
            </w:r>
          </w:p>
        </w:tc>
        <w:tc>
          <w:tcPr>
            <w:tcW w:w="636"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0</w:t>
            </w:r>
          </w:p>
        </w:tc>
        <w:tc>
          <w:tcPr>
            <w:tcW w:w="53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12</w:t>
            </w:r>
          </w:p>
        </w:tc>
        <w:tc>
          <w:tcPr>
            <w:tcW w:w="53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16</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6" w:type="dxa"/>
            <w:vMerge w:val="restart"/>
            <w:shd w:val="clear" w:color="auto" w:fill="auto"/>
          </w:tcPr>
          <w:p>
            <w:pPr>
              <w:widowControl/>
              <w:jc w:val="center"/>
              <w:rPr>
                <w:rFonts w:ascii="宋体" w:hAnsi="宋体" w:cs="宋体"/>
                <w:kern w:val="0"/>
                <w:szCs w:val="21"/>
              </w:rPr>
            </w:pPr>
            <w:r>
              <w:rPr>
                <w:rFonts w:hint="eastAsia" w:ascii="宋体" w:hAnsi="宋体" w:cs="宋体"/>
                <w:kern w:val="0"/>
                <w:szCs w:val="21"/>
              </w:rPr>
              <w:t>单例实习实训课</w:t>
            </w:r>
          </w:p>
        </w:tc>
        <w:tc>
          <w:tcPr>
            <w:tcW w:w="426" w:type="dxa"/>
            <w:vMerge w:val="restart"/>
            <w:shd w:val="clear" w:color="auto" w:fill="auto"/>
          </w:tcPr>
          <w:p>
            <w:pPr>
              <w:widowControl/>
              <w:jc w:val="center"/>
              <w:rPr>
                <w:rFonts w:ascii="宋体" w:hAnsi="宋体" w:cs="宋体"/>
                <w:kern w:val="0"/>
                <w:szCs w:val="21"/>
              </w:rPr>
            </w:pPr>
            <w:r>
              <w:rPr>
                <w:rFonts w:hint="eastAsia" w:ascii="宋体" w:hAnsi="宋体" w:cs="宋体"/>
                <w:kern w:val="0"/>
                <w:szCs w:val="21"/>
              </w:rPr>
              <w:t>必修课</w:t>
            </w:r>
          </w:p>
        </w:tc>
        <w:tc>
          <w:tcPr>
            <w:tcW w:w="1056" w:type="dxa"/>
            <w:shd w:val="clear" w:color="auto" w:fill="auto"/>
          </w:tcPr>
          <w:p>
            <w:pPr>
              <w:widowControl/>
              <w:jc w:val="center"/>
              <w:rPr>
                <w:rFonts w:ascii="宋体" w:hAnsi="宋体" w:cs="宋体"/>
                <w:kern w:val="0"/>
                <w:szCs w:val="21"/>
              </w:rPr>
            </w:pPr>
            <w:r>
              <w:rPr>
                <w:rFonts w:hint="eastAsia" w:ascii="宋体" w:hAnsi="宋体" w:cs="宋体"/>
                <w:kern w:val="0"/>
                <w:szCs w:val="21"/>
              </w:rPr>
              <w:t>10001101</w:t>
            </w:r>
          </w:p>
        </w:tc>
        <w:tc>
          <w:tcPr>
            <w:tcW w:w="2300" w:type="dxa"/>
            <w:shd w:val="clear" w:color="auto" w:fill="auto"/>
          </w:tcPr>
          <w:p>
            <w:pPr>
              <w:widowControl/>
              <w:jc w:val="left"/>
              <w:rPr>
                <w:rFonts w:ascii="宋体" w:hAnsi="宋体" w:cs="宋体"/>
                <w:kern w:val="0"/>
                <w:szCs w:val="21"/>
              </w:rPr>
            </w:pPr>
            <w:r>
              <w:rPr>
                <w:rFonts w:hint="eastAsia" w:ascii="宋体" w:hAnsi="宋体" w:cs="宋体"/>
                <w:kern w:val="0"/>
                <w:szCs w:val="21"/>
              </w:rPr>
              <w:t>军事训练</w:t>
            </w:r>
          </w:p>
        </w:tc>
        <w:tc>
          <w:tcPr>
            <w:tcW w:w="679" w:type="dxa"/>
            <w:shd w:val="clear" w:color="auto" w:fill="auto"/>
          </w:tcPr>
          <w:p>
            <w:pPr>
              <w:widowControl/>
              <w:jc w:val="center"/>
              <w:rPr>
                <w:rFonts w:ascii="宋体" w:hAnsi="宋体" w:cs="宋体"/>
                <w:kern w:val="0"/>
                <w:szCs w:val="21"/>
              </w:rPr>
            </w:pPr>
            <w:r>
              <w:rPr>
                <w:rFonts w:hint="eastAsia" w:ascii="宋体" w:hAnsi="宋体" w:cs="宋体"/>
                <w:kern w:val="0"/>
                <w:szCs w:val="21"/>
              </w:rPr>
              <w:t>考查</w:t>
            </w:r>
          </w:p>
        </w:tc>
        <w:tc>
          <w:tcPr>
            <w:tcW w:w="636"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(112</w:t>
            </w:r>
          </w:p>
        </w:tc>
        <w:tc>
          <w:tcPr>
            <w:tcW w:w="53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2</w:t>
            </w:r>
          </w:p>
        </w:tc>
        <w:tc>
          <w:tcPr>
            <w:tcW w:w="637"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636"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(112</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8X7[2</w:t>
            </w:r>
          </w:p>
        </w:tc>
        <w:tc>
          <w:tcPr>
            <w:tcW w:w="636"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53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53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6" w:type="dxa"/>
            <w:vMerge w:val="continue"/>
            <w:shd w:val="clear" w:color="auto" w:fill="auto"/>
          </w:tcPr>
          <w:p>
            <w:pPr>
              <w:widowControl/>
              <w:jc w:val="left"/>
              <w:rPr>
                <w:rFonts w:ascii="宋体" w:hAnsi="宋体" w:cs="宋体"/>
                <w:kern w:val="0"/>
                <w:szCs w:val="21"/>
              </w:rPr>
            </w:pPr>
          </w:p>
        </w:tc>
        <w:tc>
          <w:tcPr>
            <w:tcW w:w="426" w:type="dxa"/>
            <w:vMerge w:val="continue"/>
            <w:shd w:val="clear" w:color="auto" w:fill="auto"/>
          </w:tcPr>
          <w:p>
            <w:pPr>
              <w:widowControl/>
              <w:jc w:val="left"/>
              <w:rPr>
                <w:rFonts w:ascii="宋体" w:hAnsi="宋体" w:cs="宋体"/>
                <w:kern w:val="0"/>
                <w:szCs w:val="21"/>
              </w:rPr>
            </w:pPr>
          </w:p>
        </w:tc>
        <w:tc>
          <w:tcPr>
            <w:tcW w:w="1056" w:type="dxa"/>
            <w:shd w:val="clear" w:color="auto" w:fill="auto"/>
          </w:tcPr>
          <w:p>
            <w:pPr>
              <w:widowControl/>
              <w:jc w:val="center"/>
              <w:rPr>
                <w:rFonts w:ascii="宋体" w:hAnsi="宋体" w:cs="宋体"/>
                <w:kern w:val="0"/>
                <w:szCs w:val="21"/>
              </w:rPr>
            </w:pPr>
          </w:p>
        </w:tc>
        <w:tc>
          <w:tcPr>
            <w:tcW w:w="2300" w:type="dxa"/>
            <w:shd w:val="clear" w:color="auto" w:fill="auto"/>
          </w:tcPr>
          <w:p>
            <w:pPr>
              <w:widowControl/>
              <w:jc w:val="left"/>
              <w:rPr>
                <w:rFonts w:ascii="宋体" w:hAnsi="宋体" w:cs="宋体"/>
                <w:color w:val="auto"/>
                <w:kern w:val="0"/>
                <w:szCs w:val="21"/>
              </w:rPr>
            </w:pPr>
            <w:r>
              <w:rPr>
                <w:rFonts w:hint="eastAsia" w:ascii="宋体" w:hAnsi="宋体" w:cs="宋体"/>
                <w:color w:val="auto"/>
                <w:kern w:val="0"/>
                <w:szCs w:val="21"/>
              </w:rPr>
              <w:t>*入学教育</w:t>
            </w:r>
          </w:p>
        </w:tc>
        <w:tc>
          <w:tcPr>
            <w:tcW w:w="679" w:type="dxa"/>
            <w:shd w:val="clear" w:color="auto" w:fill="auto"/>
          </w:tcPr>
          <w:p>
            <w:pPr>
              <w:widowControl/>
              <w:jc w:val="center"/>
              <w:rPr>
                <w:rFonts w:ascii="宋体" w:hAnsi="宋体" w:cs="宋体"/>
                <w:kern w:val="0"/>
                <w:szCs w:val="21"/>
              </w:rPr>
            </w:pPr>
            <w:r>
              <w:rPr>
                <w:rFonts w:hint="eastAsia" w:ascii="宋体" w:hAnsi="宋体" w:cs="宋体"/>
                <w:kern w:val="0"/>
                <w:szCs w:val="21"/>
              </w:rPr>
              <w:t>　</w:t>
            </w:r>
          </w:p>
        </w:tc>
        <w:tc>
          <w:tcPr>
            <w:tcW w:w="636"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(16</w:t>
            </w:r>
          </w:p>
        </w:tc>
        <w:tc>
          <w:tcPr>
            <w:tcW w:w="53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1</w:t>
            </w:r>
          </w:p>
        </w:tc>
        <w:tc>
          <w:tcPr>
            <w:tcW w:w="637"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636"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（16</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636"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53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53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6" w:type="dxa"/>
            <w:vMerge w:val="continue"/>
            <w:shd w:val="clear" w:color="auto" w:fill="auto"/>
          </w:tcPr>
          <w:p>
            <w:pPr>
              <w:widowControl/>
              <w:jc w:val="left"/>
              <w:rPr>
                <w:rFonts w:ascii="宋体" w:hAnsi="宋体" w:cs="宋体"/>
                <w:kern w:val="0"/>
                <w:szCs w:val="21"/>
              </w:rPr>
            </w:pPr>
          </w:p>
        </w:tc>
        <w:tc>
          <w:tcPr>
            <w:tcW w:w="426" w:type="dxa"/>
            <w:vMerge w:val="continue"/>
            <w:shd w:val="clear" w:color="auto" w:fill="auto"/>
          </w:tcPr>
          <w:p>
            <w:pPr>
              <w:widowControl/>
              <w:jc w:val="left"/>
              <w:rPr>
                <w:rFonts w:ascii="宋体" w:hAnsi="宋体" w:cs="宋体"/>
                <w:kern w:val="0"/>
                <w:szCs w:val="21"/>
              </w:rPr>
            </w:pPr>
          </w:p>
        </w:tc>
        <w:tc>
          <w:tcPr>
            <w:tcW w:w="1056" w:type="dxa"/>
            <w:shd w:val="clear" w:color="auto" w:fill="auto"/>
          </w:tcPr>
          <w:p>
            <w:pPr>
              <w:widowControl/>
              <w:jc w:val="center"/>
              <w:rPr>
                <w:rFonts w:ascii="宋体" w:hAnsi="宋体" w:cs="宋体"/>
                <w:kern w:val="0"/>
                <w:szCs w:val="21"/>
              </w:rPr>
            </w:pPr>
          </w:p>
        </w:tc>
        <w:tc>
          <w:tcPr>
            <w:tcW w:w="2300" w:type="dxa"/>
            <w:shd w:val="clear" w:color="auto" w:fill="auto"/>
          </w:tcPr>
          <w:p>
            <w:pPr>
              <w:widowControl/>
              <w:jc w:val="left"/>
              <w:rPr>
                <w:rFonts w:ascii="宋体" w:hAnsi="宋体" w:cs="宋体"/>
                <w:color w:val="auto"/>
                <w:kern w:val="0"/>
                <w:szCs w:val="21"/>
              </w:rPr>
            </w:pPr>
            <w:r>
              <w:rPr>
                <w:rFonts w:hint="eastAsia" w:ascii="宋体" w:hAnsi="宋体" w:cs="宋体"/>
                <w:color w:val="auto"/>
                <w:kern w:val="0"/>
                <w:szCs w:val="21"/>
              </w:rPr>
              <w:t>*毕业教育</w:t>
            </w:r>
          </w:p>
        </w:tc>
        <w:tc>
          <w:tcPr>
            <w:tcW w:w="679" w:type="dxa"/>
            <w:shd w:val="clear" w:color="auto" w:fill="auto"/>
          </w:tcPr>
          <w:p>
            <w:pPr>
              <w:widowControl/>
              <w:jc w:val="center"/>
              <w:rPr>
                <w:rFonts w:ascii="宋体" w:hAnsi="宋体" w:cs="宋体"/>
                <w:kern w:val="0"/>
                <w:szCs w:val="21"/>
              </w:rPr>
            </w:pPr>
            <w:r>
              <w:rPr>
                <w:rFonts w:hint="eastAsia" w:ascii="宋体" w:hAnsi="宋体" w:cs="宋体"/>
                <w:kern w:val="0"/>
                <w:szCs w:val="21"/>
              </w:rPr>
              <w:t>　</w:t>
            </w:r>
          </w:p>
        </w:tc>
        <w:tc>
          <w:tcPr>
            <w:tcW w:w="636"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(16</w:t>
            </w:r>
          </w:p>
        </w:tc>
        <w:tc>
          <w:tcPr>
            <w:tcW w:w="53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1</w:t>
            </w:r>
          </w:p>
        </w:tc>
        <w:tc>
          <w:tcPr>
            <w:tcW w:w="637"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636"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（16</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636"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53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53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6" w:type="dxa"/>
            <w:vMerge w:val="continue"/>
            <w:shd w:val="clear" w:color="auto" w:fill="auto"/>
          </w:tcPr>
          <w:p>
            <w:pPr>
              <w:widowControl/>
              <w:jc w:val="left"/>
              <w:rPr>
                <w:rFonts w:ascii="宋体" w:hAnsi="宋体" w:cs="宋体"/>
                <w:kern w:val="0"/>
                <w:szCs w:val="21"/>
              </w:rPr>
            </w:pPr>
          </w:p>
        </w:tc>
        <w:tc>
          <w:tcPr>
            <w:tcW w:w="426" w:type="dxa"/>
            <w:vMerge w:val="continue"/>
            <w:shd w:val="clear" w:color="auto" w:fill="auto"/>
          </w:tcPr>
          <w:p>
            <w:pPr>
              <w:widowControl/>
              <w:jc w:val="left"/>
              <w:rPr>
                <w:rFonts w:ascii="宋体" w:hAnsi="宋体" w:cs="宋体"/>
                <w:kern w:val="0"/>
                <w:szCs w:val="21"/>
              </w:rPr>
            </w:pPr>
          </w:p>
        </w:tc>
        <w:tc>
          <w:tcPr>
            <w:tcW w:w="1056" w:type="dxa"/>
            <w:shd w:val="clear" w:color="auto" w:fill="auto"/>
          </w:tcPr>
          <w:p>
            <w:pPr>
              <w:widowControl/>
              <w:jc w:val="center"/>
              <w:rPr>
                <w:rFonts w:ascii="宋体" w:hAnsi="宋体" w:cs="宋体"/>
                <w:kern w:val="0"/>
                <w:szCs w:val="21"/>
              </w:rPr>
            </w:pPr>
          </w:p>
        </w:tc>
        <w:tc>
          <w:tcPr>
            <w:tcW w:w="2300" w:type="dxa"/>
            <w:shd w:val="clear" w:color="auto" w:fill="auto"/>
          </w:tcPr>
          <w:p>
            <w:pPr>
              <w:widowControl/>
              <w:jc w:val="left"/>
              <w:rPr>
                <w:rFonts w:ascii="宋体" w:hAnsi="宋体" w:cs="宋体"/>
                <w:color w:val="auto"/>
                <w:kern w:val="0"/>
                <w:szCs w:val="21"/>
              </w:rPr>
            </w:pPr>
            <w:r>
              <w:rPr>
                <w:rFonts w:hint="eastAsia" w:ascii="宋体" w:hAnsi="宋体" w:cs="宋体"/>
                <w:color w:val="auto"/>
                <w:kern w:val="0"/>
                <w:szCs w:val="21"/>
              </w:rPr>
              <w:t>*劳动教育</w:t>
            </w:r>
          </w:p>
        </w:tc>
        <w:tc>
          <w:tcPr>
            <w:tcW w:w="679" w:type="dxa"/>
            <w:shd w:val="clear" w:color="auto" w:fill="auto"/>
          </w:tcPr>
          <w:p>
            <w:pPr>
              <w:widowControl/>
              <w:jc w:val="center"/>
              <w:rPr>
                <w:rFonts w:ascii="宋体" w:hAnsi="宋体" w:cs="宋体"/>
                <w:color w:val="FF0000"/>
                <w:kern w:val="0"/>
                <w:szCs w:val="21"/>
              </w:rPr>
            </w:pPr>
            <w:r>
              <w:rPr>
                <w:rFonts w:hint="eastAsia" w:ascii="宋体" w:hAnsi="宋体" w:cs="宋体"/>
                <w:color w:val="FF0000"/>
                <w:kern w:val="0"/>
                <w:szCs w:val="21"/>
              </w:rPr>
              <w:t>　</w:t>
            </w:r>
          </w:p>
        </w:tc>
        <w:tc>
          <w:tcPr>
            <w:tcW w:w="636"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(32</w:t>
            </w:r>
          </w:p>
        </w:tc>
        <w:tc>
          <w:tcPr>
            <w:tcW w:w="53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2</w:t>
            </w:r>
          </w:p>
        </w:tc>
        <w:tc>
          <w:tcPr>
            <w:tcW w:w="637"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(16</w:t>
            </w:r>
          </w:p>
        </w:tc>
        <w:tc>
          <w:tcPr>
            <w:tcW w:w="636"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(16</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8[1</w:t>
            </w:r>
          </w:p>
        </w:tc>
        <w:tc>
          <w:tcPr>
            <w:tcW w:w="636"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8[1</w:t>
            </w:r>
          </w:p>
        </w:tc>
        <w:tc>
          <w:tcPr>
            <w:tcW w:w="53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8[1</w:t>
            </w:r>
          </w:p>
        </w:tc>
        <w:tc>
          <w:tcPr>
            <w:tcW w:w="53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8[1</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426" w:type="dxa"/>
            <w:vMerge w:val="continue"/>
            <w:shd w:val="clear" w:color="auto" w:fill="auto"/>
          </w:tcPr>
          <w:p>
            <w:pPr>
              <w:widowControl/>
              <w:jc w:val="left"/>
              <w:rPr>
                <w:rFonts w:ascii="宋体" w:hAnsi="宋体" w:cs="宋体"/>
                <w:kern w:val="0"/>
                <w:szCs w:val="21"/>
              </w:rPr>
            </w:pPr>
          </w:p>
        </w:tc>
        <w:tc>
          <w:tcPr>
            <w:tcW w:w="426" w:type="dxa"/>
            <w:vMerge w:val="continue"/>
            <w:shd w:val="clear" w:color="auto" w:fill="auto"/>
          </w:tcPr>
          <w:p>
            <w:pPr>
              <w:widowControl/>
              <w:jc w:val="left"/>
              <w:rPr>
                <w:rFonts w:ascii="宋体" w:hAnsi="宋体" w:cs="宋体"/>
                <w:kern w:val="0"/>
                <w:szCs w:val="21"/>
              </w:rPr>
            </w:pPr>
          </w:p>
        </w:tc>
        <w:tc>
          <w:tcPr>
            <w:tcW w:w="1056" w:type="dxa"/>
            <w:shd w:val="clear" w:color="auto" w:fill="auto"/>
          </w:tcPr>
          <w:p>
            <w:pPr>
              <w:widowControl/>
              <w:jc w:val="left"/>
              <w:rPr>
                <w:rFonts w:ascii="宋体" w:hAnsi="宋体" w:cs="宋体"/>
                <w:kern w:val="0"/>
                <w:szCs w:val="21"/>
              </w:rPr>
            </w:pPr>
          </w:p>
        </w:tc>
        <w:tc>
          <w:tcPr>
            <w:tcW w:w="2300"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综合实训课1</w:t>
            </w:r>
          </w:p>
        </w:tc>
        <w:tc>
          <w:tcPr>
            <w:tcW w:w="679" w:type="dxa"/>
            <w:shd w:val="clear" w:color="auto" w:fill="auto"/>
          </w:tcPr>
          <w:p>
            <w:pPr>
              <w:widowControl/>
              <w:jc w:val="center"/>
              <w:rPr>
                <w:rFonts w:ascii="宋体" w:hAnsi="宋体" w:cs="宋体"/>
                <w:kern w:val="0"/>
                <w:szCs w:val="21"/>
              </w:rPr>
            </w:pPr>
            <w:r>
              <w:rPr>
                <w:rFonts w:hint="eastAsia" w:ascii="宋体" w:hAnsi="宋体" w:cs="宋体"/>
                <w:kern w:val="0"/>
                <w:szCs w:val="21"/>
              </w:rPr>
              <w:t>　</w:t>
            </w:r>
          </w:p>
        </w:tc>
        <w:tc>
          <w:tcPr>
            <w:tcW w:w="636" w:type="dxa"/>
            <w:shd w:val="clear" w:color="auto" w:fill="auto"/>
          </w:tcPr>
          <w:p>
            <w:pPr>
              <w:widowControl/>
              <w:adjustRightInd w:val="0"/>
              <w:snapToGrid w:val="0"/>
              <w:jc w:val="center"/>
              <w:rPr>
                <w:rFonts w:ascii="宋体" w:hAnsi="宋体" w:cs="宋体"/>
                <w:kern w:val="0"/>
                <w:szCs w:val="21"/>
              </w:rPr>
            </w:pPr>
            <w:r>
              <w:rPr>
                <w:rFonts w:ascii="宋体" w:hAnsi="宋体" w:cs="宋体"/>
                <w:kern w:val="0"/>
                <w:szCs w:val="21"/>
              </w:rPr>
              <w:t>60</w:t>
            </w:r>
          </w:p>
        </w:tc>
        <w:tc>
          <w:tcPr>
            <w:tcW w:w="53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637"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636" w:type="dxa"/>
            <w:shd w:val="clear" w:color="auto" w:fill="auto"/>
          </w:tcPr>
          <w:p>
            <w:pPr>
              <w:widowControl/>
              <w:adjustRightInd w:val="0"/>
              <w:snapToGrid w:val="0"/>
              <w:jc w:val="center"/>
              <w:rPr>
                <w:rFonts w:ascii="宋体" w:hAnsi="宋体" w:cs="宋体"/>
                <w:kern w:val="0"/>
                <w:szCs w:val="21"/>
              </w:rPr>
            </w:pPr>
            <w:r>
              <w:rPr>
                <w:rFonts w:ascii="宋体" w:hAnsi="宋体" w:cs="宋体"/>
                <w:kern w:val="0"/>
                <w:szCs w:val="21"/>
              </w:rPr>
              <w:t>60</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636"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53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53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left"/>
              <w:rPr>
                <w:rFonts w:ascii="宋体" w:hAnsi="宋体" w:cs="宋体"/>
                <w:kern w:val="0"/>
                <w:szCs w:val="21"/>
              </w:rPr>
            </w:pPr>
            <w:r>
              <w:rPr>
                <w:rFonts w:hint="eastAsia" w:ascii="宋体" w:hAnsi="宋体" w:cs="宋体"/>
                <w:kern w:val="0"/>
                <w:szCs w:val="21"/>
              </w:rPr>
              <w:t>30[</w:t>
            </w:r>
            <w:r>
              <w:rPr>
                <w:rFonts w:ascii="宋体" w:hAnsi="宋体" w:cs="宋体"/>
                <w:kern w:val="0"/>
                <w:szCs w:val="21"/>
              </w:rPr>
              <w:t>2</w:t>
            </w:r>
            <w:r>
              <w:rPr>
                <w:rFonts w:hint="eastAsia" w:ascii="宋体" w:hAnsi="宋体" w:cs="宋体"/>
                <w:kern w:val="0"/>
                <w:szCs w:val="21"/>
              </w:rPr>
              <w:t>　</w:t>
            </w:r>
          </w:p>
        </w:tc>
        <w:tc>
          <w:tcPr>
            <w:tcW w:w="741" w:type="dxa"/>
            <w:shd w:val="clear" w:color="auto" w:fill="auto"/>
          </w:tcPr>
          <w:p>
            <w:pPr>
              <w:widowControl/>
              <w:adjustRightInd w:val="0"/>
              <w:snapToGrid w:val="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426" w:type="dxa"/>
            <w:vMerge w:val="continue"/>
            <w:shd w:val="clear" w:color="auto" w:fill="auto"/>
          </w:tcPr>
          <w:p>
            <w:pPr>
              <w:widowControl/>
              <w:jc w:val="left"/>
              <w:rPr>
                <w:rFonts w:ascii="宋体" w:hAnsi="宋体" w:cs="宋体"/>
                <w:kern w:val="0"/>
                <w:szCs w:val="21"/>
              </w:rPr>
            </w:pPr>
          </w:p>
        </w:tc>
        <w:tc>
          <w:tcPr>
            <w:tcW w:w="426" w:type="dxa"/>
            <w:vMerge w:val="continue"/>
            <w:shd w:val="clear" w:color="auto" w:fill="auto"/>
          </w:tcPr>
          <w:p>
            <w:pPr>
              <w:widowControl/>
              <w:jc w:val="left"/>
              <w:rPr>
                <w:rFonts w:ascii="宋体" w:hAnsi="宋体" w:cs="宋体"/>
                <w:kern w:val="0"/>
                <w:szCs w:val="21"/>
              </w:rPr>
            </w:pPr>
          </w:p>
        </w:tc>
        <w:tc>
          <w:tcPr>
            <w:tcW w:w="1056" w:type="dxa"/>
            <w:shd w:val="clear" w:color="auto" w:fill="auto"/>
          </w:tcPr>
          <w:p>
            <w:pPr>
              <w:widowControl/>
              <w:jc w:val="left"/>
              <w:rPr>
                <w:rFonts w:ascii="宋体" w:hAnsi="宋体" w:cs="宋体"/>
                <w:kern w:val="0"/>
                <w:szCs w:val="21"/>
              </w:rPr>
            </w:pPr>
          </w:p>
        </w:tc>
        <w:tc>
          <w:tcPr>
            <w:tcW w:w="2300"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综合实训课2</w:t>
            </w:r>
          </w:p>
        </w:tc>
        <w:tc>
          <w:tcPr>
            <w:tcW w:w="679" w:type="dxa"/>
            <w:shd w:val="clear" w:color="auto" w:fill="auto"/>
          </w:tcPr>
          <w:p>
            <w:pPr>
              <w:jc w:val="center"/>
              <w:rPr>
                <w:rFonts w:ascii="宋体" w:hAnsi="宋体" w:cs="宋体"/>
                <w:kern w:val="0"/>
                <w:szCs w:val="21"/>
              </w:rPr>
            </w:pPr>
          </w:p>
        </w:tc>
        <w:tc>
          <w:tcPr>
            <w:tcW w:w="636" w:type="dxa"/>
            <w:shd w:val="clear" w:color="auto" w:fill="auto"/>
          </w:tcPr>
          <w:p>
            <w:pPr>
              <w:adjustRightInd w:val="0"/>
              <w:snapToGrid w:val="0"/>
              <w:jc w:val="center"/>
              <w:rPr>
                <w:rFonts w:ascii="宋体" w:hAnsi="宋体" w:cs="宋体"/>
                <w:kern w:val="0"/>
                <w:szCs w:val="21"/>
              </w:rPr>
            </w:pPr>
            <w:r>
              <w:rPr>
                <w:rFonts w:hint="eastAsia" w:ascii="宋体" w:hAnsi="宋体" w:cs="宋体"/>
                <w:kern w:val="0"/>
                <w:szCs w:val="21"/>
              </w:rPr>
              <w:t>90</w:t>
            </w:r>
          </w:p>
        </w:tc>
        <w:tc>
          <w:tcPr>
            <w:tcW w:w="531" w:type="dxa"/>
            <w:shd w:val="clear" w:color="auto" w:fill="auto"/>
          </w:tcPr>
          <w:p>
            <w:pPr>
              <w:adjustRightInd w:val="0"/>
              <w:snapToGrid w:val="0"/>
              <w:jc w:val="center"/>
              <w:rPr>
                <w:rFonts w:ascii="宋体" w:hAnsi="宋体" w:cs="宋体"/>
                <w:kern w:val="0"/>
                <w:szCs w:val="21"/>
              </w:rPr>
            </w:pPr>
          </w:p>
        </w:tc>
        <w:tc>
          <w:tcPr>
            <w:tcW w:w="637" w:type="dxa"/>
            <w:shd w:val="clear" w:color="auto" w:fill="auto"/>
          </w:tcPr>
          <w:p>
            <w:pPr>
              <w:adjustRightInd w:val="0"/>
              <w:snapToGrid w:val="0"/>
              <w:jc w:val="center"/>
              <w:rPr>
                <w:rFonts w:ascii="宋体" w:hAnsi="宋体" w:cs="宋体"/>
                <w:kern w:val="0"/>
                <w:szCs w:val="21"/>
              </w:rPr>
            </w:pPr>
          </w:p>
        </w:tc>
        <w:tc>
          <w:tcPr>
            <w:tcW w:w="636" w:type="dxa"/>
            <w:shd w:val="clear" w:color="auto" w:fill="auto"/>
          </w:tcPr>
          <w:p>
            <w:pPr>
              <w:adjustRightInd w:val="0"/>
              <w:snapToGrid w:val="0"/>
              <w:jc w:val="center"/>
              <w:rPr>
                <w:rFonts w:ascii="宋体" w:hAnsi="宋体" w:cs="宋体"/>
                <w:kern w:val="0"/>
                <w:szCs w:val="21"/>
              </w:rPr>
            </w:pPr>
            <w:r>
              <w:rPr>
                <w:rFonts w:hint="eastAsia" w:ascii="宋体" w:hAnsi="宋体" w:cs="宋体"/>
                <w:kern w:val="0"/>
                <w:szCs w:val="21"/>
              </w:rPr>
              <w:t>90</w:t>
            </w:r>
          </w:p>
        </w:tc>
        <w:tc>
          <w:tcPr>
            <w:tcW w:w="741" w:type="dxa"/>
            <w:shd w:val="clear" w:color="auto" w:fill="auto"/>
          </w:tcPr>
          <w:p>
            <w:pPr>
              <w:adjustRightInd w:val="0"/>
              <w:snapToGrid w:val="0"/>
              <w:jc w:val="center"/>
              <w:rPr>
                <w:rFonts w:ascii="宋体" w:hAnsi="宋体" w:cs="宋体"/>
                <w:kern w:val="0"/>
                <w:szCs w:val="21"/>
              </w:rPr>
            </w:pPr>
          </w:p>
        </w:tc>
        <w:tc>
          <w:tcPr>
            <w:tcW w:w="636" w:type="dxa"/>
            <w:shd w:val="clear" w:color="auto" w:fill="auto"/>
          </w:tcPr>
          <w:p>
            <w:pPr>
              <w:adjustRightInd w:val="0"/>
              <w:snapToGrid w:val="0"/>
              <w:jc w:val="center"/>
              <w:rPr>
                <w:rFonts w:ascii="宋体" w:hAnsi="宋体" w:cs="宋体"/>
                <w:kern w:val="0"/>
                <w:szCs w:val="21"/>
              </w:rPr>
            </w:pPr>
          </w:p>
        </w:tc>
        <w:tc>
          <w:tcPr>
            <w:tcW w:w="531" w:type="dxa"/>
            <w:shd w:val="clear" w:color="auto" w:fill="auto"/>
          </w:tcPr>
          <w:p>
            <w:pPr>
              <w:adjustRightInd w:val="0"/>
              <w:snapToGrid w:val="0"/>
              <w:jc w:val="center"/>
              <w:rPr>
                <w:rFonts w:ascii="宋体" w:hAnsi="宋体" w:cs="宋体"/>
                <w:kern w:val="0"/>
                <w:szCs w:val="21"/>
              </w:rPr>
            </w:pPr>
          </w:p>
        </w:tc>
        <w:tc>
          <w:tcPr>
            <w:tcW w:w="531" w:type="dxa"/>
            <w:shd w:val="clear" w:color="auto" w:fill="auto"/>
          </w:tcPr>
          <w:p>
            <w:pPr>
              <w:adjustRightInd w:val="0"/>
              <w:snapToGrid w:val="0"/>
              <w:jc w:val="center"/>
              <w:rPr>
                <w:rFonts w:ascii="宋体" w:hAnsi="宋体" w:cs="宋体"/>
                <w:kern w:val="0"/>
                <w:szCs w:val="21"/>
              </w:rPr>
            </w:pPr>
          </w:p>
        </w:tc>
        <w:tc>
          <w:tcPr>
            <w:tcW w:w="741" w:type="dxa"/>
            <w:shd w:val="clear" w:color="auto" w:fill="auto"/>
          </w:tcPr>
          <w:p>
            <w:pPr>
              <w:adjustRightInd w:val="0"/>
              <w:snapToGrid w:val="0"/>
              <w:jc w:val="left"/>
              <w:rPr>
                <w:rFonts w:ascii="宋体" w:hAnsi="宋体" w:cs="宋体"/>
                <w:kern w:val="0"/>
                <w:szCs w:val="21"/>
              </w:rPr>
            </w:pPr>
            <w:r>
              <w:rPr>
                <w:rFonts w:hint="eastAsia" w:ascii="宋体" w:hAnsi="宋体" w:cs="宋体"/>
                <w:kern w:val="0"/>
                <w:szCs w:val="21"/>
              </w:rPr>
              <w:t>30[</w:t>
            </w:r>
            <w:r>
              <w:rPr>
                <w:rFonts w:ascii="宋体" w:hAnsi="宋体" w:cs="宋体"/>
                <w:kern w:val="0"/>
                <w:szCs w:val="21"/>
              </w:rPr>
              <w:t>3</w:t>
            </w:r>
          </w:p>
        </w:tc>
        <w:tc>
          <w:tcPr>
            <w:tcW w:w="741" w:type="dxa"/>
            <w:shd w:val="clear" w:color="auto" w:fill="auto"/>
          </w:tcPr>
          <w:p>
            <w:pPr>
              <w:adjustRightInd w:val="0"/>
              <w:snapToGrid w:val="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26" w:type="dxa"/>
            <w:vMerge w:val="continue"/>
            <w:shd w:val="clear" w:color="auto" w:fill="auto"/>
          </w:tcPr>
          <w:p>
            <w:pPr>
              <w:widowControl/>
              <w:jc w:val="left"/>
              <w:rPr>
                <w:rFonts w:ascii="宋体" w:hAnsi="宋体" w:cs="宋体"/>
                <w:kern w:val="0"/>
                <w:szCs w:val="21"/>
              </w:rPr>
            </w:pPr>
          </w:p>
        </w:tc>
        <w:tc>
          <w:tcPr>
            <w:tcW w:w="426" w:type="dxa"/>
            <w:vMerge w:val="continue"/>
            <w:shd w:val="clear" w:color="auto" w:fill="auto"/>
          </w:tcPr>
          <w:p>
            <w:pPr>
              <w:widowControl/>
              <w:jc w:val="left"/>
              <w:rPr>
                <w:rFonts w:ascii="宋体" w:hAnsi="宋体" w:cs="宋体"/>
                <w:kern w:val="0"/>
                <w:szCs w:val="21"/>
              </w:rPr>
            </w:pPr>
          </w:p>
        </w:tc>
        <w:tc>
          <w:tcPr>
            <w:tcW w:w="1056" w:type="dxa"/>
            <w:shd w:val="clear" w:color="auto" w:fill="auto"/>
          </w:tcPr>
          <w:p>
            <w:pPr>
              <w:widowControl/>
              <w:jc w:val="left"/>
              <w:rPr>
                <w:rFonts w:ascii="宋体" w:hAnsi="宋体" w:cs="宋体"/>
                <w:kern w:val="0"/>
                <w:szCs w:val="21"/>
              </w:rPr>
            </w:pPr>
          </w:p>
        </w:tc>
        <w:tc>
          <w:tcPr>
            <w:tcW w:w="2300" w:type="dxa"/>
            <w:shd w:val="clear" w:color="auto" w:fill="auto"/>
          </w:tcPr>
          <w:p>
            <w:pPr>
              <w:widowControl/>
              <w:jc w:val="left"/>
              <w:rPr>
                <w:rFonts w:ascii="宋体" w:hAnsi="宋体" w:cs="宋体"/>
                <w:kern w:val="0"/>
                <w:szCs w:val="21"/>
              </w:rPr>
            </w:pPr>
            <w:r>
              <w:rPr>
                <w:rFonts w:hint="eastAsia" w:ascii="宋体" w:hAnsi="宋体" w:cs="宋体"/>
                <w:kern w:val="0"/>
                <w:szCs w:val="21"/>
              </w:rPr>
              <w:t>顶岗实习</w:t>
            </w:r>
          </w:p>
        </w:tc>
        <w:tc>
          <w:tcPr>
            <w:tcW w:w="679" w:type="dxa"/>
            <w:shd w:val="clear" w:color="auto" w:fill="auto"/>
          </w:tcPr>
          <w:p>
            <w:pPr>
              <w:widowControl/>
              <w:jc w:val="center"/>
              <w:rPr>
                <w:rFonts w:ascii="宋体" w:hAnsi="宋体" w:cs="宋体"/>
                <w:kern w:val="0"/>
                <w:szCs w:val="21"/>
              </w:rPr>
            </w:pPr>
            <w:r>
              <w:rPr>
                <w:rFonts w:hint="eastAsia" w:ascii="宋体" w:hAnsi="宋体" w:cs="宋体"/>
                <w:kern w:val="0"/>
                <w:szCs w:val="21"/>
              </w:rPr>
              <w:t>　</w:t>
            </w:r>
          </w:p>
        </w:tc>
        <w:tc>
          <w:tcPr>
            <w:tcW w:w="636"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720</w:t>
            </w:r>
          </w:p>
        </w:tc>
        <w:tc>
          <w:tcPr>
            <w:tcW w:w="53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12</w:t>
            </w:r>
          </w:p>
        </w:tc>
        <w:tc>
          <w:tcPr>
            <w:tcW w:w="637"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636"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720</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636"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53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53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30[12</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30[12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6" w:type="dxa"/>
            <w:vMerge w:val="continue"/>
            <w:shd w:val="clear" w:color="auto" w:fill="auto"/>
          </w:tcPr>
          <w:p>
            <w:pPr>
              <w:widowControl/>
              <w:jc w:val="left"/>
              <w:rPr>
                <w:rFonts w:ascii="宋体" w:hAnsi="宋体" w:cs="宋体"/>
                <w:kern w:val="0"/>
                <w:szCs w:val="21"/>
              </w:rPr>
            </w:pPr>
          </w:p>
        </w:tc>
        <w:tc>
          <w:tcPr>
            <w:tcW w:w="426" w:type="dxa"/>
            <w:vMerge w:val="continue"/>
            <w:shd w:val="clear" w:color="auto" w:fill="auto"/>
          </w:tcPr>
          <w:p>
            <w:pPr>
              <w:widowControl/>
              <w:jc w:val="left"/>
              <w:rPr>
                <w:rFonts w:ascii="宋体" w:hAnsi="宋体" w:cs="宋体"/>
                <w:kern w:val="0"/>
                <w:szCs w:val="21"/>
              </w:rPr>
            </w:pPr>
          </w:p>
        </w:tc>
        <w:tc>
          <w:tcPr>
            <w:tcW w:w="1056" w:type="dxa"/>
            <w:shd w:val="clear" w:color="auto" w:fill="auto"/>
          </w:tcPr>
          <w:p>
            <w:pPr>
              <w:widowControl/>
              <w:jc w:val="center"/>
              <w:rPr>
                <w:rFonts w:ascii="宋体" w:hAnsi="宋体" w:cs="宋体"/>
                <w:kern w:val="0"/>
                <w:szCs w:val="21"/>
              </w:rPr>
            </w:pPr>
          </w:p>
        </w:tc>
        <w:tc>
          <w:tcPr>
            <w:tcW w:w="2300" w:type="dxa"/>
            <w:shd w:val="clear" w:color="auto" w:fill="auto"/>
          </w:tcPr>
          <w:p>
            <w:pPr>
              <w:widowControl/>
              <w:jc w:val="left"/>
              <w:rPr>
                <w:rFonts w:ascii="宋体" w:hAnsi="宋体" w:cs="宋体"/>
                <w:kern w:val="0"/>
                <w:szCs w:val="21"/>
              </w:rPr>
            </w:pPr>
            <w:r>
              <w:rPr>
                <w:rFonts w:hint="eastAsia" w:ascii="宋体" w:hAnsi="宋体" w:cs="宋体"/>
                <w:kern w:val="0"/>
                <w:szCs w:val="21"/>
              </w:rPr>
              <w:t>毕业论文(设计)</w:t>
            </w:r>
          </w:p>
        </w:tc>
        <w:tc>
          <w:tcPr>
            <w:tcW w:w="679" w:type="dxa"/>
            <w:shd w:val="clear" w:color="auto" w:fill="auto"/>
          </w:tcPr>
          <w:p>
            <w:pPr>
              <w:widowControl/>
              <w:jc w:val="center"/>
              <w:rPr>
                <w:rFonts w:ascii="宋体" w:hAnsi="宋体" w:cs="宋体"/>
                <w:kern w:val="0"/>
                <w:szCs w:val="21"/>
              </w:rPr>
            </w:pPr>
            <w:r>
              <w:rPr>
                <w:rFonts w:hint="eastAsia" w:ascii="宋体" w:hAnsi="宋体" w:cs="宋体"/>
                <w:kern w:val="0"/>
                <w:szCs w:val="21"/>
              </w:rPr>
              <w:t>　</w:t>
            </w:r>
          </w:p>
        </w:tc>
        <w:tc>
          <w:tcPr>
            <w:tcW w:w="636"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(120</w:t>
            </w:r>
          </w:p>
        </w:tc>
        <w:tc>
          <w:tcPr>
            <w:tcW w:w="53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3</w:t>
            </w:r>
          </w:p>
        </w:tc>
        <w:tc>
          <w:tcPr>
            <w:tcW w:w="637"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636"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(120</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636"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53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53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6" w:type="dxa"/>
            <w:vMerge w:val="continue"/>
            <w:shd w:val="clear" w:color="auto" w:fill="auto"/>
          </w:tcPr>
          <w:p>
            <w:pPr>
              <w:widowControl/>
              <w:jc w:val="left"/>
              <w:rPr>
                <w:rFonts w:ascii="宋体" w:hAnsi="宋体" w:cs="宋体"/>
                <w:kern w:val="0"/>
                <w:szCs w:val="21"/>
              </w:rPr>
            </w:pPr>
          </w:p>
        </w:tc>
        <w:tc>
          <w:tcPr>
            <w:tcW w:w="426" w:type="dxa"/>
            <w:vMerge w:val="continue"/>
            <w:shd w:val="clear" w:color="auto" w:fill="auto"/>
          </w:tcPr>
          <w:p>
            <w:pPr>
              <w:widowControl/>
              <w:jc w:val="left"/>
              <w:rPr>
                <w:rFonts w:ascii="宋体" w:hAnsi="宋体" w:cs="宋体"/>
                <w:kern w:val="0"/>
                <w:szCs w:val="21"/>
              </w:rPr>
            </w:pPr>
          </w:p>
        </w:tc>
        <w:tc>
          <w:tcPr>
            <w:tcW w:w="3356" w:type="dxa"/>
            <w:gridSpan w:val="2"/>
            <w:shd w:val="clear" w:color="auto" w:fill="auto"/>
          </w:tcPr>
          <w:p>
            <w:pPr>
              <w:widowControl/>
              <w:jc w:val="center"/>
              <w:rPr>
                <w:rFonts w:ascii="宋体" w:hAnsi="宋体" w:cs="宋体"/>
                <w:kern w:val="0"/>
                <w:szCs w:val="21"/>
              </w:rPr>
            </w:pPr>
            <w:r>
              <w:rPr>
                <w:rFonts w:hint="eastAsia" w:ascii="宋体" w:hAnsi="宋体" w:cs="宋体"/>
                <w:kern w:val="0"/>
                <w:szCs w:val="21"/>
              </w:rPr>
              <w:t>小   计</w:t>
            </w:r>
          </w:p>
        </w:tc>
        <w:tc>
          <w:tcPr>
            <w:tcW w:w="679" w:type="dxa"/>
            <w:shd w:val="clear" w:color="auto" w:fill="auto"/>
          </w:tcPr>
          <w:p>
            <w:pPr>
              <w:widowControl/>
              <w:jc w:val="center"/>
              <w:rPr>
                <w:rFonts w:ascii="宋体" w:hAnsi="宋体" w:cs="宋体"/>
                <w:kern w:val="0"/>
                <w:szCs w:val="21"/>
              </w:rPr>
            </w:pPr>
            <w:r>
              <w:rPr>
                <w:rFonts w:hint="eastAsia" w:ascii="宋体" w:hAnsi="宋体" w:cs="宋体"/>
                <w:kern w:val="0"/>
                <w:szCs w:val="21"/>
              </w:rPr>
              <w:t>　</w:t>
            </w:r>
          </w:p>
        </w:tc>
        <w:tc>
          <w:tcPr>
            <w:tcW w:w="636"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282</w:t>
            </w:r>
          </w:p>
        </w:tc>
        <w:tc>
          <w:tcPr>
            <w:tcW w:w="53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21</w:t>
            </w:r>
          </w:p>
        </w:tc>
        <w:tc>
          <w:tcPr>
            <w:tcW w:w="637"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16</w:t>
            </w:r>
          </w:p>
        </w:tc>
        <w:tc>
          <w:tcPr>
            <w:tcW w:w="636"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1282</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636"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53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53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18W</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18W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08" w:type="dxa"/>
            <w:gridSpan w:val="4"/>
            <w:shd w:val="clear" w:color="auto" w:fill="auto"/>
          </w:tcPr>
          <w:p>
            <w:pPr>
              <w:widowControl/>
              <w:jc w:val="center"/>
              <w:rPr>
                <w:rFonts w:ascii="宋体" w:hAnsi="宋体" w:cs="宋体"/>
                <w:kern w:val="0"/>
                <w:szCs w:val="21"/>
              </w:rPr>
            </w:pPr>
            <w:r>
              <w:rPr>
                <w:rFonts w:hint="eastAsia" w:ascii="宋体" w:hAnsi="宋体" w:cs="宋体"/>
                <w:kern w:val="0"/>
                <w:szCs w:val="21"/>
              </w:rPr>
              <w:t>课内学时合计</w:t>
            </w:r>
          </w:p>
        </w:tc>
        <w:tc>
          <w:tcPr>
            <w:tcW w:w="679" w:type="dxa"/>
            <w:shd w:val="clear" w:color="auto" w:fill="auto"/>
          </w:tcPr>
          <w:p>
            <w:pPr>
              <w:widowControl/>
              <w:jc w:val="center"/>
              <w:rPr>
                <w:rFonts w:ascii="宋体" w:hAnsi="宋体" w:cs="宋体"/>
                <w:kern w:val="0"/>
                <w:szCs w:val="21"/>
              </w:rPr>
            </w:pPr>
            <w:r>
              <w:rPr>
                <w:rFonts w:hint="eastAsia" w:ascii="宋体" w:hAnsi="宋体" w:cs="宋体"/>
                <w:kern w:val="0"/>
                <w:szCs w:val="21"/>
              </w:rPr>
              <w:t>　</w:t>
            </w:r>
          </w:p>
        </w:tc>
        <w:tc>
          <w:tcPr>
            <w:tcW w:w="636" w:type="dxa"/>
            <w:shd w:val="clear" w:color="auto" w:fill="auto"/>
          </w:tcPr>
          <w:p>
            <w:pPr>
              <w:widowControl/>
              <w:adjustRightInd w:val="0"/>
              <w:snapToGrid w:val="0"/>
              <w:jc w:val="center"/>
              <w:rPr>
                <w:rFonts w:hint="default" w:ascii="宋体" w:hAnsi="宋体" w:eastAsia="宋体" w:cs="宋体"/>
                <w:kern w:val="0"/>
                <w:szCs w:val="21"/>
                <w:lang w:val="en-US" w:eastAsia="zh-CN"/>
              </w:rPr>
            </w:pPr>
            <w:r>
              <w:rPr>
                <w:rFonts w:hint="eastAsia" w:ascii="宋体" w:hAnsi="宋体" w:cs="宋体"/>
                <w:kern w:val="0"/>
                <w:szCs w:val="21"/>
              </w:rPr>
              <w:t>27</w:t>
            </w:r>
            <w:r>
              <w:rPr>
                <w:rFonts w:hint="eastAsia" w:ascii="宋体" w:hAnsi="宋体" w:cs="宋体"/>
                <w:kern w:val="0"/>
                <w:szCs w:val="21"/>
                <w:lang w:val="en-US" w:eastAsia="zh-CN"/>
              </w:rPr>
              <w:t>20</w:t>
            </w:r>
          </w:p>
        </w:tc>
        <w:tc>
          <w:tcPr>
            <w:tcW w:w="53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112</w:t>
            </w:r>
          </w:p>
        </w:tc>
        <w:tc>
          <w:tcPr>
            <w:tcW w:w="637"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948</w:t>
            </w:r>
          </w:p>
        </w:tc>
        <w:tc>
          <w:tcPr>
            <w:tcW w:w="636"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1782</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23</w:t>
            </w:r>
          </w:p>
        </w:tc>
        <w:tc>
          <w:tcPr>
            <w:tcW w:w="636"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23</w:t>
            </w:r>
          </w:p>
        </w:tc>
        <w:tc>
          <w:tcPr>
            <w:tcW w:w="53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20</w:t>
            </w:r>
          </w:p>
        </w:tc>
        <w:tc>
          <w:tcPr>
            <w:tcW w:w="53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22</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18W</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18W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dxa"/>
            <w:vMerge w:val="restart"/>
            <w:shd w:val="clear" w:color="auto" w:fill="auto"/>
          </w:tcPr>
          <w:p>
            <w:pPr>
              <w:widowControl/>
              <w:jc w:val="center"/>
              <w:rPr>
                <w:rFonts w:ascii="宋体" w:hAnsi="宋体" w:cs="宋体"/>
                <w:kern w:val="0"/>
                <w:szCs w:val="21"/>
              </w:rPr>
            </w:pPr>
            <w:r>
              <w:rPr>
                <w:rFonts w:hint="eastAsia" w:ascii="宋体" w:hAnsi="宋体" w:cs="宋体"/>
                <w:kern w:val="0"/>
                <w:szCs w:val="21"/>
              </w:rPr>
              <w:t>职业拓展课</w:t>
            </w:r>
          </w:p>
        </w:tc>
        <w:tc>
          <w:tcPr>
            <w:tcW w:w="426"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公共选修课</w:t>
            </w:r>
          </w:p>
        </w:tc>
        <w:tc>
          <w:tcPr>
            <w:tcW w:w="1056" w:type="dxa"/>
            <w:shd w:val="clear" w:color="auto" w:fill="auto"/>
            <w:vAlign w:val="center"/>
          </w:tcPr>
          <w:p>
            <w:pPr>
              <w:widowControl/>
              <w:jc w:val="center"/>
              <w:rPr>
                <w:rFonts w:ascii="宋体" w:hAnsi="宋体" w:cs="宋体"/>
                <w:kern w:val="0"/>
                <w:szCs w:val="21"/>
              </w:rPr>
            </w:pPr>
          </w:p>
        </w:tc>
        <w:tc>
          <w:tcPr>
            <w:tcW w:w="2300"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公共选修课1</w:t>
            </w:r>
          </w:p>
        </w:tc>
        <w:tc>
          <w:tcPr>
            <w:tcW w:w="679"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考查</w:t>
            </w:r>
          </w:p>
        </w:tc>
        <w:tc>
          <w:tcPr>
            <w:tcW w:w="636" w:type="dxa"/>
            <w:shd w:val="clear" w:color="auto" w:fill="auto"/>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32</w:t>
            </w:r>
          </w:p>
        </w:tc>
        <w:tc>
          <w:tcPr>
            <w:tcW w:w="531" w:type="dxa"/>
            <w:shd w:val="clear" w:color="auto" w:fill="auto"/>
            <w:noWrap/>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2</w:t>
            </w:r>
          </w:p>
        </w:tc>
        <w:tc>
          <w:tcPr>
            <w:tcW w:w="637" w:type="dxa"/>
            <w:shd w:val="clear" w:color="auto" w:fill="auto"/>
            <w:noWrap/>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32</w:t>
            </w:r>
          </w:p>
        </w:tc>
        <w:tc>
          <w:tcPr>
            <w:tcW w:w="636" w:type="dxa"/>
            <w:shd w:val="clear" w:color="auto" w:fill="auto"/>
            <w:noWrap/>
            <w:vAlign w:val="center"/>
          </w:tcPr>
          <w:p>
            <w:pPr>
              <w:widowControl/>
              <w:adjustRightInd w:val="0"/>
              <w:snapToGrid w:val="0"/>
              <w:jc w:val="center"/>
              <w:rPr>
                <w:rFonts w:ascii="宋体" w:hAnsi="宋体" w:cs="宋体"/>
                <w:kern w:val="0"/>
                <w:szCs w:val="21"/>
              </w:rPr>
            </w:pPr>
          </w:p>
        </w:tc>
        <w:tc>
          <w:tcPr>
            <w:tcW w:w="741" w:type="dxa"/>
            <w:shd w:val="clear" w:color="auto" w:fill="auto"/>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2</w:t>
            </w:r>
          </w:p>
        </w:tc>
        <w:tc>
          <w:tcPr>
            <w:tcW w:w="636" w:type="dxa"/>
            <w:shd w:val="clear" w:color="auto" w:fill="auto"/>
            <w:vAlign w:val="center"/>
          </w:tcPr>
          <w:p>
            <w:pPr>
              <w:widowControl/>
              <w:adjustRightInd w:val="0"/>
              <w:snapToGrid w:val="0"/>
              <w:jc w:val="center"/>
              <w:rPr>
                <w:rFonts w:ascii="宋体" w:hAnsi="宋体" w:cs="宋体"/>
                <w:kern w:val="0"/>
                <w:szCs w:val="21"/>
              </w:rPr>
            </w:pPr>
          </w:p>
        </w:tc>
        <w:tc>
          <w:tcPr>
            <w:tcW w:w="531" w:type="dxa"/>
            <w:shd w:val="clear" w:color="auto" w:fill="auto"/>
            <w:vAlign w:val="center"/>
          </w:tcPr>
          <w:p>
            <w:pPr>
              <w:widowControl/>
              <w:adjustRightInd w:val="0"/>
              <w:snapToGrid w:val="0"/>
              <w:jc w:val="center"/>
              <w:rPr>
                <w:rFonts w:ascii="宋体" w:hAnsi="宋体" w:cs="宋体"/>
                <w:kern w:val="0"/>
                <w:szCs w:val="21"/>
              </w:rPr>
            </w:pPr>
          </w:p>
        </w:tc>
        <w:tc>
          <w:tcPr>
            <w:tcW w:w="531" w:type="dxa"/>
            <w:shd w:val="clear" w:color="auto" w:fill="auto"/>
            <w:vAlign w:val="center"/>
          </w:tcPr>
          <w:p>
            <w:pPr>
              <w:widowControl/>
              <w:adjustRightInd w:val="0"/>
              <w:snapToGrid w:val="0"/>
              <w:jc w:val="center"/>
              <w:rPr>
                <w:rFonts w:ascii="宋体" w:hAnsi="宋体" w:cs="宋体"/>
                <w:kern w:val="0"/>
                <w:szCs w:val="21"/>
              </w:rPr>
            </w:pPr>
          </w:p>
        </w:tc>
        <w:tc>
          <w:tcPr>
            <w:tcW w:w="741" w:type="dxa"/>
            <w:shd w:val="clear" w:color="auto" w:fill="auto"/>
            <w:vAlign w:val="center"/>
          </w:tcPr>
          <w:p>
            <w:pPr>
              <w:widowControl/>
              <w:adjustRightInd w:val="0"/>
              <w:snapToGrid w:val="0"/>
              <w:jc w:val="center"/>
              <w:rPr>
                <w:rFonts w:ascii="宋体" w:hAnsi="宋体" w:cs="宋体"/>
                <w:kern w:val="0"/>
                <w:szCs w:val="21"/>
              </w:rPr>
            </w:pPr>
          </w:p>
        </w:tc>
        <w:tc>
          <w:tcPr>
            <w:tcW w:w="741" w:type="dxa"/>
            <w:shd w:val="clear" w:color="auto" w:fill="auto"/>
            <w:vAlign w:val="center"/>
          </w:tcPr>
          <w:p>
            <w:pPr>
              <w:widowControl/>
              <w:adjustRightInd w:val="0"/>
              <w:snapToGrid w:val="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dxa"/>
            <w:vMerge w:val="continue"/>
            <w:shd w:val="clear" w:color="auto" w:fill="auto"/>
          </w:tcPr>
          <w:p>
            <w:pPr>
              <w:widowControl/>
              <w:jc w:val="left"/>
              <w:rPr>
                <w:rFonts w:ascii="宋体" w:hAnsi="宋体" w:cs="宋体"/>
                <w:kern w:val="0"/>
                <w:szCs w:val="21"/>
              </w:rPr>
            </w:pPr>
          </w:p>
        </w:tc>
        <w:tc>
          <w:tcPr>
            <w:tcW w:w="426" w:type="dxa"/>
            <w:vMerge w:val="continue"/>
            <w:shd w:val="clear" w:color="auto" w:fill="auto"/>
            <w:vAlign w:val="center"/>
          </w:tcPr>
          <w:p>
            <w:pPr>
              <w:widowControl/>
              <w:jc w:val="center"/>
              <w:rPr>
                <w:rFonts w:ascii="宋体" w:hAnsi="宋体" w:cs="宋体"/>
                <w:kern w:val="0"/>
                <w:szCs w:val="21"/>
              </w:rPr>
            </w:pPr>
          </w:p>
        </w:tc>
        <w:tc>
          <w:tcPr>
            <w:tcW w:w="1056" w:type="dxa"/>
            <w:shd w:val="clear" w:color="auto" w:fill="auto"/>
            <w:vAlign w:val="center"/>
          </w:tcPr>
          <w:p>
            <w:pPr>
              <w:widowControl/>
              <w:jc w:val="center"/>
              <w:rPr>
                <w:rFonts w:ascii="宋体" w:hAnsi="宋体" w:cs="宋体"/>
                <w:kern w:val="0"/>
                <w:szCs w:val="21"/>
              </w:rPr>
            </w:pPr>
          </w:p>
        </w:tc>
        <w:tc>
          <w:tcPr>
            <w:tcW w:w="2300"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公共选修课2</w:t>
            </w:r>
          </w:p>
        </w:tc>
        <w:tc>
          <w:tcPr>
            <w:tcW w:w="679"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考查</w:t>
            </w:r>
          </w:p>
        </w:tc>
        <w:tc>
          <w:tcPr>
            <w:tcW w:w="636" w:type="dxa"/>
            <w:shd w:val="clear" w:color="auto" w:fill="auto"/>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36</w:t>
            </w:r>
          </w:p>
        </w:tc>
        <w:tc>
          <w:tcPr>
            <w:tcW w:w="531" w:type="dxa"/>
            <w:shd w:val="clear" w:color="auto" w:fill="auto"/>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2</w:t>
            </w:r>
          </w:p>
        </w:tc>
        <w:tc>
          <w:tcPr>
            <w:tcW w:w="637" w:type="dxa"/>
            <w:shd w:val="clear" w:color="auto" w:fill="auto"/>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36</w:t>
            </w:r>
          </w:p>
        </w:tc>
        <w:tc>
          <w:tcPr>
            <w:tcW w:w="636" w:type="dxa"/>
            <w:shd w:val="clear" w:color="auto" w:fill="auto"/>
            <w:vAlign w:val="center"/>
          </w:tcPr>
          <w:p>
            <w:pPr>
              <w:widowControl/>
              <w:adjustRightInd w:val="0"/>
              <w:snapToGrid w:val="0"/>
              <w:jc w:val="center"/>
              <w:rPr>
                <w:rFonts w:ascii="宋体" w:hAnsi="宋体" w:cs="宋体"/>
                <w:kern w:val="0"/>
                <w:szCs w:val="21"/>
              </w:rPr>
            </w:pPr>
          </w:p>
        </w:tc>
        <w:tc>
          <w:tcPr>
            <w:tcW w:w="741" w:type="dxa"/>
            <w:shd w:val="clear" w:color="auto" w:fill="auto"/>
            <w:vAlign w:val="center"/>
          </w:tcPr>
          <w:p>
            <w:pPr>
              <w:widowControl/>
              <w:adjustRightInd w:val="0"/>
              <w:snapToGrid w:val="0"/>
              <w:jc w:val="center"/>
              <w:rPr>
                <w:rFonts w:ascii="宋体" w:hAnsi="宋体" w:cs="宋体"/>
                <w:kern w:val="0"/>
                <w:szCs w:val="21"/>
              </w:rPr>
            </w:pPr>
          </w:p>
        </w:tc>
        <w:tc>
          <w:tcPr>
            <w:tcW w:w="636" w:type="dxa"/>
            <w:shd w:val="clear" w:color="auto" w:fill="auto"/>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2</w:t>
            </w:r>
          </w:p>
        </w:tc>
        <w:tc>
          <w:tcPr>
            <w:tcW w:w="531" w:type="dxa"/>
            <w:shd w:val="clear" w:color="auto" w:fill="auto"/>
            <w:vAlign w:val="center"/>
          </w:tcPr>
          <w:p>
            <w:pPr>
              <w:widowControl/>
              <w:adjustRightInd w:val="0"/>
              <w:snapToGrid w:val="0"/>
              <w:jc w:val="center"/>
              <w:rPr>
                <w:rFonts w:ascii="宋体" w:hAnsi="宋体" w:cs="宋体"/>
                <w:kern w:val="0"/>
                <w:szCs w:val="21"/>
              </w:rPr>
            </w:pPr>
          </w:p>
        </w:tc>
        <w:tc>
          <w:tcPr>
            <w:tcW w:w="531" w:type="dxa"/>
            <w:shd w:val="clear" w:color="auto" w:fill="auto"/>
            <w:vAlign w:val="center"/>
          </w:tcPr>
          <w:p>
            <w:pPr>
              <w:widowControl/>
              <w:adjustRightInd w:val="0"/>
              <w:snapToGrid w:val="0"/>
              <w:jc w:val="center"/>
              <w:rPr>
                <w:rFonts w:ascii="宋体" w:hAnsi="宋体" w:cs="宋体"/>
                <w:kern w:val="0"/>
                <w:szCs w:val="21"/>
              </w:rPr>
            </w:pPr>
          </w:p>
        </w:tc>
        <w:tc>
          <w:tcPr>
            <w:tcW w:w="741" w:type="dxa"/>
            <w:shd w:val="clear" w:color="auto" w:fill="auto"/>
            <w:vAlign w:val="center"/>
          </w:tcPr>
          <w:p>
            <w:pPr>
              <w:widowControl/>
              <w:adjustRightInd w:val="0"/>
              <w:snapToGrid w:val="0"/>
              <w:jc w:val="center"/>
              <w:rPr>
                <w:rFonts w:ascii="宋体" w:hAnsi="宋体" w:cs="宋体"/>
                <w:kern w:val="0"/>
                <w:szCs w:val="21"/>
              </w:rPr>
            </w:pPr>
          </w:p>
        </w:tc>
        <w:tc>
          <w:tcPr>
            <w:tcW w:w="741" w:type="dxa"/>
            <w:shd w:val="clear" w:color="auto" w:fill="auto"/>
            <w:vAlign w:val="center"/>
          </w:tcPr>
          <w:p>
            <w:pPr>
              <w:widowControl/>
              <w:adjustRightInd w:val="0"/>
              <w:snapToGrid w:val="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dxa"/>
            <w:vMerge w:val="continue"/>
            <w:shd w:val="clear" w:color="auto" w:fill="auto"/>
          </w:tcPr>
          <w:p>
            <w:pPr>
              <w:widowControl/>
              <w:jc w:val="left"/>
              <w:rPr>
                <w:rFonts w:ascii="宋体" w:hAnsi="宋体" w:cs="宋体"/>
                <w:kern w:val="0"/>
                <w:szCs w:val="21"/>
              </w:rPr>
            </w:pPr>
          </w:p>
        </w:tc>
        <w:tc>
          <w:tcPr>
            <w:tcW w:w="426" w:type="dxa"/>
            <w:vMerge w:val="continue"/>
            <w:shd w:val="clear" w:color="auto" w:fill="auto"/>
            <w:vAlign w:val="center"/>
          </w:tcPr>
          <w:p>
            <w:pPr>
              <w:widowControl/>
              <w:jc w:val="center"/>
              <w:rPr>
                <w:rFonts w:ascii="宋体" w:hAnsi="宋体" w:cs="宋体"/>
                <w:kern w:val="0"/>
                <w:szCs w:val="21"/>
              </w:rPr>
            </w:pPr>
          </w:p>
        </w:tc>
        <w:tc>
          <w:tcPr>
            <w:tcW w:w="1056" w:type="dxa"/>
            <w:shd w:val="clear" w:color="auto" w:fill="auto"/>
            <w:vAlign w:val="center"/>
          </w:tcPr>
          <w:p>
            <w:pPr>
              <w:widowControl/>
              <w:jc w:val="center"/>
              <w:rPr>
                <w:rFonts w:ascii="宋体" w:hAnsi="宋体" w:cs="宋体"/>
                <w:kern w:val="0"/>
                <w:szCs w:val="21"/>
              </w:rPr>
            </w:pPr>
          </w:p>
        </w:tc>
        <w:tc>
          <w:tcPr>
            <w:tcW w:w="2300"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公共选修课3</w:t>
            </w:r>
          </w:p>
        </w:tc>
        <w:tc>
          <w:tcPr>
            <w:tcW w:w="679"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考查</w:t>
            </w:r>
          </w:p>
        </w:tc>
        <w:tc>
          <w:tcPr>
            <w:tcW w:w="636" w:type="dxa"/>
            <w:shd w:val="clear" w:color="auto" w:fill="auto"/>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36</w:t>
            </w:r>
          </w:p>
        </w:tc>
        <w:tc>
          <w:tcPr>
            <w:tcW w:w="531" w:type="dxa"/>
            <w:shd w:val="clear" w:color="auto" w:fill="auto"/>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2</w:t>
            </w:r>
          </w:p>
        </w:tc>
        <w:tc>
          <w:tcPr>
            <w:tcW w:w="637" w:type="dxa"/>
            <w:shd w:val="clear" w:color="auto" w:fill="auto"/>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36</w:t>
            </w:r>
          </w:p>
        </w:tc>
        <w:tc>
          <w:tcPr>
            <w:tcW w:w="636" w:type="dxa"/>
            <w:shd w:val="clear" w:color="auto" w:fill="auto"/>
            <w:noWrap/>
            <w:vAlign w:val="center"/>
          </w:tcPr>
          <w:p>
            <w:pPr>
              <w:widowControl/>
              <w:adjustRightInd w:val="0"/>
              <w:snapToGrid w:val="0"/>
              <w:jc w:val="center"/>
              <w:rPr>
                <w:rFonts w:ascii="宋体" w:hAnsi="宋体" w:cs="宋体"/>
                <w:kern w:val="0"/>
                <w:szCs w:val="21"/>
              </w:rPr>
            </w:pPr>
          </w:p>
        </w:tc>
        <w:tc>
          <w:tcPr>
            <w:tcW w:w="741" w:type="dxa"/>
            <w:shd w:val="clear" w:color="auto" w:fill="auto"/>
            <w:vAlign w:val="center"/>
          </w:tcPr>
          <w:p>
            <w:pPr>
              <w:widowControl/>
              <w:adjustRightInd w:val="0"/>
              <w:snapToGrid w:val="0"/>
              <w:jc w:val="center"/>
              <w:rPr>
                <w:rFonts w:ascii="宋体" w:hAnsi="宋体" w:cs="宋体"/>
                <w:kern w:val="0"/>
                <w:szCs w:val="21"/>
              </w:rPr>
            </w:pPr>
          </w:p>
        </w:tc>
        <w:tc>
          <w:tcPr>
            <w:tcW w:w="636" w:type="dxa"/>
            <w:shd w:val="clear" w:color="auto" w:fill="auto"/>
            <w:vAlign w:val="center"/>
          </w:tcPr>
          <w:p>
            <w:pPr>
              <w:widowControl/>
              <w:adjustRightInd w:val="0"/>
              <w:snapToGrid w:val="0"/>
              <w:jc w:val="center"/>
              <w:rPr>
                <w:rFonts w:ascii="宋体" w:hAnsi="宋体" w:cs="宋体"/>
                <w:kern w:val="0"/>
                <w:szCs w:val="21"/>
              </w:rPr>
            </w:pPr>
          </w:p>
        </w:tc>
        <w:tc>
          <w:tcPr>
            <w:tcW w:w="531" w:type="dxa"/>
            <w:shd w:val="clear" w:color="auto" w:fill="auto"/>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2</w:t>
            </w:r>
          </w:p>
        </w:tc>
        <w:tc>
          <w:tcPr>
            <w:tcW w:w="531" w:type="dxa"/>
            <w:shd w:val="clear" w:color="auto" w:fill="auto"/>
            <w:vAlign w:val="center"/>
          </w:tcPr>
          <w:p>
            <w:pPr>
              <w:widowControl/>
              <w:adjustRightInd w:val="0"/>
              <w:snapToGrid w:val="0"/>
              <w:jc w:val="center"/>
              <w:rPr>
                <w:rFonts w:ascii="宋体" w:hAnsi="宋体" w:cs="宋体"/>
                <w:kern w:val="0"/>
                <w:szCs w:val="21"/>
              </w:rPr>
            </w:pPr>
          </w:p>
        </w:tc>
        <w:tc>
          <w:tcPr>
            <w:tcW w:w="741" w:type="dxa"/>
            <w:shd w:val="clear" w:color="auto" w:fill="auto"/>
            <w:vAlign w:val="center"/>
          </w:tcPr>
          <w:p>
            <w:pPr>
              <w:widowControl/>
              <w:adjustRightInd w:val="0"/>
              <w:snapToGrid w:val="0"/>
              <w:jc w:val="center"/>
              <w:rPr>
                <w:rFonts w:ascii="宋体" w:hAnsi="宋体" w:cs="宋体"/>
                <w:kern w:val="0"/>
                <w:szCs w:val="21"/>
              </w:rPr>
            </w:pPr>
          </w:p>
        </w:tc>
        <w:tc>
          <w:tcPr>
            <w:tcW w:w="741" w:type="dxa"/>
            <w:shd w:val="clear" w:color="auto" w:fill="auto"/>
            <w:vAlign w:val="center"/>
          </w:tcPr>
          <w:p>
            <w:pPr>
              <w:widowControl/>
              <w:adjustRightInd w:val="0"/>
              <w:snapToGrid w:val="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dxa"/>
            <w:vMerge w:val="continue"/>
            <w:shd w:val="clear" w:color="auto" w:fill="auto"/>
          </w:tcPr>
          <w:p>
            <w:pPr>
              <w:widowControl/>
              <w:jc w:val="left"/>
              <w:rPr>
                <w:rFonts w:ascii="宋体" w:hAnsi="宋体" w:cs="宋体"/>
                <w:kern w:val="0"/>
                <w:szCs w:val="21"/>
              </w:rPr>
            </w:pPr>
          </w:p>
        </w:tc>
        <w:tc>
          <w:tcPr>
            <w:tcW w:w="426"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专业选修课</w:t>
            </w:r>
          </w:p>
        </w:tc>
        <w:tc>
          <w:tcPr>
            <w:tcW w:w="1056" w:type="dxa"/>
            <w:shd w:val="clear" w:color="auto" w:fill="auto"/>
            <w:vAlign w:val="center"/>
          </w:tcPr>
          <w:p>
            <w:pPr>
              <w:widowControl/>
              <w:jc w:val="center"/>
              <w:rPr>
                <w:rFonts w:ascii="宋体" w:hAnsi="宋体" w:cs="宋体"/>
                <w:kern w:val="0"/>
                <w:szCs w:val="21"/>
              </w:rPr>
            </w:pPr>
          </w:p>
        </w:tc>
        <w:tc>
          <w:tcPr>
            <w:tcW w:w="2300"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专业选修课1</w:t>
            </w:r>
          </w:p>
        </w:tc>
        <w:tc>
          <w:tcPr>
            <w:tcW w:w="679"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考查</w:t>
            </w:r>
          </w:p>
        </w:tc>
        <w:tc>
          <w:tcPr>
            <w:tcW w:w="636" w:type="dxa"/>
            <w:shd w:val="clear" w:color="auto" w:fill="auto"/>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36</w:t>
            </w:r>
          </w:p>
        </w:tc>
        <w:tc>
          <w:tcPr>
            <w:tcW w:w="531" w:type="dxa"/>
            <w:shd w:val="clear" w:color="auto" w:fill="auto"/>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2</w:t>
            </w:r>
          </w:p>
        </w:tc>
        <w:tc>
          <w:tcPr>
            <w:tcW w:w="637" w:type="dxa"/>
            <w:shd w:val="clear" w:color="auto" w:fill="auto"/>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18</w:t>
            </w:r>
          </w:p>
        </w:tc>
        <w:tc>
          <w:tcPr>
            <w:tcW w:w="636" w:type="dxa"/>
            <w:shd w:val="clear" w:color="auto" w:fill="auto"/>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18</w:t>
            </w:r>
          </w:p>
        </w:tc>
        <w:tc>
          <w:tcPr>
            <w:tcW w:w="741" w:type="dxa"/>
            <w:shd w:val="clear" w:color="auto" w:fill="auto"/>
            <w:vAlign w:val="center"/>
          </w:tcPr>
          <w:p>
            <w:pPr>
              <w:widowControl/>
              <w:adjustRightInd w:val="0"/>
              <w:snapToGrid w:val="0"/>
              <w:jc w:val="center"/>
              <w:rPr>
                <w:rFonts w:ascii="宋体" w:hAnsi="宋体" w:cs="宋体"/>
                <w:kern w:val="0"/>
                <w:szCs w:val="21"/>
              </w:rPr>
            </w:pPr>
          </w:p>
        </w:tc>
        <w:tc>
          <w:tcPr>
            <w:tcW w:w="636" w:type="dxa"/>
            <w:shd w:val="clear" w:color="auto" w:fill="auto"/>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2</w:t>
            </w:r>
          </w:p>
        </w:tc>
        <w:tc>
          <w:tcPr>
            <w:tcW w:w="531" w:type="dxa"/>
            <w:shd w:val="clear" w:color="auto" w:fill="auto"/>
            <w:vAlign w:val="center"/>
          </w:tcPr>
          <w:p>
            <w:pPr>
              <w:widowControl/>
              <w:adjustRightInd w:val="0"/>
              <w:snapToGrid w:val="0"/>
              <w:jc w:val="center"/>
              <w:rPr>
                <w:rFonts w:ascii="宋体" w:hAnsi="宋体" w:cs="宋体"/>
                <w:kern w:val="0"/>
                <w:szCs w:val="21"/>
              </w:rPr>
            </w:pPr>
          </w:p>
        </w:tc>
        <w:tc>
          <w:tcPr>
            <w:tcW w:w="531" w:type="dxa"/>
            <w:shd w:val="clear" w:color="auto" w:fill="auto"/>
            <w:vAlign w:val="center"/>
          </w:tcPr>
          <w:p>
            <w:pPr>
              <w:widowControl/>
              <w:adjustRightInd w:val="0"/>
              <w:snapToGrid w:val="0"/>
              <w:jc w:val="center"/>
              <w:rPr>
                <w:rFonts w:ascii="宋体" w:hAnsi="宋体" w:cs="宋体"/>
                <w:kern w:val="0"/>
                <w:szCs w:val="21"/>
              </w:rPr>
            </w:pPr>
          </w:p>
        </w:tc>
        <w:tc>
          <w:tcPr>
            <w:tcW w:w="741" w:type="dxa"/>
            <w:shd w:val="clear" w:color="auto" w:fill="auto"/>
            <w:vAlign w:val="center"/>
          </w:tcPr>
          <w:p>
            <w:pPr>
              <w:widowControl/>
              <w:adjustRightInd w:val="0"/>
              <w:snapToGrid w:val="0"/>
              <w:jc w:val="center"/>
              <w:rPr>
                <w:rFonts w:ascii="宋体" w:hAnsi="宋体" w:cs="宋体"/>
                <w:kern w:val="0"/>
                <w:szCs w:val="21"/>
              </w:rPr>
            </w:pPr>
          </w:p>
        </w:tc>
        <w:tc>
          <w:tcPr>
            <w:tcW w:w="741" w:type="dxa"/>
            <w:shd w:val="clear" w:color="auto" w:fill="auto"/>
            <w:vAlign w:val="center"/>
          </w:tcPr>
          <w:p>
            <w:pPr>
              <w:widowControl/>
              <w:adjustRightInd w:val="0"/>
              <w:snapToGrid w:val="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dxa"/>
            <w:vMerge w:val="continue"/>
            <w:shd w:val="clear" w:color="auto" w:fill="auto"/>
          </w:tcPr>
          <w:p>
            <w:pPr>
              <w:widowControl/>
              <w:jc w:val="left"/>
              <w:rPr>
                <w:rFonts w:ascii="宋体" w:hAnsi="宋体" w:cs="宋体"/>
                <w:kern w:val="0"/>
                <w:szCs w:val="21"/>
              </w:rPr>
            </w:pPr>
          </w:p>
        </w:tc>
        <w:tc>
          <w:tcPr>
            <w:tcW w:w="426" w:type="dxa"/>
            <w:vMerge w:val="continue"/>
            <w:shd w:val="clear" w:color="auto" w:fill="auto"/>
            <w:vAlign w:val="center"/>
          </w:tcPr>
          <w:p>
            <w:pPr>
              <w:widowControl/>
              <w:jc w:val="center"/>
              <w:rPr>
                <w:rFonts w:ascii="宋体" w:hAnsi="宋体" w:cs="宋体"/>
                <w:kern w:val="0"/>
                <w:szCs w:val="21"/>
              </w:rPr>
            </w:pPr>
          </w:p>
        </w:tc>
        <w:tc>
          <w:tcPr>
            <w:tcW w:w="1056" w:type="dxa"/>
            <w:shd w:val="clear" w:color="auto" w:fill="auto"/>
            <w:vAlign w:val="center"/>
          </w:tcPr>
          <w:p>
            <w:pPr>
              <w:widowControl/>
              <w:jc w:val="center"/>
              <w:rPr>
                <w:rFonts w:ascii="宋体" w:hAnsi="宋体" w:cs="宋体"/>
                <w:kern w:val="0"/>
                <w:szCs w:val="21"/>
              </w:rPr>
            </w:pPr>
          </w:p>
        </w:tc>
        <w:tc>
          <w:tcPr>
            <w:tcW w:w="2300"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专业选修课2</w:t>
            </w:r>
          </w:p>
        </w:tc>
        <w:tc>
          <w:tcPr>
            <w:tcW w:w="679"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考查</w:t>
            </w:r>
          </w:p>
        </w:tc>
        <w:tc>
          <w:tcPr>
            <w:tcW w:w="636" w:type="dxa"/>
            <w:shd w:val="clear" w:color="auto" w:fill="auto"/>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36</w:t>
            </w:r>
          </w:p>
        </w:tc>
        <w:tc>
          <w:tcPr>
            <w:tcW w:w="531" w:type="dxa"/>
            <w:shd w:val="clear" w:color="auto" w:fill="auto"/>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2</w:t>
            </w:r>
          </w:p>
        </w:tc>
        <w:tc>
          <w:tcPr>
            <w:tcW w:w="637" w:type="dxa"/>
            <w:shd w:val="clear" w:color="auto" w:fill="auto"/>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18</w:t>
            </w:r>
          </w:p>
        </w:tc>
        <w:tc>
          <w:tcPr>
            <w:tcW w:w="636" w:type="dxa"/>
            <w:shd w:val="clear" w:color="auto" w:fill="auto"/>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18</w:t>
            </w:r>
          </w:p>
        </w:tc>
        <w:tc>
          <w:tcPr>
            <w:tcW w:w="741" w:type="dxa"/>
            <w:shd w:val="clear" w:color="auto" w:fill="auto"/>
            <w:vAlign w:val="center"/>
          </w:tcPr>
          <w:p>
            <w:pPr>
              <w:widowControl/>
              <w:adjustRightInd w:val="0"/>
              <w:snapToGrid w:val="0"/>
              <w:jc w:val="center"/>
              <w:rPr>
                <w:rFonts w:ascii="宋体" w:hAnsi="宋体" w:cs="宋体"/>
                <w:kern w:val="0"/>
                <w:szCs w:val="21"/>
              </w:rPr>
            </w:pPr>
          </w:p>
        </w:tc>
        <w:tc>
          <w:tcPr>
            <w:tcW w:w="636" w:type="dxa"/>
            <w:shd w:val="clear" w:color="auto" w:fill="auto"/>
            <w:vAlign w:val="center"/>
          </w:tcPr>
          <w:p>
            <w:pPr>
              <w:widowControl/>
              <w:adjustRightInd w:val="0"/>
              <w:snapToGrid w:val="0"/>
              <w:jc w:val="center"/>
              <w:rPr>
                <w:rFonts w:ascii="宋体" w:hAnsi="宋体" w:cs="宋体"/>
                <w:kern w:val="0"/>
                <w:szCs w:val="21"/>
              </w:rPr>
            </w:pPr>
          </w:p>
        </w:tc>
        <w:tc>
          <w:tcPr>
            <w:tcW w:w="531" w:type="dxa"/>
            <w:shd w:val="clear" w:color="auto" w:fill="auto"/>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2</w:t>
            </w:r>
          </w:p>
        </w:tc>
        <w:tc>
          <w:tcPr>
            <w:tcW w:w="531" w:type="dxa"/>
            <w:shd w:val="clear" w:color="auto" w:fill="auto"/>
            <w:vAlign w:val="center"/>
          </w:tcPr>
          <w:p>
            <w:pPr>
              <w:widowControl/>
              <w:adjustRightInd w:val="0"/>
              <w:snapToGrid w:val="0"/>
              <w:jc w:val="center"/>
              <w:rPr>
                <w:rFonts w:ascii="宋体" w:hAnsi="宋体" w:cs="宋体"/>
                <w:kern w:val="0"/>
                <w:szCs w:val="21"/>
              </w:rPr>
            </w:pPr>
          </w:p>
        </w:tc>
        <w:tc>
          <w:tcPr>
            <w:tcW w:w="741" w:type="dxa"/>
            <w:shd w:val="clear" w:color="auto" w:fill="auto"/>
            <w:vAlign w:val="center"/>
          </w:tcPr>
          <w:p>
            <w:pPr>
              <w:widowControl/>
              <w:adjustRightInd w:val="0"/>
              <w:snapToGrid w:val="0"/>
              <w:jc w:val="center"/>
              <w:rPr>
                <w:rFonts w:ascii="宋体" w:hAnsi="宋体" w:cs="宋体"/>
                <w:kern w:val="0"/>
                <w:szCs w:val="21"/>
              </w:rPr>
            </w:pPr>
          </w:p>
        </w:tc>
        <w:tc>
          <w:tcPr>
            <w:tcW w:w="741" w:type="dxa"/>
            <w:shd w:val="clear" w:color="auto" w:fill="auto"/>
            <w:vAlign w:val="center"/>
          </w:tcPr>
          <w:p>
            <w:pPr>
              <w:widowControl/>
              <w:adjustRightInd w:val="0"/>
              <w:snapToGrid w:val="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dxa"/>
            <w:vMerge w:val="continue"/>
            <w:shd w:val="clear" w:color="auto" w:fill="auto"/>
          </w:tcPr>
          <w:p>
            <w:pPr>
              <w:widowControl/>
              <w:jc w:val="left"/>
              <w:rPr>
                <w:rFonts w:ascii="宋体" w:hAnsi="宋体" w:cs="宋体"/>
                <w:kern w:val="0"/>
                <w:szCs w:val="21"/>
              </w:rPr>
            </w:pPr>
          </w:p>
        </w:tc>
        <w:tc>
          <w:tcPr>
            <w:tcW w:w="426" w:type="dxa"/>
            <w:vMerge w:val="continue"/>
            <w:shd w:val="clear" w:color="auto" w:fill="auto"/>
            <w:vAlign w:val="center"/>
          </w:tcPr>
          <w:p>
            <w:pPr>
              <w:widowControl/>
              <w:jc w:val="center"/>
              <w:rPr>
                <w:rFonts w:ascii="宋体" w:hAnsi="宋体" w:cs="宋体"/>
                <w:kern w:val="0"/>
                <w:szCs w:val="21"/>
              </w:rPr>
            </w:pPr>
          </w:p>
        </w:tc>
        <w:tc>
          <w:tcPr>
            <w:tcW w:w="1056" w:type="dxa"/>
            <w:shd w:val="clear" w:color="auto" w:fill="auto"/>
            <w:vAlign w:val="center"/>
          </w:tcPr>
          <w:p>
            <w:pPr>
              <w:widowControl/>
              <w:jc w:val="center"/>
              <w:rPr>
                <w:rFonts w:ascii="宋体" w:hAnsi="宋体" w:cs="宋体"/>
                <w:kern w:val="0"/>
                <w:szCs w:val="21"/>
              </w:rPr>
            </w:pPr>
          </w:p>
        </w:tc>
        <w:tc>
          <w:tcPr>
            <w:tcW w:w="2300"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专业选修课3</w:t>
            </w:r>
          </w:p>
        </w:tc>
        <w:tc>
          <w:tcPr>
            <w:tcW w:w="679"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考查</w:t>
            </w:r>
          </w:p>
        </w:tc>
        <w:tc>
          <w:tcPr>
            <w:tcW w:w="636" w:type="dxa"/>
            <w:shd w:val="clear" w:color="auto" w:fill="auto"/>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36</w:t>
            </w:r>
          </w:p>
        </w:tc>
        <w:tc>
          <w:tcPr>
            <w:tcW w:w="531" w:type="dxa"/>
            <w:shd w:val="clear" w:color="auto" w:fill="auto"/>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2</w:t>
            </w:r>
          </w:p>
        </w:tc>
        <w:tc>
          <w:tcPr>
            <w:tcW w:w="637" w:type="dxa"/>
            <w:shd w:val="clear" w:color="auto" w:fill="auto"/>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18</w:t>
            </w:r>
          </w:p>
        </w:tc>
        <w:tc>
          <w:tcPr>
            <w:tcW w:w="636" w:type="dxa"/>
            <w:shd w:val="clear" w:color="auto" w:fill="auto"/>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18</w:t>
            </w:r>
          </w:p>
        </w:tc>
        <w:tc>
          <w:tcPr>
            <w:tcW w:w="741" w:type="dxa"/>
            <w:shd w:val="clear" w:color="auto" w:fill="auto"/>
            <w:vAlign w:val="center"/>
          </w:tcPr>
          <w:p>
            <w:pPr>
              <w:widowControl/>
              <w:adjustRightInd w:val="0"/>
              <w:snapToGrid w:val="0"/>
              <w:jc w:val="center"/>
              <w:rPr>
                <w:rFonts w:ascii="宋体" w:hAnsi="宋体" w:cs="宋体"/>
                <w:kern w:val="0"/>
                <w:szCs w:val="21"/>
              </w:rPr>
            </w:pPr>
          </w:p>
        </w:tc>
        <w:tc>
          <w:tcPr>
            <w:tcW w:w="636" w:type="dxa"/>
            <w:shd w:val="clear" w:color="auto" w:fill="auto"/>
            <w:noWrap/>
            <w:vAlign w:val="center"/>
          </w:tcPr>
          <w:p>
            <w:pPr>
              <w:widowControl/>
              <w:adjustRightInd w:val="0"/>
              <w:snapToGrid w:val="0"/>
              <w:jc w:val="center"/>
              <w:rPr>
                <w:rFonts w:ascii="宋体" w:hAnsi="宋体" w:cs="宋体"/>
                <w:kern w:val="0"/>
                <w:szCs w:val="21"/>
              </w:rPr>
            </w:pPr>
          </w:p>
        </w:tc>
        <w:tc>
          <w:tcPr>
            <w:tcW w:w="531" w:type="dxa"/>
            <w:shd w:val="clear" w:color="auto" w:fill="auto"/>
            <w:vAlign w:val="center"/>
          </w:tcPr>
          <w:p>
            <w:pPr>
              <w:widowControl/>
              <w:adjustRightInd w:val="0"/>
              <w:snapToGrid w:val="0"/>
              <w:jc w:val="center"/>
              <w:rPr>
                <w:rFonts w:ascii="宋体" w:hAnsi="宋体" w:cs="宋体"/>
                <w:kern w:val="0"/>
                <w:szCs w:val="21"/>
              </w:rPr>
            </w:pPr>
          </w:p>
        </w:tc>
        <w:tc>
          <w:tcPr>
            <w:tcW w:w="531" w:type="dxa"/>
            <w:shd w:val="clear" w:color="auto" w:fill="auto"/>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2</w:t>
            </w:r>
          </w:p>
        </w:tc>
        <w:tc>
          <w:tcPr>
            <w:tcW w:w="741" w:type="dxa"/>
            <w:shd w:val="clear" w:color="auto" w:fill="auto"/>
            <w:vAlign w:val="center"/>
          </w:tcPr>
          <w:p>
            <w:pPr>
              <w:widowControl/>
              <w:adjustRightInd w:val="0"/>
              <w:snapToGrid w:val="0"/>
              <w:jc w:val="center"/>
              <w:rPr>
                <w:rFonts w:ascii="宋体" w:hAnsi="宋体" w:cs="宋体"/>
                <w:kern w:val="0"/>
                <w:szCs w:val="21"/>
              </w:rPr>
            </w:pPr>
          </w:p>
        </w:tc>
        <w:tc>
          <w:tcPr>
            <w:tcW w:w="741" w:type="dxa"/>
            <w:shd w:val="clear" w:color="auto" w:fill="auto"/>
            <w:vAlign w:val="center"/>
          </w:tcPr>
          <w:p>
            <w:pPr>
              <w:widowControl/>
              <w:adjustRightInd w:val="0"/>
              <w:snapToGrid w:val="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dxa"/>
            <w:vMerge w:val="continue"/>
            <w:shd w:val="clear" w:color="auto" w:fill="auto"/>
          </w:tcPr>
          <w:p>
            <w:pPr>
              <w:widowControl/>
              <w:jc w:val="left"/>
              <w:rPr>
                <w:rFonts w:ascii="宋体" w:hAnsi="宋体" w:cs="宋体"/>
                <w:kern w:val="0"/>
                <w:szCs w:val="21"/>
              </w:rPr>
            </w:pPr>
          </w:p>
        </w:tc>
        <w:tc>
          <w:tcPr>
            <w:tcW w:w="426"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在线选修课</w:t>
            </w:r>
          </w:p>
        </w:tc>
        <w:tc>
          <w:tcPr>
            <w:tcW w:w="1056" w:type="dxa"/>
            <w:shd w:val="clear" w:color="auto" w:fill="auto"/>
            <w:vAlign w:val="center"/>
          </w:tcPr>
          <w:p>
            <w:pPr>
              <w:widowControl/>
              <w:jc w:val="center"/>
              <w:rPr>
                <w:rFonts w:ascii="宋体" w:hAnsi="宋体" w:cs="宋体"/>
                <w:kern w:val="0"/>
                <w:szCs w:val="21"/>
              </w:rPr>
            </w:pPr>
          </w:p>
        </w:tc>
        <w:tc>
          <w:tcPr>
            <w:tcW w:w="2300"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在线选修课1</w:t>
            </w:r>
          </w:p>
        </w:tc>
        <w:tc>
          <w:tcPr>
            <w:tcW w:w="679"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考查</w:t>
            </w:r>
          </w:p>
        </w:tc>
        <w:tc>
          <w:tcPr>
            <w:tcW w:w="636" w:type="dxa"/>
            <w:shd w:val="clear" w:color="auto" w:fill="auto"/>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32</w:t>
            </w:r>
          </w:p>
        </w:tc>
        <w:tc>
          <w:tcPr>
            <w:tcW w:w="531" w:type="dxa"/>
            <w:shd w:val="clear" w:color="auto" w:fill="auto"/>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2</w:t>
            </w:r>
          </w:p>
        </w:tc>
        <w:tc>
          <w:tcPr>
            <w:tcW w:w="637" w:type="dxa"/>
            <w:shd w:val="clear" w:color="auto" w:fill="auto"/>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32</w:t>
            </w:r>
          </w:p>
        </w:tc>
        <w:tc>
          <w:tcPr>
            <w:tcW w:w="636" w:type="dxa"/>
            <w:shd w:val="clear" w:color="auto" w:fill="auto"/>
            <w:vAlign w:val="center"/>
          </w:tcPr>
          <w:p>
            <w:pPr>
              <w:widowControl/>
              <w:adjustRightInd w:val="0"/>
              <w:snapToGrid w:val="0"/>
              <w:jc w:val="center"/>
              <w:rPr>
                <w:rFonts w:ascii="宋体" w:hAnsi="宋体" w:cs="宋体"/>
                <w:kern w:val="0"/>
                <w:szCs w:val="21"/>
              </w:rPr>
            </w:pPr>
          </w:p>
        </w:tc>
        <w:tc>
          <w:tcPr>
            <w:tcW w:w="741" w:type="dxa"/>
            <w:shd w:val="clear" w:color="auto" w:fill="auto"/>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2</w:t>
            </w:r>
          </w:p>
        </w:tc>
        <w:tc>
          <w:tcPr>
            <w:tcW w:w="636" w:type="dxa"/>
            <w:shd w:val="clear" w:color="auto" w:fill="auto"/>
            <w:vAlign w:val="center"/>
          </w:tcPr>
          <w:p>
            <w:pPr>
              <w:widowControl/>
              <w:adjustRightInd w:val="0"/>
              <w:snapToGrid w:val="0"/>
              <w:jc w:val="center"/>
              <w:rPr>
                <w:rFonts w:ascii="宋体" w:hAnsi="宋体" w:cs="宋体"/>
                <w:kern w:val="0"/>
                <w:szCs w:val="21"/>
              </w:rPr>
            </w:pPr>
          </w:p>
        </w:tc>
        <w:tc>
          <w:tcPr>
            <w:tcW w:w="531" w:type="dxa"/>
            <w:shd w:val="clear" w:color="auto" w:fill="auto"/>
            <w:noWrap/>
            <w:vAlign w:val="center"/>
          </w:tcPr>
          <w:p>
            <w:pPr>
              <w:widowControl/>
              <w:adjustRightInd w:val="0"/>
              <w:snapToGrid w:val="0"/>
              <w:jc w:val="center"/>
              <w:rPr>
                <w:rFonts w:ascii="宋体" w:hAnsi="宋体" w:cs="宋体"/>
                <w:kern w:val="0"/>
                <w:szCs w:val="21"/>
              </w:rPr>
            </w:pPr>
          </w:p>
        </w:tc>
        <w:tc>
          <w:tcPr>
            <w:tcW w:w="531" w:type="dxa"/>
            <w:shd w:val="clear" w:color="auto" w:fill="auto"/>
            <w:vAlign w:val="center"/>
          </w:tcPr>
          <w:p>
            <w:pPr>
              <w:widowControl/>
              <w:adjustRightInd w:val="0"/>
              <w:snapToGrid w:val="0"/>
              <w:jc w:val="center"/>
              <w:rPr>
                <w:rFonts w:ascii="宋体" w:hAnsi="宋体" w:cs="宋体"/>
                <w:kern w:val="0"/>
                <w:szCs w:val="21"/>
              </w:rPr>
            </w:pPr>
          </w:p>
        </w:tc>
        <w:tc>
          <w:tcPr>
            <w:tcW w:w="741" w:type="dxa"/>
            <w:shd w:val="clear" w:color="auto" w:fill="auto"/>
            <w:vAlign w:val="center"/>
          </w:tcPr>
          <w:p>
            <w:pPr>
              <w:widowControl/>
              <w:adjustRightInd w:val="0"/>
              <w:snapToGrid w:val="0"/>
              <w:jc w:val="center"/>
              <w:rPr>
                <w:rFonts w:ascii="宋体" w:hAnsi="宋体" w:cs="宋体"/>
                <w:kern w:val="0"/>
                <w:szCs w:val="21"/>
              </w:rPr>
            </w:pPr>
          </w:p>
        </w:tc>
        <w:tc>
          <w:tcPr>
            <w:tcW w:w="741" w:type="dxa"/>
            <w:shd w:val="clear" w:color="auto" w:fill="auto"/>
            <w:vAlign w:val="center"/>
          </w:tcPr>
          <w:p>
            <w:pPr>
              <w:widowControl/>
              <w:adjustRightInd w:val="0"/>
              <w:snapToGrid w:val="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dxa"/>
            <w:vMerge w:val="continue"/>
            <w:shd w:val="clear" w:color="auto" w:fill="auto"/>
          </w:tcPr>
          <w:p>
            <w:pPr>
              <w:widowControl/>
              <w:jc w:val="left"/>
              <w:rPr>
                <w:rFonts w:ascii="宋体" w:hAnsi="宋体" w:cs="宋体"/>
                <w:kern w:val="0"/>
                <w:szCs w:val="21"/>
              </w:rPr>
            </w:pPr>
          </w:p>
        </w:tc>
        <w:tc>
          <w:tcPr>
            <w:tcW w:w="426" w:type="dxa"/>
            <w:vMerge w:val="continue"/>
            <w:shd w:val="clear" w:color="auto" w:fill="auto"/>
            <w:vAlign w:val="center"/>
          </w:tcPr>
          <w:p>
            <w:pPr>
              <w:widowControl/>
              <w:jc w:val="center"/>
              <w:rPr>
                <w:rFonts w:ascii="宋体" w:hAnsi="宋体" w:cs="宋体"/>
                <w:kern w:val="0"/>
                <w:szCs w:val="21"/>
              </w:rPr>
            </w:pPr>
          </w:p>
        </w:tc>
        <w:tc>
          <w:tcPr>
            <w:tcW w:w="1056" w:type="dxa"/>
            <w:shd w:val="clear" w:color="auto" w:fill="auto"/>
            <w:vAlign w:val="center"/>
          </w:tcPr>
          <w:p>
            <w:pPr>
              <w:widowControl/>
              <w:jc w:val="center"/>
              <w:rPr>
                <w:rFonts w:ascii="宋体" w:hAnsi="宋体" w:cs="宋体"/>
                <w:kern w:val="0"/>
                <w:szCs w:val="21"/>
              </w:rPr>
            </w:pPr>
          </w:p>
        </w:tc>
        <w:tc>
          <w:tcPr>
            <w:tcW w:w="2300"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在线选修课2</w:t>
            </w:r>
          </w:p>
        </w:tc>
        <w:tc>
          <w:tcPr>
            <w:tcW w:w="679"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考查</w:t>
            </w:r>
          </w:p>
        </w:tc>
        <w:tc>
          <w:tcPr>
            <w:tcW w:w="636" w:type="dxa"/>
            <w:shd w:val="clear" w:color="auto" w:fill="auto"/>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36</w:t>
            </w:r>
          </w:p>
        </w:tc>
        <w:tc>
          <w:tcPr>
            <w:tcW w:w="531" w:type="dxa"/>
            <w:shd w:val="clear" w:color="auto" w:fill="auto"/>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2</w:t>
            </w:r>
          </w:p>
        </w:tc>
        <w:tc>
          <w:tcPr>
            <w:tcW w:w="637" w:type="dxa"/>
            <w:shd w:val="clear" w:color="auto" w:fill="auto"/>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36</w:t>
            </w:r>
          </w:p>
        </w:tc>
        <w:tc>
          <w:tcPr>
            <w:tcW w:w="636" w:type="dxa"/>
            <w:shd w:val="clear" w:color="auto" w:fill="auto"/>
            <w:vAlign w:val="center"/>
          </w:tcPr>
          <w:p>
            <w:pPr>
              <w:widowControl/>
              <w:adjustRightInd w:val="0"/>
              <w:snapToGrid w:val="0"/>
              <w:jc w:val="center"/>
              <w:rPr>
                <w:rFonts w:ascii="宋体" w:hAnsi="宋体" w:cs="宋体"/>
                <w:kern w:val="0"/>
                <w:szCs w:val="21"/>
              </w:rPr>
            </w:pPr>
          </w:p>
        </w:tc>
        <w:tc>
          <w:tcPr>
            <w:tcW w:w="741" w:type="dxa"/>
            <w:shd w:val="clear" w:color="auto" w:fill="auto"/>
            <w:vAlign w:val="center"/>
          </w:tcPr>
          <w:p>
            <w:pPr>
              <w:widowControl/>
              <w:adjustRightInd w:val="0"/>
              <w:snapToGrid w:val="0"/>
              <w:jc w:val="center"/>
              <w:rPr>
                <w:rFonts w:ascii="宋体" w:hAnsi="宋体" w:cs="宋体"/>
                <w:kern w:val="0"/>
                <w:szCs w:val="21"/>
              </w:rPr>
            </w:pPr>
          </w:p>
        </w:tc>
        <w:tc>
          <w:tcPr>
            <w:tcW w:w="636" w:type="dxa"/>
            <w:shd w:val="clear" w:color="auto" w:fill="auto"/>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2</w:t>
            </w:r>
          </w:p>
        </w:tc>
        <w:tc>
          <w:tcPr>
            <w:tcW w:w="531" w:type="dxa"/>
            <w:shd w:val="clear" w:color="auto" w:fill="auto"/>
            <w:vAlign w:val="center"/>
          </w:tcPr>
          <w:p>
            <w:pPr>
              <w:widowControl/>
              <w:adjustRightInd w:val="0"/>
              <w:snapToGrid w:val="0"/>
              <w:jc w:val="center"/>
              <w:rPr>
                <w:rFonts w:ascii="宋体" w:hAnsi="宋体" w:cs="宋体"/>
                <w:kern w:val="0"/>
                <w:szCs w:val="21"/>
              </w:rPr>
            </w:pPr>
          </w:p>
        </w:tc>
        <w:tc>
          <w:tcPr>
            <w:tcW w:w="531" w:type="dxa"/>
            <w:shd w:val="clear" w:color="auto" w:fill="auto"/>
            <w:vAlign w:val="center"/>
          </w:tcPr>
          <w:p>
            <w:pPr>
              <w:widowControl/>
              <w:adjustRightInd w:val="0"/>
              <w:snapToGrid w:val="0"/>
              <w:jc w:val="center"/>
              <w:rPr>
                <w:rFonts w:ascii="宋体" w:hAnsi="宋体" w:cs="宋体"/>
                <w:kern w:val="0"/>
                <w:szCs w:val="21"/>
              </w:rPr>
            </w:pPr>
          </w:p>
        </w:tc>
        <w:tc>
          <w:tcPr>
            <w:tcW w:w="741" w:type="dxa"/>
            <w:shd w:val="clear" w:color="auto" w:fill="auto"/>
            <w:vAlign w:val="center"/>
          </w:tcPr>
          <w:p>
            <w:pPr>
              <w:widowControl/>
              <w:adjustRightInd w:val="0"/>
              <w:snapToGrid w:val="0"/>
              <w:jc w:val="center"/>
              <w:rPr>
                <w:rFonts w:ascii="宋体" w:hAnsi="宋体" w:cs="宋体"/>
                <w:kern w:val="0"/>
                <w:szCs w:val="21"/>
              </w:rPr>
            </w:pPr>
          </w:p>
        </w:tc>
        <w:tc>
          <w:tcPr>
            <w:tcW w:w="741" w:type="dxa"/>
            <w:shd w:val="clear" w:color="auto" w:fill="auto"/>
            <w:vAlign w:val="center"/>
          </w:tcPr>
          <w:p>
            <w:pPr>
              <w:widowControl/>
              <w:adjustRightInd w:val="0"/>
              <w:snapToGrid w:val="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dxa"/>
            <w:vMerge w:val="continue"/>
            <w:shd w:val="clear" w:color="auto" w:fill="auto"/>
          </w:tcPr>
          <w:p>
            <w:pPr>
              <w:widowControl/>
              <w:jc w:val="left"/>
              <w:rPr>
                <w:rFonts w:ascii="宋体" w:hAnsi="宋体" w:cs="宋体"/>
                <w:kern w:val="0"/>
                <w:szCs w:val="21"/>
              </w:rPr>
            </w:pPr>
          </w:p>
        </w:tc>
        <w:tc>
          <w:tcPr>
            <w:tcW w:w="426" w:type="dxa"/>
            <w:vMerge w:val="continue"/>
            <w:shd w:val="clear" w:color="auto" w:fill="auto"/>
            <w:vAlign w:val="center"/>
          </w:tcPr>
          <w:p>
            <w:pPr>
              <w:widowControl/>
              <w:jc w:val="center"/>
              <w:rPr>
                <w:rFonts w:ascii="宋体" w:hAnsi="宋体" w:cs="宋体"/>
                <w:kern w:val="0"/>
                <w:szCs w:val="21"/>
              </w:rPr>
            </w:pPr>
          </w:p>
        </w:tc>
        <w:tc>
          <w:tcPr>
            <w:tcW w:w="1056" w:type="dxa"/>
            <w:shd w:val="clear" w:color="auto" w:fill="auto"/>
            <w:vAlign w:val="center"/>
          </w:tcPr>
          <w:p>
            <w:pPr>
              <w:widowControl/>
              <w:jc w:val="center"/>
              <w:rPr>
                <w:rFonts w:ascii="宋体" w:hAnsi="宋体" w:cs="宋体"/>
                <w:kern w:val="0"/>
                <w:szCs w:val="21"/>
              </w:rPr>
            </w:pPr>
          </w:p>
        </w:tc>
        <w:tc>
          <w:tcPr>
            <w:tcW w:w="2300"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在线选修课3</w:t>
            </w:r>
          </w:p>
        </w:tc>
        <w:tc>
          <w:tcPr>
            <w:tcW w:w="679"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考查</w:t>
            </w:r>
          </w:p>
        </w:tc>
        <w:tc>
          <w:tcPr>
            <w:tcW w:w="636" w:type="dxa"/>
            <w:shd w:val="clear" w:color="auto" w:fill="auto"/>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36</w:t>
            </w:r>
          </w:p>
        </w:tc>
        <w:tc>
          <w:tcPr>
            <w:tcW w:w="531" w:type="dxa"/>
            <w:shd w:val="clear" w:color="auto" w:fill="auto"/>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2</w:t>
            </w:r>
          </w:p>
        </w:tc>
        <w:tc>
          <w:tcPr>
            <w:tcW w:w="637" w:type="dxa"/>
            <w:shd w:val="clear" w:color="auto" w:fill="auto"/>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36</w:t>
            </w:r>
          </w:p>
        </w:tc>
        <w:tc>
          <w:tcPr>
            <w:tcW w:w="636" w:type="dxa"/>
            <w:shd w:val="clear" w:color="auto" w:fill="auto"/>
            <w:vAlign w:val="center"/>
          </w:tcPr>
          <w:p>
            <w:pPr>
              <w:widowControl/>
              <w:adjustRightInd w:val="0"/>
              <w:snapToGrid w:val="0"/>
              <w:jc w:val="center"/>
              <w:rPr>
                <w:rFonts w:ascii="宋体" w:hAnsi="宋体" w:cs="宋体"/>
                <w:kern w:val="0"/>
                <w:szCs w:val="21"/>
              </w:rPr>
            </w:pPr>
          </w:p>
        </w:tc>
        <w:tc>
          <w:tcPr>
            <w:tcW w:w="741" w:type="dxa"/>
            <w:shd w:val="clear" w:color="auto" w:fill="auto"/>
            <w:vAlign w:val="center"/>
          </w:tcPr>
          <w:p>
            <w:pPr>
              <w:widowControl/>
              <w:adjustRightInd w:val="0"/>
              <w:snapToGrid w:val="0"/>
              <w:jc w:val="center"/>
              <w:rPr>
                <w:rFonts w:ascii="宋体" w:hAnsi="宋体" w:cs="宋体"/>
                <w:kern w:val="0"/>
                <w:szCs w:val="21"/>
              </w:rPr>
            </w:pPr>
          </w:p>
        </w:tc>
        <w:tc>
          <w:tcPr>
            <w:tcW w:w="636" w:type="dxa"/>
            <w:shd w:val="clear" w:color="auto" w:fill="auto"/>
            <w:vAlign w:val="center"/>
          </w:tcPr>
          <w:p>
            <w:pPr>
              <w:widowControl/>
              <w:adjustRightInd w:val="0"/>
              <w:snapToGrid w:val="0"/>
              <w:jc w:val="center"/>
              <w:rPr>
                <w:rFonts w:ascii="宋体" w:hAnsi="宋体" w:cs="宋体"/>
                <w:kern w:val="0"/>
                <w:szCs w:val="21"/>
              </w:rPr>
            </w:pPr>
          </w:p>
        </w:tc>
        <w:tc>
          <w:tcPr>
            <w:tcW w:w="531" w:type="dxa"/>
            <w:shd w:val="clear" w:color="auto" w:fill="auto"/>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2</w:t>
            </w:r>
          </w:p>
        </w:tc>
        <w:tc>
          <w:tcPr>
            <w:tcW w:w="531" w:type="dxa"/>
            <w:shd w:val="clear" w:color="auto" w:fill="auto"/>
            <w:vAlign w:val="center"/>
          </w:tcPr>
          <w:p>
            <w:pPr>
              <w:widowControl/>
              <w:adjustRightInd w:val="0"/>
              <w:snapToGrid w:val="0"/>
              <w:jc w:val="center"/>
              <w:rPr>
                <w:rFonts w:ascii="宋体" w:hAnsi="宋体" w:cs="宋体"/>
                <w:kern w:val="0"/>
                <w:szCs w:val="21"/>
              </w:rPr>
            </w:pPr>
          </w:p>
        </w:tc>
        <w:tc>
          <w:tcPr>
            <w:tcW w:w="741" w:type="dxa"/>
            <w:shd w:val="clear" w:color="auto" w:fill="auto"/>
            <w:vAlign w:val="center"/>
          </w:tcPr>
          <w:p>
            <w:pPr>
              <w:widowControl/>
              <w:adjustRightInd w:val="0"/>
              <w:snapToGrid w:val="0"/>
              <w:jc w:val="center"/>
              <w:rPr>
                <w:rFonts w:ascii="宋体" w:hAnsi="宋体" w:cs="宋体"/>
                <w:kern w:val="0"/>
                <w:szCs w:val="21"/>
              </w:rPr>
            </w:pPr>
          </w:p>
        </w:tc>
        <w:tc>
          <w:tcPr>
            <w:tcW w:w="741" w:type="dxa"/>
            <w:shd w:val="clear" w:color="auto" w:fill="auto"/>
            <w:vAlign w:val="center"/>
          </w:tcPr>
          <w:p>
            <w:pPr>
              <w:widowControl/>
              <w:adjustRightInd w:val="0"/>
              <w:snapToGrid w:val="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26" w:type="dxa"/>
            <w:vMerge w:val="continue"/>
            <w:shd w:val="clear" w:color="auto" w:fill="auto"/>
          </w:tcPr>
          <w:p>
            <w:pPr>
              <w:widowControl/>
              <w:jc w:val="left"/>
              <w:rPr>
                <w:rFonts w:ascii="宋体" w:hAnsi="宋体" w:cs="宋体"/>
                <w:kern w:val="0"/>
                <w:szCs w:val="21"/>
              </w:rPr>
            </w:pPr>
          </w:p>
        </w:tc>
        <w:tc>
          <w:tcPr>
            <w:tcW w:w="3782" w:type="dxa"/>
            <w:gridSpan w:val="3"/>
            <w:shd w:val="clear" w:color="auto" w:fill="auto"/>
          </w:tcPr>
          <w:p>
            <w:pPr>
              <w:widowControl/>
              <w:jc w:val="center"/>
              <w:rPr>
                <w:rFonts w:ascii="宋体" w:hAnsi="宋体" w:cs="宋体"/>
                <w:kern w:val="0"/>
                <w:szCs w:val="21"/>
              </w:rPr>
            </w:pPr>
            <w:r>
              <w:rPr>
                <w:rFonts w:hint="eastAsia" w:ascii="宋体" w:hAnsi="宋体" w:cs="宋体"/>
                <w:kern w:val="0"/>
                <w:szCs w:val="21"/>
              </w:rPr>
              <w:t>小计</w:t>
            </w:r>
          </w:p>
        </w:tc>
        <w:tc>
          <w:tcPr>
            <w:tcW w:w="679" w:type="dxa"/>
            <w:shd w:val="clear" w:color="auto" w:fill="auto"/>
          </w:tcPr>
          <w:p>
            <w:pPr>
              <w:widowControl/>
              <w:jc w:val="center"/>
              <w:rPr>
                <w:rFonts w:ascii="宋体" w:hAnsi="宋体" w:cs="宋体"/>
                <w:kern w:val="0"/>
                <w:szCs w:val="21"/>
              </w:rPr>
            </w:pPr>
            <w:r>
              <w:rPr>
                <w:rFonts w:hint="eastAsia" w:ascii="宋体" w:hAnsi="宋体" w:cs="宋体"/>
                <w:kern w:val="0"/>
                <w:szCs w:val="21"/>
              </w:rPr>
              <w:t>　</w:t>
            </w:r>
          </w:p>
        </w:tc>
        <w:tc>
          <w:tcPr>
            <w:tcW w:w="636"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316</w:t>
            </w:r>
          </w:p>
        </w:tc>
        <w:tc>
          <w:tcPr>
            <w:tcW w:w="53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18</w:t>
            </w:r>
          </w:p>
        </w:tc>
        <w:tc>
          <w:tcPr>
            <w:tcW w:w="637"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316</w:t>
            </w:r>
          </w:p>
        </w:tc>
        <w:tc>
          <w:tcPr>
            <w:tcW w:w="636"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0</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4</w:t>
            </w:r>
          </w:p>
        </w:tc>
        <w:tc>
          <w:tcPr>
            <w:tcW w:w="636"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6</w:t>
            </w:r>
          </w:p>
        </w:tc>
        <w:tc>
          <w:tcPr>
            <w:tcW w:w="53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6</w:t>
            </w:r>
          </w:p>
        </w:tc>
        <w:tc>
          <w:tcPr>
            <w:tcW w:w="53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2</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208" w:type="dxa"/>
            <w:gridSpan w:val="4"/>
            <w:shd w:val="clear" w:color="auto" w:fill="auto"/>
          </w:tcPr>
          <w:p>
            <w:pPr>
              <w:widowControl/>
              <w:jc w:val="center"/>
              <w:rPr>
                <w:rFonts w:ascii="宋体" w:hAnsi="宋体" w:cs="宋体"/>
                <w:kern w:val="0"/>
                <w:szCs w:val="21"/>
              </w:rPr>
            </w:pPr>
            <w:r>
              <w:rPr>
                <w:rFonts w:hint="eastAsia" w:ascii="宋体" w:hAnsi="宋体" w:cs="宋体"/>
                <w:kern w:val="0"/>
                <w:szCs w:val="21"/>
              </w:rPr>
              <w:t>总   计</w:t>
            </w:r>
          </w:p>
        </w:tc>
        <w:tc>
          <w:tcPr>
            <w:tcW w:w="679" w:type="dxa"/>
            <w:shd w:val="clear" w:color="auto" w:fill="auto"/>
          </w:tcPr>
          <w:p>
            <w:pPr>
              <w:widowControl/>
              <w:jc w:val="center"/>
              <w:rPr>
                <w:rFonts w:ascii="宋体" w:hAnsi="宋体" w:cs="宋体"/>
                <w:kern w:val="0"/>
                <w:szCs w:val="21"/>
              </w:rPr>
            </w:pPr>
            <w:r>
              <w:rPr>
                <w:rFonts w:hint="eastAsia" w:ascii="宋体" w:hAnsi="宋体" w:cs="宋体"/>
                <w:kern w:val="0"/>
                <w:szCs w:val="21"/>
              </w:rPr>
              <w:t>　</w:t>
            </w:r>
          </w:p>
        </w:tc>
        <w:tc>
          <w:tcPr>
            <w:tcW w:w="636" w:type="dxa"/>
            <w:shd w:val="clear" w:color="auto" w:fill="auto"/>
          </w:tcPr>
          <w:p>
            <w:pPr>
              <w:widowControl/>
              <w:adjustRightInd w:val="0"/>
              <w:snapToGrid w:val="0"/>
              <w:jc w:val="center"/>
              <w:rPr>
                <w:rFonts w:hint="default"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212</w:t>
            </w:r>
          </w:p>
        </w:tc>
        <w:tc>
          <w:tcPr>
            <w:tcW w:w="53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130</w:t>
            </w:r>
          </w:p>
        </w:tc>
        <w:tc>
          <w:tcPr>
            <w:tcW w:w="637"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1284</w:t>
            </w:r>
          </w:p>
        </w:tc>
        <w:tc>
          <w:tcPr>
            <w:tcW w:w="636"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1978</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27</w:t>
            </w:r>
          </w:p>
        </w:tc>
        <w:tc>
          <w:tcPr>
            <w:tcW w:w="636"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29</w:t>
            </w:r>
          </w:p>
        </w:tc>
        <w:tc>
          <w:tcPr>
            <w:tcW w:w="53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26</w:t>
            </w:r>
          </w:p>
        </w:tc>
        <w:tc>
          <w:tcPr>
            <w:tcW w:w="53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24</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c>
          <w:tcPr>
            <w:tcW w:w="741" w:type="dxa"/>
            <w:shd w:val="clear" w:color="auto" w:fill="auto"/>
          </w:tcPr>
          <w:p>
            <w:pPr>
              <w:widowControl/>
              <w:adjustRightInd w:val="0"/>
              <w:snapToGrid w:val="0"/>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dxa"/>
            <w:vMerge w:val="restart"/>
            <w:shd w:val="clear" w:color="auto" w:fill="auto"/>
          </w:tcPr>
          <w:p>
            <w:pPr>
              <w:widowControl/>
              <w:jc w:val="center"/>
              <w:rPr>
                <w:rFonts w:ascii="宋体" w:hAnsi="宋体" w:cs="宋体"/>
                <w:kern w:val="0"/>
                <w:szCs w:val="21"/>
              </w:rPr>
            </w:pPr>
            <w:r>
              <w:rPr>
                <w:rFonts w:hint="eastAsia" w:ascii="宋体" w:hAnsi="宋体" w:cs="宋体"/>
                <w:kern w:val="0"/>
                <w:szCs w:val="21"/>
              </w:rPr>
              <w:t>说明</w:t>
            </w:r>
          </w:p>
        </w:tc>
        <w:tc>
          <w:tcPr>
            <w:tcW w:w="10081" w:type="dxa"/>
            <w:gridSpan w:val="13"/>
            <w:shd w:val="clear" w:color="auto" w:fill="auto"/>
          </w:tcPr>
          <w:p>
            <w:pPr>
              <w:widowControl/>
              <w:jc w:val="left"/>
              <w:rPr>
                <w:rFonts w:ascii="宋体" w:hAnsi="宋体" w:cs="宋体"/>
                <w:kern w:val="0"/>
                <w:szCs w:val="21"/>
              </w:rPr>
            </w:pPr>
            <w:r>
              <w:rPr>
                <w:rFonts w:hint="eastAsia" w:ascii="宋体" w:hAnsi="宋体" w:cs="宋体"/>
                <w:kern w:val="0"/>
                <w:szCs w:val="21"/>
              </w:rPr>
              <w:t>第</w:t>
            </w:r>
            <w:r>
              <w:rPr>
                <w:rFonts w:ascii="宋体" w:hAnsi="宋体" w:cs="Arial"/>
                <w:kern w:val="0"/>
                <w:szCs w:val="21"/>
              </w:rPr>
              <w:t>1</w:t>
            </w:r>
            <w:r>
              <w:rPr>
                <w:rFonts w:hint="eastAsia" w:ascii="宋体" w:hAnsi="宋体" w:cs="宋体"/>
                <w:kern w:val="0"/>
                <w:szCs w:val="21"/>
              </w:rPr>
              <w:t>学期新生军事技能训练</w:t>
            </w:r>
            <w:r>
              <w:rPr>
                <w:rFonts w:ascii="宋体" w:hAnsi="宋体" w:cs="Arial"/>
                <w:kern w:val="0"/>
                <w:szCs w:val="21"/>
              </w:rPr>
              <w:t>2</w:t>
            </w:r>
            <w:r>
              <w:rPr>
                <w:rFonts w:hint="eastAsia" w:ascii="宋体" w:hAnsi="宋体" w:cs="宋体"/>
                <w:kern w:val="0"/>
                <w:szCs w:val="21"/>
              </w:rPr>
              <w:t>周，考试</w:t>
            </w:r>
            <w:r>
              <w:rPr>
                <w:rFonts w:ascii="宋体" w:hAnsi="宋体" w:cs="Arial"/>
                <w:kern w:val="0"/>
                <w:szCs w:val="21"/>
              </w:rPr>
              <w:t>1</w:t>
            </w:r>
            <w:r>
              <w:rPr>
                <w:rFonts w:hint="eastAsia" w:ascii="宋体" w:hAnsi="宋体" w:cs="宋体"/>
                <w:kern w:val="0"/>
                <w:szCs w:val="21"/>
              </w:rPr>
              <w:t>周，法定节假日</w:t>
            </w:r>
            <w:r>
              <w:rPr>
                <w:rFonts w:ascii="宋体" w:hAnsi="宋体" w:cs="Arial"/>
                <w:kern w:val="0"/>
                <w:szCs w:val="21"/>
              </w:rPr>
              <w:t>1</w:t>
            </w:r>
            <w:r>
              <w:rPr>
                <w:rFonts w:hint="eastAsia" w:ascii="宋体" w:hAnsi="宋体" w:cs="宋体"/>
                <w:kern w:val="0"/>
                <w:szCs w:val="21"/>
              </w:rPr>
              <w:t>周，实际教学周为</w:t>
            </w:r>
            <w:r>
              <w:rPr>
                <w:rFonts w:ascii="宋体" w:hAnsi="宋体" w:cs="Arial"/>
                <w:kern w:val="0"/>
                <w:szCs w:val="21"/>
              </w:rPr>
              <w:t>16</w:t>
            </w:r>
            <w:r>
              <w:rPr>
                <w:rFonts w:hint="eastAsia" w:ascii="宋体" w:hAnsi="宋体" w:cs="宋体"/>
                <w:kern w:val="0"/>
                <w:szCs w:val="21"/>
              </w:rPr>
              <w:t>周；</w:t>
            </w:r>
          </w:p>
        </w:tc>
        <w:tc>
          <w:tcPr>
            <w:tcW w:w="741" w:type="dxa"/>
            <w:shd w:val="clear" w:color="auto" w:fill="auto"/>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dxa"/>
            <w:vMerge w:val="continue"/>
            <w:shd w:val="clear" w:color="auto" w:fill="auto"/>
          </w:tcPr>
          <w:p>
            <w:pPr>
              <w:widowControl/>
              <w:jc w:val="left"/>
              <w:rPr>
                <w:rFonts w:ascii="宋体" w:hAnsi="宋体" w:cs="宋体"/>
                <w:kern w:val="0"/>
                <w:szCs w:val="21"/>
              </w:rPr>
            </w:pPr>
          </w:p>
        </w:tc>
        <w:tc>
          <w:tcPr>
            <w:tcW w:w="10081" w:type="dxa"/>
            <w:gridSpan w:val="13"/>
            <w:shd w:val="clear" w:color="auto" w:fill="auto"/>
          </w:tcPr>
          <w:p>
            <w:pPr>
              <w:widowControl/>
              <w:jc w:val="left"/>
              <w:rPr>
                <w:rFonts w:ascii="宋体" w:hAnsi="宋体" w:cs="宋体"/>
                <w:kern w:val="0"/>
                <w:szCs w:val="21"/>
              </w:rPr>
            </w:pPr>
            <w:r>
              <w:rPr>
                <w:rFonts w:hint="eastAsia" w:ascii="宋体" w:hAnsi="宋体" w:cs="宋体"/>
                <w:kern w:val="0"/>
                <w:szCs w:val="21"/>
              </w:rPr>
              <w:t>第2-4学期考试1周，法定节假日1周，实际教学周为18周；</w:t>
            </w:r>
          </w:p>
        </w:tc>
        <w:tc>
          <w:tcPr>
            <w:tcW w:w="741" w:type="dxa"/>
            <w:shd w:val="clear" w:color="auto" w:fill="auto"/>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dxa"/>
            <w:vMerge w:val="continue"/>
            <w:shd w:val="clear" w:color="auto" w:fill="auto"/>
          </w:tcPr>
          <w:p>
            <w:pPr>
              <w:widowControl/>
              <w:jc w:val="left"/>
              <w:rPr>
                <w:rFonts w:ascii="宋体" w:hAnsi="宋体" w:cs="宋体"/>
                <w:kern w:val="0"/>
                <w:szCs w:val="21"/>
              </w:rPr>
            </w:pPr>
          </w:p>
        </w:tc>
        <w:tc>
          <w:tcPr>
            <w:tcW w:w="10081" w:type="dxa"/>
            <w:gridSpan w:val="13"/>
            <w:shd w:val="clear" w:color="auto" w:fill="auto"/>
          </w:tcPr>
          <w:p>
            <w:pPr>
              <w:widowControl/>
              <w:jc w:val="left"/>
              <w:rPr>
                <w:rFonts w:ascii="宋体" w:hAnsi="宋体" w:cs="宋体"/>
                <w:kern w:val="0"/>
                <w:szCs w:val="21"/>
              </w:rPr>
            </w:pPr>
            <w:r>
              <w:rPr>
                <w:rFonts w:hint="eastAsia" w:ascii="宋体" w:hAnsi="宋体" w:cs="宋体"/>
                <w:kern w:val="0"/>
                <w:szCs w:val="21"/>
              </w:rPr>
              <w:t>第5学期，顶岗实习安排12周，周课时30节；</w:t>
            </w:r>
          </w:p>
        </w:tc>
        <w:tc>
          <w:tcPr>
            <w:tcW w:w="741" w:type="dxa"/>
            <w:shd w:val="clear" w:color="auto" w:fill="auto"/>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dxa"/>
            <w:vMerge w:val="continue"/>
            <w:shd w:val="clear" w:color="auto" w:fill="auto"/>
          </w:tcPr>
          <w:p>
            <w:pPr>
              <w:widowControl/>
              <w:jc w:val="left"/>
              <w:rPr>
                <w:rFonts w:ascii="宋体" w:hAnsi="宋体" w:cs="宋体"/>
                <w:kern w:val="0"/>
                <w:szCs w:val="21"/>
              </w:rPr>
            </w:pPr>
          </w:p>
        </w:tc>
        <w:tc>
          <w:tcPr>
            <w:tcW w:w="10081" w:type="dxa"/>
            <w:gridSpan w:val="13"/>
            <w:shd w:val="clear" w:color="auto" w:fill="auto"/>
          </w:tcPr>
          <w:p>
            <w:pPr>
              <w:widowControl/>
              <w:jc w:val="left"/>
              <w:rPr>
                <w:rFonts w:ascii="宋体" w:hAnsi="宋体" w:cs="宋体"/>
                <w:kern w:val="0"/>
                <w:szCs w:val="21"/>
              </w:rPr>
            </w:pPr>
            <w:r>
              <w:rPr>
                <w:rFonts w:hint="eastAsia" w:ascii="宋体" w:hAnsi="宋体" w:cs="宋体"/>
                <w:kern w:val="0"/>
                <w:szCs w:val="21"/>
              </w:rPr>
              <w:t>第6学期，顶岗实习安排12周,周课时30节；毕业设计安排6周，周学时20节；</w:t>
            </w:r>
          </w:p>
        </w:tc>
        <w:tc>
          <w:tcPr>
            <w:tcW w:w="741" w:type="dxa"/>
            <w:shd w:val="clear" w:color="auto" w:fill="auto"/>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dxa"/>
            <w:vMerge w:val="continue"/>
            <w:shd w:val="clear" w:color="auto" w:fill="auto"/>
          </w:tcPr>
          <w:p>
            <w:pPr>
              <w:widowControl/>
              <w:jc w:val="left"/>
              <w:rPr>
                <w:rFonts w:ascii="宋体" w:hAnsi="宋体" w:cs="宋体"/>
                <w:kern w:val="0"/>
                <w:szCs w:val="21"/>
              </w:rPr>
            </w:pPr>
          </w:p>
        </w:tc>
        <w:tc>
          <w:tcPr>
            <w:tcW w:w="10081" w:type="dxa"/>
            <w:gridSpan w:val="13"/>
            <w:shd w:val="clear" w:color="auto" w:fill="auto"/>
          </w:tcPr>
          <w:p>
            <w:pPr>
              <w:widowControl/>
              <w:jc w:val="left"/>
              <w:rPr>
                <w:rFonts w:ascii="宋体" w:hAnsi="宋体" w:cs="宋体"/>
                <w:kern w:val="0"/>
                <w:szCs w:val="21"/>
              </w:rPr>
            </w:pPr>
            <w:r>
              <w:rPr>
                <w:rFonts w:hint="eastAsia" w:ascii="宋体" w:hAnsi="宋体" w:cs="宋体"/>
                <w:kern w:val="0"/>
                <w:szCs w:val="21"/>
              </w:rPr>
              <w:t>标注“*”课程不占课内教学周课时；</w:t>
            </w:r>
          </w:p>
        </w:tc>
        <w:tc>
          <w:tcPr>
            <w:tcW w:w="741" w:type="dxa"/>
            <w:shd w:val="clear" w:color="auto" w:fill="auto"/>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dxa"/>
            <w:vMerge w:val="continue"/>
            <w:shd w:val="clear" w:color="auto" w:fill="auto"/>
          </w:tcPr>
          <w:p>
            <w:pPr>
              <w:widowControl/>
              <w:jc w:val="left"/>
              <w:rPr>
                <w:rFonts w:ascii="宋体" w:hAnsi="宋体" w:cs="宋体"/>
                <w:kern w:val="0"/>
                <w:szCs w:val="21"/>
              </w:rPr>
            </w:pPr>
          </w:p>
        </w:tc>
        <w:tc>
          <w:tcPr>
            <w:tcW w:w="10081" w:type="dxa"/>
            <w:gridSpan w:val="13"/>
            <w:shd w:val="clear" w:color="auto" w:fill="auto"/>
          </w:tcPr>
          <w:p>
            <w:pPr>
              <w:widowControl/>
              <w:jc w:val="left"/>
              <w:rPr>
                <w:rFonts w:ascii="宋体" w:hAnsi="宋体" w:cs="宋体"/>
                <w:kern w:val="0"/>
                <w:szCs w:val="21"/>
              </w:rPr>
            </w:pPr>
            <w:r>
              <w:rPr>
                <w:rFonts w:hint="eastAsia" w:ascii="宋体" w:hAnsi="宋体" w:cs="宋体"/>
                <w:kern w:val="0"/>
                <w:szCs w:val="21"/>
              </w:rPr>
              <w:t>“（）”内课程不占课内课时；</w:t>
            </w:r>
          </w:p>
        </w:tc>
        <w:tc>
          <w:tcPr>
            <w:tcW w:w="741" w:type="dxa"/>
            <w:shd w:val="clear" w:color="auto" w:fill="auto"/>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dxa"/>
            <w:vMerge w:val="continue"/>
            <w:shd w:val="clear" w:color="auto" w:fill="auto"/>
          </w:tcPr>
          <w:p>
            <w:pPr>
              <w:widowControl/>
              <w:jc w:val="left"/>
              <w:rPr>
                <w:rFonts w:ascii="宋体" w:hAnsi="宋体" w:cs="宋体"/>
                <w:kern w:val="0"/>
                <w:szCs w:val="21"/>
              </w:rPr>
            </w:pPr>
          </w:p>
        </w:tc>
        <w:tc>
          <w:tcPr>
            <w:tcW w:w="10081" w:type="dxa"/>
            <w:gridSpan w:val="13"/>
            <w:shd w:val="clear" w:color="auto" w:fill="auto"/>
          </w:tcPr>
          <w:p>
            <w:pPr>
              <w:widowControl/>
              <w:jc w:val="left"/>
              <w:rPr>
                <w:rFonts w:ascii="宋体" w:hAnsi="宋体" w:cs="宋体"/>
                <w:kern w:val="0"/>
                <w:szCs w:val="21"/>
              </w:rPr>
            </w:pPr>
            <w:r>
              <w:rPr>
                <w:rFonts w:hint="eastAsia" w:ascii="宋体" w:hAnsi="宋体" w:cs="宋体"/>
                <w:kern w:val="0"/>
                <w:szCs w:val="21"/>
              </w:rPr>
              <w:t>“[ ]”内为本课程教学的实际周数。</w:t>
            </w:r>
          </w:p>
        </w:tc>
        <w:tc>
          <w:tcPr>
            <w:tcW w:w="741" w:type="dxa"/>
            <w:shd w:val="clear" w:color="auto" w:fill="auto"/>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dxa"/>
            <w:vMerge w:val="continue"/>
            <w:shd w:val="clear" w:color="auto" w:fill="auto"/>
          </w:tcPr>
          <w:p>
            <w:pPr>
              <w:widowControl/>
              <w:jc w:val="left"/>
              <w:rPr>
                <w:rFonts w:ascii="宋体" w:hAnsi="宋体" w:cs="宋体"/>
                <w:kern w:val="0"/>
                <w:szCs w:val="21"/>
              </w:rPr>
            </w:pPr>
          </w:p>
        </w:tc>
        <w:tc>
          <w:tcPr>
            <w:tcW w:w="10081" w:type="dxa"/>
            <w:gridSpan w:val="13"/>
            <w:shd w:val="clear" w:color="auto" w:fill="auto"/>
            <w:vAlign w:val="top"/>
          </w:tcPr>
          <w:p>
            <w:pPr>
              <w:widowControl/>
              <w:jc w:val="left"/>
              <w:rPr>
                <w:rFonts w:ascii="宋体" w:hAnsi="宋体" w:cs="宋体"/>
                <w:kern w:val="0"/>
                <w:szCs w:val="21"/>
              </w:rPr>
            </w:pPr>
            <w:r>
              <w:rPr>
                <w:rFonts w:hint="eastAsia" w:ascii="宋体" w:hAnsi="宋体" w:cs="宋体"/>
                <w:kern w:val="0"/>
                <w:szCs w:val="21"/>
              </w:rPr>
              <w:t>毕业条件：必修学分达</w:t>
            </w:r>
            <w:r>
              <w:rPr>
                <w:rFonts w:hint="eastAsia" w:ascii="宋体" w:hAnsi="宋体" w:cs="宋体"/>
                <w:color w:val="auto"/>
                <w:kern w:val="0"/>
                <w:szCs w:val="21"/>
              </w:rPr>
              <w:t>到</w:t>
            </w:r>
            <w:r>
              <w:rPr>
                <w:rFonts w:hint="eastAsia" w:ascii="宋体" w:hAnsi="宋体" w:cs="宋体"/>
                <w:color w:val="auto"/>
                <w:kern w:val="0"/>
                <w:szCs w:val="21"/>
                <w:lang w:val="en-US" w:eastAsia="zh-CN"/>
              </w:rPr>
              <w:t>108</w:t>
            </w:r>
            <w:r>
              <w:rPr>
                <w:rFonts w:hint="eastAsia" w:ascii="宋体" w:hAnsi="宋体" w:cs="宋体"/>
                <w:color w:val="auto"/>
                <w:kern w:val="0"/>
                <w:szCs w:val="21"/>
              </w:rPr>
              <w:t>分，选修学分达到</w:t>
            </w:r>
            <w:r>
              <w:rPr>
                <w:rFonts w:hint="eastAsia" w:ascii="宋体" w:hAnsi="宋体" w:cs="宋体"/>
                <w:color w:val="auto"/>
                <w:kern w:val="0"/>
                <w:szCs w:val="21"/>
                <w:lang w:val="en-US" w:eastAsia="zh-CN"/>
              </w:rPr>
              <w:t>22</w:t>
            </w:r>
            <w:r>
              <w:rPr>
                <w:rFonts w:hint="eastAsia" w:ascii="宋体" w:hAnsi="宋体" w:cs="宋体"/>
                <w:kern w:val="0"/>
                <w:szCs w:val="21"/>
              </w:rPr>
              <w:t>分。</w:t>
            </w:r>
          </w:p>
        </w:tc>
        <w:tc>
          <w:tcPr>
            <w:tcW w:w="741" w:type="dxa"/>
            <w:shd w:val="clear" w:color="auto" w:fill="auto"/>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26" w:type="dxa"/>
            <w:vMerge w:val="continue"/>
            <w:shd w:val="clear" w:color="auto" w:fill="auto"/>
          </w:tcPr>
          <w:p>
            <w:pPr>
              <w:widowControl/>
              <w:jc w:val="left"/>
              <w:rPr>
                <w:rFonts w:ascii="宋体" w:hAnsi="宋体" w:cs="宋体"/>
                <w:kern w:val="0"/>
                <w:szCs w:val="21"/>
              </w:rPr>
            </w:pPr>
          </w:p>
        </w:tc>
        <w:tc>
          <w:tcPr>
            <w:tcW w:w="10081" w:type="dxa"/>
            <w:gridSpan w:val="13"/>
            <w:shd w:val="clear" w:color="auto" w:fill="auto"/>
            <w:vAlign w:val="top"/>
          </w:tcPr>
          <w:p>
            <w:pPr>
              <w:widowControl/>
              <w:jc w:val="left"/>
              <w:rPr>
                <w:rFonts w:ascii="宋体" w:hAnsi="宋体" w:cs="宋体"/>
                <w:kern w:val="0"/>
                <w:szCs w:val="21"/>
              </w:rPr>
            </w:pPr>
            <w:r>
              <w:rPr>
                <w:rFonts w:hint="eastAsia" w:ascii="宋体" w:hAnsi="宋体" w:cs="宋体"/>
                <w:color w:val="auto"/>
                <w:kern w:val="0"/>
                <w:szCs w:val="21"/>
              </w:rPr>
              <w:t>本专业总课时为</w:t>
            </w:r>
            <w:r>
              <w:rPr>
                <w:rFonts w:hint="eastAsia" w:ascii="宋体" w:hAnsi="宋体" w:cs="宋体"/>
                <w:color w:val="auto"/>
                <w:kern w:val="0"/>
                <w:szCs w:val="21"/>
                <w:lang w:val="en-US" w:eastAsia="zh-CN"/>
              </w:rPr>
              <w:t>3212</w:t>
            </w:r>
            <w:r>
              <w:rPr>
                <w:rFonts w:hint="eastAsia" w:ascii="宋体" w:hAnsi="宋体" w:cs="宋体"/>
                <w:color w:val="auto"/>
                <w:kern w:val="0"/>
                <w:szCs w:val="21"/>
              </w:rPr>
              <w:t>节，高于2500符合要求，其中课内总课时为</w:t>
            </w:r>
            <w:r>
              <w:rPr>
                <w:rFonts w:hint="eastAsia" w:ascii="宋体" w:hAnsi="宋体" w:cs="宋体"/>
                <w:color w:val="auto"/>
                <w:kern w:val="0"/>
                <w:szCs w:val="21"/>
                <w:lang w:val="en-US" w:eastAsia="zh-CN"/>
              </w:rPr>
              <w:t>2720</w:t>
            </w:r>
            <w:r>
              <w:rPr>
                <w:rFonts w:hint="eastAsia" w:ascii="宋体" w:hAnsi="宋体" w:cs="宋体"/>
                <w:color w:val="auto"/>
                <w:kern w:val="0"/>
                <w:szCs w:val="21"/>
              </w:rPr>
              <w:t>节，实践总课时为</w:t>
            </w:r>
            <w:r>
              <w:rPr>
                <w:rFonts w:hint="eastAsia" w:ascii="宋体" w:hAnsi="宋体" w:cs="宋体"/>
                <w:color w:val="auto"/>
                <w:kern w:val="0"/>
                <w:szCs w:val="21"/>
                <w:lang w:val="en-US" w:eastAsia="zh-CN"/>
              </w:rPr>
              <w:t>2010</w:t>
            </w:r>
            <w:r>
              <w:rPr>
                <w:rFonts w:hint="eastAsia" w:ascii="宋体" w:hAnsi="宋体" w:cs="宋体"/>
                <w:color w:val="auto"/>
                <w:kern w:val="0"/>
                <w:szCs w:val="21"/>
              </w:rPr>
              <w:t>节；实践课程学时占总课时的比例为</w:t>
            </w:r>
            <w:r>
              <w:rPr>
                <w:rFonts w:hint="eastAsia" w:ascii="宋体" w:hAnsi="宋体" w:cs="宋体"/>
                <w:color w:val="auto"/>
                <w:kern w:val="0"/>
                <w:szCs w:val="21"/>
                <w:lang w:val="en-US" w:eastAsia="zh-CN"/>
              </w:rPr>
              <w:t>62.58</w:t>
            </w:r>
            <w:r>
              <w:rPr>
                <w:rFonts w:hint="eastAsia" w:ascii="宋体" w:hAnsi="宋体" w:cs="宋体"/>
                <w:color w:val="auto"/>
                <w:kern w:val="0"/>
                <w:szCs w:val="21"/>
              </w:rPr>
              <w:t>%，高于50%符合要求</w:t>
            </w:r>
          </w:p>
        </w:tc>
        <w:tc>
          <w:tcPr>
            <w:tcW w:w="741" w:type="dxa"/>
            <w:shd w:val="clear" w:color="auto" w:fill="auto"/>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dxa"/>
            <w:vMerge w:val="continue"/>
            <w:shd w:val="clear" w:color="auto" w:fill="auto"/>
          </w:tcPr>
          <w:p>
            <w:pPr>
              <w:widowControl/>
              <w:jc w:val="left"/>
              <w:rPr>
                <w:rFonts w:ascii="宋体" w:hAnsi="宋体" w:cs="宋体"/>
                <w:kern w:val="0"/>
                <w:szCs w:val="21"/>
              </w:rPr>
            </w:pPr>
          </w:p>
        </w:tc>
        <w:tc>
          <w:tcPr>
            <w:tcW w:w="10081" w:type="dxa"/>
            <w:gridSpan w:val="13"/>
            <w:shd w:val="clear" w:color="auto" w:fill="auto"/>
            <w:vAlign w:val="top"/>
          </w:tcPr>
          <w:p>
            <w:pPr>
              <w:widowControl/>
              <w:jc w:val="left"/>
              <w:rPr>
                <w:rFonts w:ascii="宋体" w:hAnsi="宋体" w:cs="宋体"/>
                <w:kern w:val="0"/>
                <w:szCs w:val="21"/>
              </w:rPr>
            </w:pPr>
            <w:r>
              <w:rPr>
                <w:rFonts w:hint="eastAsia" w:ascii="宋体" w:hAnsi="宋体" w:cs="宋体"/>
                <w:color w:val="auto"/>
                <w:kern w:val="0"/>
                <w:szCs w:val="21"/>
              </w:rPr>
              <w:t>备注：专业总课时包括所有课时；课内总课时不包括“（）”课时；</w:t>
            </w:r>
          </w:p>
        </w:tc>
        <w:tc>
          <w:tcPr>
            <w:tcW w:w="741" w:type="dxa"/>
            <w:shd w:val="clear" w:color="auto" w:fill="auto"/>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dxa"/>
            <w:vMerge w:val="continue"/>
            <w:shd w:val="clear" w:color="auto" w:fill="auto"/>
          </w:tcPr>
          <w:p>
            <w:pPr>
              <w:widowControl/>
              <w:jc w:val="left"/>
              <w:rPr>
                <w:rFonts w:ascii="宋体" w:hAnsi="宋体" w:cs="宋体"/>
                <w:kern w:val="0"/>
                <w:szCs w:val="21"/>
              </w:rPr>
            </w:pPr>
          </w:p>
        </w:tc>
        <w:tc>
          <w:tcPr>
            <w:tcW w:w="10081" w:type="dxa"/>
            <w:gridSpan w:val="13"/>
            <w:shd w:val="clear" w:color="auto" w:fill="auto"/>
            <w:vAlign w:val="top"/>
          </w:tcPr>
          <w:p>
            <w:pPr>
              <w:widowControl/>
              <w:jc w:val="left"/>
              <w:rPr>
                <w:rFonts w:ascii="宋体" w:hAnsi="宋体" w:cs="宋体"/>
                <w:kern w:val="0"/>
                <w:szCs w:val="21"/>
              </w:rPr>
            </w:pPr>
            <w:r>
              <w:rPr>
                <w:rFonts w:hint="eastAsia" w:ascii="宋体" w:hAnsi="宋体" w:cs="宋体"/>
                <w:color w:val="auto"/>
                <w:kern w:val="0"/>
                <w:szCs w:val="21"/>
              </w:rPr>
              <w:t xml:space="preserve">公共课程指“公共必修课程+公共限选课”；占   </w:t>
            </w:r>
            <w:r>
              <w:rPr>
                <w:rFonts w:hint="eastAsia" w:ascii="宋体" w:hAnsi="宋体" w:cs="宋体"/>
                <w:color w:val="auto"/>
                <w:kern w:val="0"/>
                <w:szCs w:val="21"/>
                <w:lang w:val="en-US" w:eastAsia="zh-CN"/>
              </w:rPr>
              <w:t>25</w:t>
            </w:r>
            <w:r>
              <w:rPr>
                <w:rFonts w:hint="eastAsia" w:ascii="宋体" w:hAnsi="宋体" w:cs="宋体"/>
                <w:color w:val="auto"/>
                <w:kern w:val="0"/>
                <w:szCs w:val="21"/>
              </w:rPr>
              <w:t>%，高于25%符合要求。</w:t>
            </w:r>
          </w:p>
        </w:tc>
        <w:tc>
          <w:tcPr>
            <w:tcW w:w="741" w:type="dxa"/>
            <w:shd w:val="clear" w:color="auto" w:fill="auto"/>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dxa"/>
            <w:vMerge w:val="continue"/>
            <w:shd w:val="clear" w:color="auto" w:fill="auto"/>
          </w:tcPr>
          <w:p>
            <w:pPr>
              <w:widowControl/>
              <w:jc w:val="left"/>
              <w:rPr>
                <w:rFonts w:ascii="宋体" w:hAnsi="宋体" w:cs="宋体"/>
                <w:kern w:val="0"/>
                <w:szCs w:val="21"/>
              </w:rPr>
            </w:pPr>
          </w:p>
        </w:tc>
        <w:tc>
          <w:tcPr>
            <w:tcW w:w="10081" w:type="dxa"/>
            <w:gridSpan w:val="13"/>
            <w:shd w:val="clear" w:color="auto" w:fill="auto"/>
            <w:vAlign w:val="top"/>
          </w:tcPr>
          <w:p>
            <w:pPr>
              <w:widowControl/>
              <w:jc w:val="left"/>
              <w:rPr>
                <w:rFonts w:hint="eastAsia" w:ascii="宋体" w:hAnsi="宋体" w:eastAsia="宋体" w:cs="宋体"/>
                <w:kern w:val="0"/>
                <w:szCs w:val="21"/>
                <w:lang w:val="en-US" w:eastAsia="zh-CN"/>
              </w:rPr>
            </w:pPr>
            <w:r>
              <w:rPr>
                <w:rFonts w:hint="eastAsia" w:ascii="宋体" w:hAnsi="宋体" w:cs="宋体"/>
                <w:color w:val="auto"/>
                <w:kern w:val="0"/>
                <w:szCs w:val="21"/>
              </w:rPr>
              <w:t>职业拓展课（选修课）</w:t>
            </w:r>
            <w:r>
              <w:rPr>
                <w:rFonts w:hint="eastAsia" w:ascii="宋体" w:hAnsi="宋体" w:cs="宋体"/>
                <w:color w:val="auto"/>
                <w:kern w:val="0"/>
                <w:szCs w:val="21"/>
                <w:lang w:val="en-US" w:eastAsia="zh-CN"/>
              </w:rPr>
              <w:t>316</w:t>
            </w:r>
            <w:r>
              <w:rPr>
                <w:rFonts w:hint="eastAsia" w:ascii="宋体" w:hAnsi="宋体" w:cs="宋体"/>
                <w:color w:val="auto"/>
                <w:kern w:val="0"/>
                <w:szCs w:val="21"/>
              </w:rPr>
              <w:t>学时，占</w:t>
            </w:r>
            <w:r>
              <w:rPr>
                <w:rFonts w:hint="eastAsia" w:ascii="宋体" w:hAnsi="宋体" w:cs="宋体"/>
                <w:color w:val="auto"/>
                <w:kern w:val="0"/>
                <w:szCs w:val="21"/>
                <w:lang w:val="en-US" w:eastAsia="zh-CN"/>
              </w:rPr>
              <w:t>10</w:t>
            </w:r>
            <w:r>
              <w:rPr>
                <w:rFonts w:hint="eastAsia" w:ascii="宋体" w:hAnsi="宋体" w:cs="宋体"/>
                <w:color w:val="auto"/>
                <w:kern w:val="0"/>
                <w:szCs w:val="21"/>
              </w:rPr>
              <w:t>%</w:t>
            </w:r>
            <w:r>
              <w:rPr>
                <w:rFonts w:hint="eastAsia" w:ascii="宋体" w:hAnsi="宋体" w:cs="宋体"/>
                <w:color w:val="auto"/>
                <w:kern w:val="0"/>
                <w:szCs w:val="21"/>
                <w:lang w:eastAsia="zh-CN"/>
              </w:rPr>
              <w:t>。</w:t>
            </w:r>
          </w:p>
        </w:tc>
        <w:tc>
          <w:tcPr>
            <w:tcW w:w="741" w:type="dxa"/>
            <w:shd w:val="clear" w:color="auto" w:fill="auto"/>
          </w:tcPr>
          <w:p>
            <w:pPr>
              <w:widowControl/>
              <w:jc w:val="center"/>
              <w:rPr>
                <w:rFonts w:ascii="宋体" w:hAnsi="宋体" w:cs="宋体"/>
                <w:kern w:val="0"/>
                <w:szCs w:val="21"/>
              </w:rPr>
            </w:pPr>
            <w:r>
              <w:rPr>
                <w:rFonts w:hint="eastAsia" w:ascii="宋体" w:hAnsi="宋体" w:cs="宋体"/>
                <w:kern w:val="0"/>
                <w:szCs w:val="21"/>
              </w:rPr>
              <w:t>　</w:t>
            </w:r>
          </w:p>
        </w:tc>
      </w:tr>
    </w:tbl>
    <w:p>
      <w:pPr>
        <w:spacing w:before="198" w:line="219" w:lineRule="auto"/>
        <w:ind w:left="420" w:leftChars="200" w:firstLine="0" w:firstLineChars="0"/>
        <w:rPr>
          <w:rFonts w:ascii="宋体" w:hAnsi="宋体" w:eastAsia="宋体" w:cs="宋体"/>
          <w:spacing w:val="-5"/>
          <w:sz w:val="24"/>
          <w:szCs w:val="24"/>
          <w:lang w:eastAsia="zh-CN"/>
          <w14:textOutline w14:w="4356" w14:cap="sq" w14:cmpd="sng" w14:algn="ctr">
            <w14:solidFill>
              <w14:srgbClr w14:val="000000"/>
            </w14:solidFill>
            <w14:prstDash w14:val="solid"/>
            <w14:bevel/>
          </w14:textOutline>
        </w:rPr>
      </w:pPr>
    </w:p>
    <w:p>
      <w:pPr>
        <w:spacing w:before="37"/>
        <w:rPr>
          <w:lang w:eastAsia="zh-CN"/>
        </w:rPr>
      </w:pPr>
    </w:p>
    <w:p>
      <w:pPr>
        <w:spacing w:before="36"/>
        <w:rPr>
          <w:lang w:eastAsia="zh-CN"/>
        </w:rPr>
      </w:pPr>
    </w:p>
    <w:p>
      <w:pPr>
        <w:pStyle w:val="2"/>
      </w:pPr>
    </w:p>
    <w:p>
      <w:pPr>
        <w:sectPr>
          <w:footerReference r:id="rId8" w:type="default"/>
          <w:pgSz w:w="11906" w:h="16839"/>
          <w:pgMar w:top="1431" w:right="1606" w:bottom="1156" w:left="0" w:header="0" w:footer="994" w:gutter="0"/>
          <w:pgBorders>
            <w:top w:val="none" w:sz="0" w:space="0"/>
            <w:left w:val="none" w:sz="0" w:space="0"/>
            <w:bottom w:val="none" w:sz="0" w:space="0"/>
            <w:right w:val="none" w:sz="0" w:space="0"/>
          </w:pgBorders>
          <w:cols w:space="720" w:num="1"/>
        </w:sectPr>
      </w:pPr>
    </w:p>
    <w:p>
      <w:pPr>
        <w:spacing w:line="91" w:lineRule="auto"/>
        <w:rPr>
          <w:sz w:val="2"/>
        </w:rPr>
      </w:pPr>
    </w:p>
    <w:p>
      <w:pPr>
        <w:pStyle w:val="2"/>
      </w:pPr>
    </w:p>
    <w:p>
      <w:pPr>
        <w:spacing w:line="91" w:lineRule="auto"/>
        <w:rPr>
          <w:sz w:val="2"/>
        </w:rPr>
      </w:pPr>
    </w:p>
    <w:p>
      <w:pPr>
        <w:spacing w:before="168" w:line="222" w:lineRule="auto"/>
        <w:ind w:left="1092"/>
        <w:outlineLvl w:val="0"/>
        <w:rPr>
          <w:rFonts w:ascii="黑体" w:hAnsi="黑体" w:eastAsia="黑体" w:cs="黑体"/>
          <w:sz w:val="28"/>
          <w:szCs w:val="28"/>
          <w:lang w:eastAsia="zh-CN"/>
        </w:rPr>
      </w:pPr>
      <w:bookmarkStart w:id="12" w:name="bookmark12"/>
      <w:bookmarkEnd w:id="12"/>
      <w:r>
        <w:rPr>
          <w:rFonts w:ascii="黑体" w:hAnsi="黑体" w:eastAsia="黑体" w:cs="黑体"/>
          <w:sz w:val="28"/>
          <w:szCs w:val="28"/>
          <w:lang w:eastAsia="zh-CN"/>
          <w14:textOutline w14:w="5105" w14:cap="sq" w14:cmpd="sng" w14:algn="ctr">
            <w14:solidFill>
              <w14:srgbClr w14:val="000000"/>
            </w14:solidFill>
            <w14:prstDash w14:val="solid"/>
            <w14:bevel/>
          </w14:textOutline>
        </w:rPr>
        <w:t>7.2课程结构比例学时分布</w:t>
      </w:r>
    </w:p>
    <w:p>
      <w:pPr>
        <w:spacing w:before="198" w:line="219" w:lineRule="auto"/>
        <w:ind w:left="3152"/>
        <w:rPr>
          <w:rFonts w:ascii="宋体" w:hAnsi="宋体" w:eastAsia="宋体" w:cs="宋体"/>
          <w:sz w:val="24"/>
          <w:szCs w:val="24"/>
          <w:lang w:eastAsia="zh-CN"/>
        </w:rPr>
      </w:pPr>
      <w:r>
        <w:rPr>
          <w:rFonts w:ascii="宋体" w:hAnsi="宋体" w:eastAsia="宋体" w:cs="宋体"/>
          <w:spacing w:val="-2"/>
          <w:sz w:val="24"/>
          <w:szCs w:val="24"/>
          <w:lang w:eastAsia="zh-CN"/>
        </w:rPr>
        <w:t>表7</w:t>
      </w:r>
      <w:r>
        <w:rPr>
          <w:rFonts w:ascii="宋体" w:hAnsi="宋体" w:eastAsia="宋体" w:cs="宋体"/>
          <w:spacing w:val="-2"/>
          <w:sz w:val="24"/>
          <w:szCs w:val="24"/>
          <w:lang w:eastAsia="zh-CN"/>
          <w14:textOutline w14:w="4356" w14:cap="sq" w14:cmpd="sng" w14:algn="ctr">
            <w14:solidFill>
              <w14:srgbClr w14:val="000000"/>
            </w14:solidFill>
            <w14:prstDash w14:val="solid"/>
            <w14:bevel/>
          </w14:textOutline>
        </w:rPr>
        <w:t>-</w:t>
      </w:r>
      <w:r>
        <w:rPr>
          <w:rFonts w:ascii="宋体" w:hAnsi="宋体" w:eastAsia="宋体" w:cs="宋体"/>
          <w:spacing w:val="-2"/>
          <w:sz w:val="24"/>
          <w:szCs w:val="24"/>
          <w:lang w:eastAsia="zh-CN"/>
        </w:rPr>
        <w:t>2室内设计专业学时分配表</w:t>
      </w:r>
    </w:p>
    <w:p>
      <w:pPr>
        <w:spacing w:line="20" w:lineRule="exact"/>
        <w:rPr>
          <w:lang w:eastAsia="zh-CN"/>
        </w:rPr>
      </w:pPr>
    </w:p>
    <w:tbl>
      <w:tblPr>
        <w:tblStyle w:val="10"/>
        <w:tblW w:w="84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8"/>
        <w:gridCol w:w="812"/>
        <w:gridCol w:w="1055"/>
        <w:gridCol w:w="819"/>
        <w:gridCol w:w="819"/>
        <w:gridCol w:w="819"/>
        <w:gridCol w:w="820"/>
        <w:gridCol w:w="820"/>
        <w:gridCol w:w="8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628" w:type="dxa"/>
            <w:vMerge w:val="restart"/>
            <w:tcBorders>
              <w:bottom w:val="nil"/>
            </w:tcBorders>
          </w:tcPr>
          <w:p>
            <w:pPr>
              <w:spacing w:line="461" w:lineRule="auto"/>
              <w:rPr>
                <w:lang w:eastAsia="zh-CN"/>
              </w:rPr>
            </w:pPr>
          </w:p>
          <w:p>
            <w:pPr>
              <w:pStyle w:val="11"/>
              <w:spacing w:before="65" w:line="228" w:lineRule="auto"/>
              <w:ind w:left="115"/>
              <w:rPr>
                <w:sz w:val="20"/>
                <w:szCs w:val="20"/>
              </w:rPr>
            </w:pPr>
            <w:r>
              <w:rPr>
                <w:spacing w:val="7"/>
                <w:sz w:val="20"/>
                <w:szCs w:val="20"/>
              </w:rPr>
              <w:t>课程类别</w:t>
            </w:r>
          </w:p>
        </w:tc>
        <w:tc>
          <w:tcPr>
            <w:tcW w:w="1867" w:type="dxa"/>
            <w:gridSpan w:val="2"/>
          </w:tcPr>
          <w:p>
            <w:pPr>
              <w:pStyle w:val="11"/>
              <w:spacing w:before="57" w:line="228" w:lineRule="auto"/>
              <w:ind w:left="115"/>
              <w:rPr>
                <w:sz w:val="20"/>
                <w:szCs w:val="20"/>
              </w:rPr>
            </w:pPr>
            <w:r>
              <w:rPr>
                <w:spacing w:val="7"/>
                <w:sz w:val="20"/>
                <w:szCs w:val="20"/>
              </w:rPr>
              <w:t>学时学分安排</w:t>
            </w:r>
          </w:p>
        </w:tc>
        <w:tc>
          <w:tcPr>
            <w:tcW w:w="4921" w:type="dxa"/>
            <w:gridSpan w:val="6"/>
          </w:tcPr>
          <w:p>
            <w:pPr>
              <w:pStyle w:val="11"/>
              <w:spacing w:before="56" w:line="228" w:lineRule="auto"/>
              <w:ind w:left="116"/>
              <w:rPr>
                <w:sz w:val="20"/>
                <w:szCs w:val="20"/>
                <w:lang w:eastAsia="zh-CN"/>
              </w:rPr>
            </w:pPr>
            <w:r>
              <w:rPr>
                <w:spacing w:val="8"/>
                <w:sz w:val="20"/>
                <w:szCs w:val="20"/>
                <w:lang w:eastAsia="zh-CN"/>
              </w:rPr>
              <w:t>教学周数/及课内周学时/实践周数安排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628" w:type="dxa"/>
            <w:vMerge w:val="continue"/>
            <w:tcBorders>
              <w:top w:val="nil"/>
              <w:bottom w:val="nil"/>
            </w:tcBorders>
          </w:tcPr>
          <w:p>
            <w:pPr>
              <w:rPr>
                <w:lang w:eastAsia="zh-CN"/>
              </w:rPr>
            </w:pPr>
          </w:p>
        </w:tc>
        <w:tc>
          <w:tcPr>
            <w:tcW w:w="812" w:type="dxa"/>
            <w:vMerge w:val="restart"/>
            <w:tcBorders>
              <w:bottom w:val="nil"/>
            </w:tcBorders>
          </w:tcPr>
          <w:p>
            <w:pPr>
              <w:pStyle w:val="11"/>
              <w:spacing w:before="51" w:line="268" w:lineRule="auto"/>
              <w:ind w:left="110" w:right="108" w:firstLine="3"/>
              <w:jc w:val="both"/>
              <w:rPr>
                <w:sz w:val="20"/>
                <w:szCs w:val="20"/>
              </w:rPr>
            </w:pPr>
            <w:r>
              <w:rPr>
                <w:spacing w:val="-1"/>
                <w:sz w:val="20"/>
                <w:szCs w:val="20"/>
              </w:rPr>
              <w:t>分类</w:t>
            </w:r>
            <w:r>
              <w:rPr>
                <w:spacing w:val="1"/>
                <w:sz w:val="20"/>
                <w:szCs w:val="20"/>
              </w:rPr>
              <w:t>课程</w:t>
            </w:r>
            <w:r>
              <w:rPr>
                <w:spacing w:val="5"/>
                <w:sz w:val="20"/>
                <w:szCs w:val="20"/>
              </w:rPr>
              <w:t>时数</w:t>
            </w:r>
          </w:p>
        </w:tc>
        <w:tc>
          <w:tcPr>
            <w:tcW w:w="1055" w:type="dxa"/>
            <w:vMerge w:val="restart"/>
            <w:tcBorders>
              <w:bottom w:val="nil"/>
            </w:tcBorders>
          </w:tcPr>
          <w:p>
            <w:pPr>
              <w:pStyle w:val="11"/>
              <w:spacing w:before="207" w:line="259" w:lineRule="auto"/>
              <w:ind w:left="116" w:right="107" w:hanging="1"/>
              <w:rPr>
                <w:sz w:val="20"/>
                <w:szCs w:val="20"/>
              </w:rPr>
            </w:pPr>
            <w:r>
              <w:rPr>
                <w:spacing w:val="6"/>
                <w:sz w:val="20"/>
                <w:szCs w:val="20"/>
              </w:rPr>
              <w:t>分类占总学时比例</w:t>
            </w:r>
          </w:p>
        </w:tc>
        <w:tc>
          <w:tcPr>
            <w:tcW w:w="819" w:type="dxa"/>
          </w:tcPr>
          <w:p>
            <w:pPr>
              <w:pStyle w:val="11"/>
              <w:spacing w:before="84" w:line="189" w:lineRule="auto"/>
              <w:ind w:left="129"/>
              <w:rPr>
                <w:sz w:val="20"/>
                <w:szCs w:val="20"/>
              </w:rPr>
            </w:pPr>
            <w:r>
              <w:rPr>
                <w:sz w:val="20"/>
                <w:szCs w:val="20"/>
              </w:rPr>
              <w:t>1</w:t>
            </w:r>
          </w:p>
        </w:tc>
        <w:tc>
          <w:tcPr>
            <w:tcW w:w="819" w:type="dxa"/>
          </w:tcPr>
          <w:p>
            <w:pPr>
              <w:pStyle w:val="11"/>
              <w:spacing w:before="84" w:line="189" w:lineRule="auto"/>
              <w:ind w:left="115"/>
              <w:rPr>
                <w:sz w:val="20"/>
                <w:szCs w:val="20"/>
              </w:rPr>
            </w:pPr>
            <w:r>
              <w:rPr>
                <w:sz w:val="20"/>
                <w:szCs w:val="20"/>
              </w:rPr>
              <w:t>2</w:t>
            </w:r>
          </w:p>
        </w:tc>
        <w:tc>
          <w:tcPr>
            <w:tcW w:w="819" w:type="dxa"/>
          </w:tcPr>
          <w:p>
            <w:pPr>
              <w:pStyle w:val="11"/>
              <w:spacing w:before="85" w:line="189" w:lineRule="auto"/>
              <w:ind w:left="118"/>
              <w:rPr>
                <w:sz w:val="20"/>
                <w:szCs w:val="20"/>
              </w:rPr>
            </w:pPr>
            <w:r>
              <w:rPr>
                <w:sz w:val="20"/>
                <w:szCs w:val="20"/>
              </w:rPr>
              <w:t>3</w:t>
            </w:r>
          </w:p>
        </w:tc>
        <w:tc>
          <w:tcPr>
            <w:tcW w:w="820" w:type="dxa"/>
          </w:tcPr>
          <w:p>
            <w:pPr>
              <w:pStyle w:val="11"/>
              <w:spacing w:before="84" w:line="189" w:lineRule="auto"/>
              <w:ind w:left="115"/>
              <w:rPr>
                <w:sz w:val="20"/>
                <w:szCs w:val="20"/>
              </w:rPr>
            </w:pPr>
            <w:r>
              <w:rPr>
                <w:sz w:val="20"/>
                <w:szCs w:val="20"/>
              </w:rPr>
              <w:t>4</w:t>
            </w:r>
          </w:p>
        </w:tc>
        <w:tc>
          <w:tcPr>
            <w:tcW w:w="820" w:type="dxa"/>
          </w:tcPr>
          <w:p>
            <w:pPr>
              <w:pStyle w:val="11"/>
              <w:spacing w:before="87" w:line="187" w:lineRule="auto"/>
              <w:ind w:left="119"/>
              <w:rPr>
                <w:sz w:val="20"/>
                <w:szCs w:val="20"/>
              </w:rPr>
            </w:pPr>
            <w:r>
              <w:rPr>
                <w:sz w:val="20"/>
                <w:szCs w:val="20"/>
              </w:rPr>
              <w:t>5</w:t>
            </w:r>
          </w:p>
        </w:tc>
        <w:tc>
          <w:tcPr>
            <w:tcW w:w="824" w:type="dxa"/>
          </w:tcPr>
          <w:p>
            <w:pPr>
              <w:pStyle w:val="11"/>
              <w:spacing w:before="85" w:line="189" w:lineRule="auto"/>
              <w:ind w:left="117"/>
              <w:rPr>
                <w:sz w:val="20"/>
                <w:szCs w:val="20"/>
              </w:rPr>
            </w:pPr>
            <w:r>
              <w:rPr>
                <w:sz w:val="20"/>
                <w:szCs w:val="20"/>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628" w:type="dxa"/>
            <w:vMerge w:val="continue"/>
            <w:tcBorders>
              <w:top w:val="nil"/>
            </w:tcBorders>
          </w:tcPr>
          <w:p/>
        </w:tc>
        <w:tc>
          <w:tcPr>
            <w:tcW w:w="812" w:type="dxa"/>
            <w:vMerge w:val="continue"/>
            <w:tcBorders>
              <w:top w:val="nil"/>
            </w:tcBorders>
          </w:tcPr>
          <w:p/>
        </w:tc>
        <w:tc>
          <w:tcPr>
            <w:tcW w:w="1055" w:type="dxa"/>
            <w:vMerge w:val="continue"/>
            <w:tcBorders>
              <w:top w:val="nil"/>
            </w:tcBorders>
          </w:tcPr>
          <w:p/>
        </w:tc>
        <w:tc>
          <w:tcPr>
            <w:tcW w:w="819" w:type="dxa"/>
          </w:tcPr>
          <w:p>
            <w:pPr>
              <w:pStyle w:val="11"/>
              <w:spacing w:before="202" w:line="231" w:lineRule="auto"/>
              <w:ind w:left="129"/>
              <w:rPr>
                <w:sz w:val="20"/>
                <w:szCs w:val="20"/>
              </w:rPr>
            </w:pPr>
            <w:r>
              <w:rPr>
                <w:spacing w:val="-5"/>
                <w:sz w:val="20"/>
                <w:szCs w:val="20"/>
              </w:rPr>
              <w:t>16周</w:t>
            </w:r>
          </w:p>
        </w:tc>
        <w:tc>
          <w:tcPr>
            <w:tcW w:w="819" w:type="dxa"/>
          </w:tcPr>
          <w:p>
            <w:pPr>
              <w:pStyle w:val="11"/>
              <w:spacing w:before="202" w:line="231" w:lineRule="auto"/>
              <w:ind w:left="128"/>
              <w:rPr>
                <w:sz w:val="20"/>
                <w:szCs w:val="20"/>
              </w:rPr>
            </w:pPr>
            <w:r>
              <w:rPr>
                <w:spacing w:val="-5"/>
                <w:sz w:val="20"/>
                <w:szCs w:val="20"/>
              </w:rPr>
              <w:t>18周</w:t>
            </w:r>
          </w:p>
        </w:tc>
        <w:tc>
          <w:tcPr>
            <w:tcW w:w="819" w:type="dxa"/>
          </w:tcPr>
          <w:p>
            <w:pPr>
              <w:pStyle w:val="11"/>
              <w:spacing w:before="202" w:line="231" w:lineRule="auto"/>
              <w:ind w:left="130"/>
              <w:rPr>
                <w:sz w:val="20"/>
                <w:szCs w:val="20"/>
              </w:rPr>
            </w:pPr>
            <w:r>
              <w:rPr>
                <w:spacing w:val="-5"/>
                <w:sz w:val="20"/>
                <w:szCs w:val="20"/>
              </w:rPr>
              <w:t>18周</w:t>
            </w:r>
          </w:p>
        </w:tc>
        <w:tc>
          <w:tcPr>
            <w:tcW w:w="820" w:type="dxa"/>
          </w:tcPr>
          <w:p>
            <w:pPr>
              <w:pStyle w:val="11"/>
              <w:spacing w:before="202" w:line="231" w:lineRule="auto"/>
              <w:ind w:left="132"/>
              <w:rPr>
                <w:sz w:val="20"/>
                <w:szCs w:val="20"/>
              </w:rPr>
            </w:pPr>
            <w:r>
              <w:rPr>
                <w:spacing w:val="-5"/>
                <w:sz w:val="20"/>
                <w:szCs w:val="20"/>
              </w:rPr>
              <w:t>18周</w:t>
            </w:r>
          </w:p>
        </w:tc>
        <w:tc>
          <w:tcPr>
            <w:tcW w:w="820" w:type="dxa"/>
          </w:tcPr>
          <w:p>
            <w:pPr>
              <w:pStyle w:val="11"/>
              <w:spacing w:before="202" w:line="231" w:lineRule="auto"/>
              <w:ind w:left="130"/>
              <w:rPr>
                <w:sz w:val="20"/>
                <w:szCs w:val="20"/>
              </w:rPr>
            </w:pPr>
            <w:r>
              <w:rPr>
                <w:spacing w:val="-5"/>
                <w:sz w:val="20"/>
                <w:szCs w:val="20"/>
              </w:rPr>
              <w:t>18周</w:t>
            </w:r>
          </w:p>
        </w:tc>
        <w:tc>
          <w:tcPr>
            <w:tcW w:w="824" w:type="dxa"/>
          </w:tcPr>
          <w:p>
            <w:pPr>
              <w:pStyle w:val="11"/>
              <w:spacing w:before="202" w:line="231" w:lineRule="auto"/>
              <w:ind w:left="131"/>
              <w:rPr>
                <w:sz w:val="20"/>
                <w:szCs w:val="20"/>
              </w:rPr>
            </w:pPr>
            <w:r>
              <w:rPr>
                <w:spacing w:val="-5"/>
                <w:sz w:val="20"/>
                <w:szCs w:val="20"/>
              </w:rPr>
              <w:t>18周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28" w:type="dxa"/>
          </w:tcPr>
          <w:p>
            <w:pPr>
              <w:pStyle w:val="11"/>
              <w:spacing w:before="53" w:line="228" w:lineRule="auto"/>
              <w:ind w:left="123"/>
              <w:rPr>
                <w:sz w:val="20"/>
                <w:szCs w:val="20"/>
              </w:rPr>
            </w:pPr>
            <w:r>
              <w:rPr>
                <w:spacing w:val="6"/>
                <w:sz w:val="20"/>
                <w:szCs w:val="20"/>
              </w:rPr>
              <w:t>公共基础课</w:t>
            </w:r>
          </w:p>
        </w:tc>
        <w:tc>
          <w:tcPr>
            <w:tcW w:w="812" w:type="dxa"/>
            <w:vAlign w:val="center"/>
          </w:tcPr>
          <w:p>
            <w:pPr>
              <w:keepNext w:val="0"/>
              <w:keepLines w:val="0"/>
              <w:widowControl/>
              <w:suppressLineNumbers w:val="0"/>
              <w:jc w:val="center"/>
              <w:textAlignment w:val="center"/>
              <w:rPr>
                <w:rFonts w:ascii="Times New Roman" w:hAnsi="Times New Roman" w:eastAsia="Times New Roman" w:cs="Times New Roman"/>
                <w:sz w:val="19"/>
                <w:szCs w:val="19"/>
              </w:rPr>
            </w:pPr>
            <w:r>
              <w:rPr>
                <w:rFonts w:hint="default" w:ascii="Times New Roman" w:hAnsi="Times New Roman" w:eastAsia="宋体" w:cs="Times New Roman"/>
                <w:i w:val="0"/>
                <w:iCs w:val="0"/>
                <w:color w:val="000000"/>
                <w:kern w:val="0"/>
                <w:sz w:val="20"/>
                <w:szCs w:val="20"/>
                <w:u w:val="none"/>
                <w:lang w:val="en-US" w:eastAsia="zh-CN" w:bidi="ar"/>
              </w:rPr>
              <w:t>802</w:t>
            </w:r>
          </w:p>
        </w:tc>
        <w:tc>
          <w:tcPr>
            <w:tcW w:w="1055" w:type="dxa"/>
            <w:vAlign w:val="center"/>
          </w:tcPr>
          <w:p>
            <w:pPr>
              <w:keepNext w:val="0"/>
              <w:keepLines w:val="0"/>
              <w:widowControl/>
              <w:suppressLineNumbers w:val="0"/>
              <w:jc w:val="center"/>
              <w:textAlignment w:val="center"/>
              <w:rPr>
                <w:rFonts w:ascii="Times New Roman" w:hAnsi="Times New Roman" w:eastAsia="Times New Roman" w:cs="Times New Roman"/>
                <w:sz w:val="19"/>
                <w:szCs w:val="19"/>
              </w:rPr>
            </w:pP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Times New Roman" w:hAnsi="Times New Roman" w:eastAsia="宋体" w:cs="Times New Roman"/>
                <w:i w:val="0"/>
                <w:iCs w:val="0"/>
                <w:color w:val="000000"/>
                <w:kern w:val="0"/>
                <w:sz w:val="20"/>
                <w:szCs w:val="20"/>
                <w:u w:val="none"/>
                <w:lang w:val="en-US" w:eastAsia="zh-CN" w:bidi="ar"/>
              </w:rPr>
              <w:t>5</w:t>
            </w:r>
            <w:r>
              <w:rPr>
                <w:rFonts w:hint="default" w:ascii="Times New Roman" w:hAnsi="Times New Roman" w:eastAsia="宋体" w:cs="Times New Roman"/>
                <w:i w:val="0"/>
                <w:iCs w:val="0"/>
                <w:color w:val="000000"/>
                <w:kern w:val="0"/>
                <w:sz w:val="20"/>
                <w:szCs w:val="20"/>
                <w:u w:val="none"/>
                <w:lang w:val="en-US" w:eastAsia="zh-CN" w:bidi="ar"/>
              </w:rPr>
              <w:t>%</w:t>
            </w:r>
          </w:p>
        </w:tc>
        <w:tc>
          <w:tcPr>
            <w:tcW w:w="819" w:type="dxa"/>
            <w:vAlign w:val="center"/>
          </w:tcPr>
          <w:p>
            <w:pPr>
              <w:rPr>
                <w:sz w:val="20"/>
                <w:szCs w:val="20"/>
              </w:rPr>
            </w:pPr>
            <w:r>
              <w:rPr>
                <w:rFonts w:hint="eastAsia" w:ascii="宋体" w:hAnsi="宋体"/>
                <w:szCs w:val="21"/>
              </w:rPr>
              <w:t>14</w:t>
            </w:r>
          </w:p>
        </w:tc>
        <w:tc>
          <w:tcPr>
            <w:tcW w:w="819" w:type="dxa"/>
            <w:vAlign w:val="center"/>
          </w:tcPr>
          <w:p>
            <w:pPr>
              <w:rPr>
                <w:sz w:val="20"/>
                <w:szCs w:val="20"/>
              </w:rPr>
            </w:pPr>
            <w:r>
              <w:rPr>
                <w:rFonts w:hint="eastAsia" w:ascii="宋体" w:hAnsi="宋体"/>
                <w:szCs w:val="21"/>
              </w:rPr>
              <w:t>12</w:t>
            </w:r>
          </w:p>
        </w:tc>
        <w:tc>
          <w:tcPr>
            <w:tcW w:w="819" w:type="dxa"/>
            <w:vAlign w:val="center"/>
          </w:tcPr>
          <w:p>
            <w:pPr>
              <w:rPr>
                <w:sz w:val="20"/>
                <w:szCs w:val="20"/>
              </w:rPr>
            </w:pPr>
            <w:r>
              <w:rPr>
                <w:rFonts w:hint="eastAsia" w:ascii="宋体" w:hAnsi="宋体"/>
                <w:szCs w:val="21"/>
              </w:rPr>
              <w:t>5</w:t>
            </w:r>
          </w:p>
        </w:tc>
        <w:tc>
          <w:tcPr>
            <w:tcW w:w="820" w:type="dxa"/>
            <w:vAlign w:val="center"/>
          </w:tcPr>
          <w:p>
            <w:pPr>
              <w:rPr>
                <w:sz w:val="20"/>
                <w:szCs w:val="20"/>
              </w:rPr>
            </w:pPr>
            <w:r>
              <w:rPr>
                <w:rFonts w:hint="eastAsia" w:ascii="宋体" w:hAnsi="宋体"/>
                <w:szCs w:val="21"/>
              </w:rPr>
              <w:t>5</w:t>
            </w:r>
          </w:p>
        </w:tc>
        <w:tc>
          <w:tcPr>
            <w:tcW w:w="820" w:type="dxa"/>
            <w:vAlign w:val="center"/>
          </w:tcPr>
          <w:p/>
        </w:tc>
        <w:tc>
          <w:tcPr>
            <w:tcW w:w="824" w:type="dxa"/>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28" w:type="dxa"/>
          </w:tcPr>
          <w:p>
            <w:pPr>
              <w:pStyle w:val="11"/>
              <w:spacing w:before="101" w:line="228" w:lineRule="auto"/>
              <w:ind w:left="117"/>
              <w:rPr>
                <w:sz w:val="20"/>
                <w:szCs w:val="20"/>
              </w:rPr>
            </w:pPr>
            <w:r>
              <w:rPr>
                <w:spacing w:val="7"/>
                <w:sz w:val="20"/>
                <w:szCs w:val="20"/>
              </w:rPr>
              <w:t>专业基础课</w:t>
            </w:r>
          </w:p>
        </w:tc>
        <w:tc>
          <w:tcPr>
            <w:tcW w:w="812" w:type="dxa"/>
            <w:vAlign w:val="center"/>
          </w:tcPr>
          <w:p>
            <w:pPr>
              <w:keepNext w:val="0"/>
              <w:keepLines w:val="0"/>
              <w:widowControl/>
              <w:suppressLineNumbers w:val="0"/>
              <w:jc w:val="center"/>
              <w:textAlignment w:val="center"/>
              <w:rPr>
                <w:rFonts w:ascii="Times New Roman" w:hAnsi="Times New Roman" w:eastAsia="Times New Roman" w:cs="Times New Roman"/>
                <w:sz w:val="19"/>
                <w:szCs w:val="19"/>
              </w:rPr>
            </w:pPr>
            <w:r>
              <w:rPr>
                <w:rFonts w:hint="default" w:ascii="Times New Roman" w:hAnsi="Times New Roman" w:eastAsia="宋体" w:cs="Times New Roman"/>
                <w:i w:val="0"/>
                <w:iCs w:val="0"/>
                <w:color w:val="000000"/>
                <w:kern w:val="0"/>
                <w:sz w:val="20"/>
                <w:szCs w:val="20"/>
                <w:u w:val="none"/>
                <w:lang w:val="en-US" w:eastAsia="zh-CN" w:bidi="ar"/>
              </w:rPr>
              <w:t>416</w:t>
            </w:r>
          </w:p>
        </w:tc>
        <w:tc>
          <w:tcPr>
            <w:tcW w:w="1055" w:type="dxa"/>
            <w:vAlign w:val="center"/>
          </w:tcPr>
          <w:p>
            <w:pPr>
              <w:keepNext w:val="0"/>
              <w:keepLines w:val="0"/>
              <w:widowControl/>
              <w:suppressLineNumbers w:val="0"/>
              <w:jc w:val="center"/>
              <w:textAlignment w:val="center"/>
              <w:rPr>
                <w:rFonts w:ascii="Times New Roman" w:hAnsi="Times New Roman" w:eastAsia="Times New Roman" w:cs="Times New Roman"/>
                <w:sz w:val="19"/>
                <w:szCs w:val="19"/>
              </w:rPr>
            </w:pPr>
            <w:r>
              <w:rPr>
                <w:rFonts w:hint="default" w:ascii="Times New Roman" w:hAnsi="Times New Roman" w:eastAsia="宋体" w:cs="Times New Roman"/>
                <w:i w:val="0"/>
                <w:iCs w:val="0"/>
                <w:color w:val="000000"/>
                <w:kern w:val="0"/>
                <w:sz w:val="20"/>
                <w:szCs w:val="20"/>
                <w:u w:val="none"/>
                <w:lang w:val="en-US" w:eastAsia="zh-CN" w:bidi="ar"/>
              </w:rPr>
              <w:t>12.95%</w:t>
            </w:r>
          </w:p>
        </w:tc>
        <w:tc>
          <w:tcPr>
            <w:tcW w:w="819" w:type="dxa"/>
            <w:vMerge w:val="restart"/>
            <w:tcBorders>
              <w:bottom w:val="nil"/>
            </w:tcBorders>
            <w:vAlign w:val="center"/>
          </w:tcPr>
          <w:p>
            <w:pPr>
              <w:rPr>
                <w:sz w:val="20"/>
                <w:szCs w:val="20"/>
              </w:rPr>
            </w:pPr>
            <w:r>
              <w:rPr>
                <w:rFonts w:hint="eastAsia" w:ascii="宋体" w:hAnsi="宋体"/>
                <w:szCs w:val="21"/>
              </w:rPr>
              <w:t>8</w:t>
            </w:r>
          </w:p>
        </w:tc>
        <w:tc>
          <w:tcPr>
            <w:tcW w:w="819" w:type="dxa"/>
            <w:vMerge w:val="restart"/>
            <w:tcBorders>
              <w:bottom w:val="nil"/>
            </w:tcBorders>
            <w:vAlign w:val="center"/>
          </w:tcPr>
          <w:p>
            <w:pPr>
              <w:rPr>
                <w:sz w:val="20"/>
                <w:szCs w:val="20"/>
              </w:rPr>
            </w:pPr>
            <w:r>
              <w:rPr>
                <w:rFonts w:hint="eastAsia" w:ascii="宋体" w:hAnsi="宋体"/>
                <w:szCs w:val="21"/>
              </w:rPr>
              <w:t>12</w:t>
            </w:r>
          </w:p>
        </w:tc>
        <w:tc>
          <w:tcPr>
            <w:tcW w:w="819" w:type="dxa"/>
            <w:vMerge w:val="restart"/>
            <w:tcBorders>
              <w:bottom w:val="nil"/>
            </w:tcBorders>
            <w:vAlign w:val="center"/>
          </w:tcPr>
          <w:p>
            <w:pPr>
              <w:rPr>
                <w:sz w:val="20"/>
                <w:szCs w:val="20"/>
              </w:rPr>
            </w:pPr>
            <w:r>
              <w:rPr>
                <w:rFonts w:hint="eastAsia" w:ascii="宋体" w:hAnsi="宋体"/>
                <w:szCs w:val="21"/>
              </w:rPr>
              <w:t>16</w:t>
            </w:r>
          </w:p>
        </w:tc>
        <w:tc>
          <w:tcPr>
            <w:tcW w:w="820" w:type="dxa"/>
            <w:vMerge w:val="restart"/>
            <w:tcBorders>
              <w:bottom w:val="nil"/>
            </w:tcBorders>
            <w:vAlign w:val="center"/>
          </w:tcPr>
          <w:p>
            <w:pPr>
              <w:rPr>
                <w:sz w:val="20"/>
                <w:szCs w:val="20"/>
              </w:rPr>
            </w:pPr>
            <w:r>
              <w:rPr>
                <w:rFonts w:hint="eastAsia" w:ascii="宋体" w:hAnsi="宋体"/>
                <w:szCs w:val="21"/>
              </w:rPr>
              <w:t>16</w:t>
            </w:r>
          </w:p>
        </w:tc>
        <w:tc>
          <w:tcPr>
            <w:tcW w:w="820" w:type="dxa"/>
            <w:vAlign w:val="center"/>
          </w:tcPr>
          <w:p/>
        </w:tc>
        <w:tc>
          <w:tcPr>
            <w:tcW w:w="824" w:type="dxa"/>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628" w:type="dxa"/>
          </w:tcPr>
          <w:p>
            <w:pPr>
              <w:pStyle w:val="11"/>
              <w:spacing w:before="57" w:line="228" w:lineRule="auto"/>
              <w:ind w:left="117"/>
              <w:rPr>
                <w:sz w:val="20"/>
                <w:szCs w:val="20"/>
              </w:rPr>
            </w:pPr>
            <w:r>
              <w:rPr>
                <w:spacing w:val="7"/>
                <w:sz w:val="20"/>
                <w:szCs w:val="20"/>
              </w:rPr>
              <w:t>专业核心课</w:t>
            </w:r>
          </w:p>
        </w:tc>
        <w:tc>
          <w:tcPr>
            <w:tcW w:w="812" w:type="dxa"/>
            <w:vAlign w:val="center"/>
          </w:tcPr>
          <w:p>
            <w:pPr>
              <w:keepNext w:val="0"/>
              <w:keepLines w:val="0"/>
              <w:widowControl/>
              <w:suppressLineNumbers w:val="0"/>
              <w:jc w:val="center"/>
              <w:textAlignment w:val="center"/>
              <w:rPr>
                <w:rFonts w:ascii="Times New Roman" w:hAnsi="Times New Roman" w:eastAsia="Times New Roman" w:cs="Times New Roman"/>
                <w:sz w:val="19"/>
                <w:szCs w:val="19"/>
              </w:rPr>
            </w:pPr>
            <w:r>
              <w:rPr>
                <w:rFonts w:hint="default" w:ascii="Times New Roman" w:hAnsi="Times New Roman" w:eastAsia="宋体" w:cs="Times New Roman"/>
                <w:i w:val="0"/>
                <w:iCs w:val="0"/>
                <w:color w:val="000000"/>
                <w:kern w:val="0"/>
                <w:sz w:val="20"/>
                <w:szCs w:val="20"/>
                <w:u w:val="none"/>
                <w:lang w:val="en-US" w:eastAsia="zh-CN" w:bidi="ar"/>
              </w:rPr>
              <w:t>504</w:t>
            </w:r>
          </w:p>
        </w:tc>
        <w:tc>
          <w:tcPr>
            <w:tcW w:w="1055" w:type="dxa"/>
            <w:vAlign w:val="center"/>
          </w:tcPr>
          <w:p>
            <w:pPr>
              <w:keepNext w:val="0"/>
              <w:keepLines w:val="0"/>
              <w:widowControl/>
              <w:suppressLineNumbers w:val="0"/>
              <w:jc w:val="center"/>
              <w:textAlignment w:val="center"/>
              <w:rPr>
                <w:rFonts w:ascii="Times New Roman" w:hAnsi="Times New Roman" w:eastAsia="Times New Roman" w:cs="Times New Roman"/>
                <w:sz w:val="19"/>
                <w:szCs w:val="19"/>
              </w:rPr>
            </w:pPr>
            <w:r>
              <w:rPr>
                <w:rFonts w:hint="default" w:ascii="Times New Roman" w:hAnsi="Times New Roman" w:eastAsia="宋体" w:cs="Times New Roman"/>
                <w:i w:val="0"/>
                <w:iCs w:val="0"/>
                <w:color w:val="000000"/>
                <w:kern w:val="0"/>
                <w:sz w:val="20"/>
                <w:szCs w:val="20"/>
                <w:u w:val="none"/>
                <w:lang w:val="en-US" w:eastAsia="zh-CN" w:bidi="ar"/>
              </w:rPr>
              <w:t>15.69%</w:t>
            </w:r>
          </w:p>
        </w:tc>
        <w:tc>
          <w:tcPr>
            <w:tcW w:w="819" w:type="dxa"/>
            <w:vMerge w:val="continue"/>
            <w:tcBorders>
              <w:top w:val="nil"/>
            </w:tcBorders>
            <w:vAlign w:val="center"/>
          </w:tcPr>
          <w:p/>
        </w:tc>
        <w:tc>
          <w:tcPr>
            <w:tcW w:w="819" w:type="dxa"/>
            <w:vMerge w:val="continue"/>
            <w:tcBorders>
              <w:top w:val="nil"/>
            </w:tcBorders>
            <w:vAlign w:val="center"/>
          </w:tcPr>
          <w:p/>
        </w:tc>
        <w:tc>
          <w:tcPr>
            <w:tcW w:w="819" w:type="dxa"/>
            <w:vMerge w:val="continue"/>
            <w:tcBorders>
              <w:top w:val="nil"/>
            </w:tcBorders>
            <w:vAlign w:val="center"/>
          </w:tcPr>
          <w:p/>
        </w:tc>
        <w:tc>
          <w:tcPr>
            <w:tcW w:w="820" w:type="dxa"/>
            <w:vMerge w:val="continue"/>
            <w:tcBorders>
              <w:top w:val="nil"/>
            </w:tcBorders>
            <w:vAlign w:val="center"/>
          </w:tcPr>
          <w:p/>
        </w:tc>
        <w:tc>
          <w:tcPr>
            <w:tcW w:w="820" w:type="dxa"/>
            <w:vAlign w:val="center"/>
          </w:tcPr>
          <w:p/>
        </w:tc>
        <w:tc>
          <w:tcPr>
            <w:tcW w:w="824" w:type="dxa"/>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28" w:type="dxa"/>
          </w:tcPr>
          <w:p>
            <w:pPr>
              <w:pStyle w:val="11"/>
              <w:spacing w:before="57" w:line="228" w:lineRule="auto"/>
              <w:ind w:left="117"/>
              <w:rPr>
                <w:sz w:val="20"/>
                <w:szCs w:val="20"/>
              </w:rPr>
            </w:pPr>
            <w:r>
              <w:rPr>
                <w:spacing w:val="7"/>
                <w:sz w:val="20"/>
                <w:szCs w:val="20"/>
              </w:rPr>
              <w:t>专业实训课</w:t>
            </w:r>
          </w:p>
        </w:tc>
        <w:tc>
          <w:tcPr>
            <w:tcW w:w="812" w:type="dxa"/>
            <w:vAlign w:val="center"/>
          </w:tcPr>
          <w:p>
            <w:pPr>
              <w:keepNext w:val="0"/>
              <w:keepLines w:val="0"/>
              <w:widowControl/>
              <w:suppressLineNumbers w:val="0"/>
              <w:jc w:val="center"/>
              <w:textAlignment w:val="center"/>
              <w:rPr>
                <w:rFonts w:ascii="Times New Roman" w:hAnsi="Times New Roman" w:eastAsia="Times New Roman" w:cs="Times New Roman"/>
                <w:sz w:val="19"/>
                <w:szCs w:val="19"/>
              </w:rPr>
            </w:pPr>
            <w:r>
              <w:rPr>
                <w:rFonts w:hint="default" w:ascii="Times New Roman" w:hAnsi="Times New Roman" w:eastAsia="宋体" w:cs="Times New Roman"/>
                <w:i w:val="0"/>
                <w:iCs w:val="0"/>
                <w:color w:val="000000"/>
                <w:kern w:val="0"/>
                <w:sz w:val="20"/>
                <w:szCs w:val="20"/>
                <w:u w:val="none"/>
                <w:lang w:val="en-US" w:eastAsia="zh-CN" w:bidi="ar"/>
              </w:rPr>
              <w:t>1282</w:t>
            </w:r>
          </w:p>
        </w:tc>
        <w:tc>
          <w:tcPr>
            <w:tcW w:w="1055" w:type="dxa"/>
            <w:vAlign w:val="center"/>
          </w:tcPr>
          <w:p>
            <w:pPr>
              <w:keepNext w:val="0"/>
              <w:keepLines w:val="0"/>
              <w:widowControl/>
              <w:suppressLineNumbers w:val="0"/>
              <w:jc w:val="center"/>
              <w:textAlignment w:val="center"/>
              <w:rPr>
                <w:rFonts w:ascii="Times New Roman" w:hAnsi="Times New Roman" w:eastAsia="Times New Roman" w:cs="Times New Roman"/>
                <w:sz w:val="19"/>
                <w:szCs w:val="19"/>
              </w:rPr>
            </w:pPr>
            <w:r>
              <w:rPr>
                <w:rFonts w:hint="default" w:ascii="Times New Roman" w:hAnsi="Times New Roman" w:eastAsia="宋体" w:cs="Times New Roman"/>
                <w:i w:val="0"/>
                <w:iCs w:val="0"/>
                <w:color w:val="000000"/>
                <w:kern w:val="0"/>
                <w:sz w:val="20"/>
                <w:szCs w:val="20"/>
                <w:u w:val="none"/>
                <w:lang w:val="en-US" w:eastAsia="zh-CN" w:bidi="ar"/>
              </w:rPr>
              <w:t>39.91%</w:t>
            </w:r>
          </w:p>
        </w:tc>
        <w:tc>
          <w:tcPr>
            <w:tcW w:w="819" w:type="dxa"/>
            <w:vAlign w:val="center"/>
          </w:tcPr>
          <w:p/>
        </w:tc>
        <w:tc>
          <w:tcPr>
            <w:tcW w:w="819" w:type="dxa"/>
            <w:vAlign w:val="center"/>
          </w:tcPr>
          <w:p/>
        </w:tc>
        <w:tc>
          <w:tcPr>
            <w:tcW w:w="819" w:type="dxa"/>
            <w:vAlign w:val="center"/>
          </w:tcPr>
          <w:p/>
        </w:tc>
        <w:tc>
          <w:tcPr>
            <w:tcW w:w="820" w:type="dxa"/>
            <w:vAlign w:val="center"/>
          </w:tcPr>
          <w:p/>
        </w:tc>
        <w:tc>
          <w:tcPr>
            <w:tcW w:w="820" w:type="dxa"/>
            <w:vAlign w:val="center"/>
          </w:tcPr>
          <w:p>
            <w:pPr>
              <w:rPr>
                <w:sz w:val="20"/>
                <w:szCs w:val="20"/>
              </w:rPr>
            </w:pPr>
            <w:r>
              <w:rPr>
                <w:rFonts w:hint="eastAsia" w:ascii="宋体" w:hAnsi="宋体"/>
                <w:szCs w:val="21"/>
              </w:rPr>
              <w:t>18W</w:t>
            </w:r>
          </w:p>
        </w:tc>
        <w:tc>
          <w:tcPr>
            <w:tcW w:w="824" w:type="dxa"/>
            <w:vAlign w:val="center"/>
          </w:tcPr>
          <w:p>
            <w:pPr>
              <w:rPr>
                <w:sz w:val="20"/>
                <w:szCs w:val="20"/>
              </w:rPr>
            </w:pPr>
            <w:r>
              <w:rPr>
                <w:rFonts w:hint="eastAsia" w:ascii="宋体" w:hAnsi="宋体"/>
                <w:szCs w:val="21"/>
              </w:rPr>
              <w:t>18W</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28" w:type="dxa"/>
          </w:tcPr>
          <w:p>
            <w:pPr>
              <w:pStyle w:val="11"/>
              <w:spacing w:before="58" w:line="229" w:lineRule="auto"/>
              <w:ind w:left="117"/>
              <w:rPr>
                <w:sz w:val="20"/>
                <w:szCs w:val="20"/>
              </w:rPr>
            </w:pPr>
            <w:r>
              <w:rPr>
                <w:spacing w:val="7"/>
                <w:sz w:val="20"/>
                <w:szCs w:val="20"/>
              </w:rPr>
              <w:t>职业拓展课</w:t>
            </w:r>
          </w:p>
        </w:tc>
        <w:tc>
          <w:tcPr>
            <w:tcW w:w="812" w:type="dxa"/>
            <w:vAlign w:val="center"/>
          </w:tcPr>
          <w:p>
            <w:pPr>
              <w:keepNext w:val="0"/>
              <w:keepLines w:val="0"/>
              <w:widowControl/>
              <w:suppressLineNumbers w:val="0"/>
              <w:jc w:val="center"/>
              <w:textAlignment w:val="center"/>
              <w:rPr>
                <w:rFonts w:ascii="Times New Roman" w:hAnsi="Times New Roman" w:eastAsia="Times New Roman" w:cs="Times New Roman"/>
                <w:sz w:val="19"/>
                <w:szCs w:val="19"/>
              </w:rPr>
            </w:pPr>
            <w:r>
              <w:rPr>
                <w:rFonts w:hint="default" w:ascii="Times New Roman" w:hAnsi="Times New Roman" w:eastAsia="宋体" w:cs="Times New Roman"/>
                <w:i w:val="0"/>
                <w:iCs w:val="0"/>
                <w:color w:val="000000"/>
                <w:kern w:val="0"/>
                <w:sz w:val="20"/>
                <w:szCs w:val="20"/>
                <w:u w:val="none"/>
                <w:lang w:val="en-US" w:eastAsia="zh-CN" w:bidi="ar"/>
              </w:rPr>
              <w:t>316</w:t>
            </w:r>
          </w:p>
        </w:tc>
        <w:tc>
          <w:tcPr>
            <w:tcW w:w="1055" w:type="dxa"/>
            <w:vAlign w:val="center"/>
          </w:tcPr>
          <w:p>
            <w:pPr>
              <w:keepNext w:val="0"/>
              <w:keepLines w:val="0"/>
              <w:widowControl/>
              <w:suppressLineNumbers w:val="0"/>
              <w:jc w:val="center"/>
              <w:textAlignment w:val="center"/>
              <w:rPr>
                <w:rFonts w:ascii="Times New Roman" w:hAnsi="Times New Roman" w:eastAsia="Times New Roman" w:cs="Times New Roman"/>
                <w:sz w:val="19"/>
                <w:szCs w:val="19"/>
              </w:rPr>
            </w:pPr>
            <w:r>
              <w:rPr>
                <w:rFonts w:hint="eastAsia" w:ascii="Times New Roman" w:hAnsi="Times New Roman" w:eastAsia="宋体" w:cs="Times New Roman"/>
                <w:i w:val="0"/>
                <w:iCs w:val="0"/>
                <w:color w:val="000000"/>
                <w:kern w:val="0"/>
                <w:sz w:val="20"/>
                <w:szCs w:val="20"/>
                <w:u w:val="none"/>
                <w:lang w:val="en-US" w:eastAsia="zh-CN" w:bidi="ar"/>
              </w:rPr>
              <w:t>10</w:t>
            </w:r>
            <w:r>
              <w:rPr>
                <w:rFonts w:hint="default" w:ascii="Times New Roman" w:hAnsi="Times New Roman" w:eastAsia="宋体" w:cs="Times New Roman"/>
                <w:i w:val="0"/>
                <w:iCs w:val="0"/>
                <w:color w:val="000000"/>
                <w:kern w:val="0"/>
                <w:sz w:val="20"/>
                <w:szCs w:val="20"/>
                <w:u w:val="none"/>
                <w:lang w:val="en-US" w:eastAsia="zh-CN" w:bidi="ar"/>
              </w:rPr>
              <w:t>%</w:t>
            </w:r>
          </w:p>
        </w:tc>
        <w:tc>
          <w:tcPr>
            <w:tcW w:w="819" w:type="dxa"/>
            <w:vAlign w:val="center"/>
          </w:tcPr>
          <w:p>
            <w:pPr>
              <w:rPr>
                <w:sz w:val="20"/>
                <w:szCs w:val="20"/>
              </w:rPr>
            </w:pPr>
            <w:r>
              <w:rPr>
                <w:rFonts w:hint="eastAsia" w:ascii="宋体" w:hAnsi="宋体"/>
                <w:szCs w:val="21"/>
              </w:rPr>
              <w:t>4</w:t>
            </w:r>
          </w:p>
        </w:tc>
        <w:tc>
          <w:tcPr>
            <w:tcW w:w="819" w:type="dxa"/>
            <w:vAlign w:val="center"/>
          </w:tcPr>
          <w:p>
            <w:pPr>
              <w:rPr>
                <w:sz w:val="20"/>
                <w:szCs w:val="20"/>
              </w:rPr>
            </w:pPr>
            <w:r>
              <w:rPr>
                <w:rFonts w:hint="eastAsia" w:ascii="宋体" w:hAnsi="宋体"/>
                <w:szCs w:val="21"/>
              </w:rPr>
              <w:t>6</w:t>
            </w:r>
          </w:p>
        </w:tc>
        <w:tc>
          <w:tcPr>
            <w:tcW w:w="819" w:type="dxa"/>
            <w:vAlign w:val="center"/>
          </w:tcPr>
          <w:p>
            <w:pPr>
              <w:rPr>
                <w:sz w:val="20"/>
                <w:szCs w:val="20"/>
              </w:rPr>
            </w:pPr>
            <w:r>
              <w:rPr>
                <w:rFonts w:hint="eastAsia" w:ascii="宋体" w:hAnsi="宋体"/>
                <w:szCs w:val="21"/>
              </w:rPr>
              <w:t>6</w:t>
            </w:r>
          </w:p>
        </w:tc>
        <w:tc>
          <w:tcPr>
            <w:tcW w:w="820" w:type="dxa"/>
            <w:vAlign w:val="center"/>
          </w:tcPr>
          <w:p>
            <w:pPr>
              <w:rPr>
                <w:sz w:val="20"/>
                <w:szCs w:val="20"/>
              </w:rPr>
            </w:pPr>
            <w:r>
              <w:rPr>
                <w:rFonts w:hint="eastAsia" w:ascii="宋体" w:hAnsi="宋体"/>
                <w:szCs w:val="21"/>
              </w:rPr>
              <w:t>2</w:t>
            </w:r>
          </w:p>
        </w:tc>
        <w:tc>
          <w:tcPr>
            <w:tcW w:w="820" w:type="dxa"/>
            <w:vAlign w:val="center"/>
          </w:tcPr>
          <w:p/>
        </w:tc>
        <w:tc>
          <w:tcPr>
            <w:tcW w:w="824" w:type="dxa"/>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28" w:type="dxa"/>
          </w:tcPr>
          <w:p>
            <w:pPr>
              <w:pStyle w:val="11"/>
              <w:spacing w:before="57" w:line="229" w:lineRule="auto"/>
              <w:ind w:left="122"/>
              <w:rPr>
                <w:sz w:val="20"/>
                <w:szCs w:val="20"/>
              </w:rPr>
            </w:pPr>
            <w:r>
              <w:rPr>
                <w:spacing w:val="5"/>
                <w:sz w:val="20"/>
                <w:szCs w:val="20"/>
              </w:rPr>
              <w:t>总学时</w:t>
            </w:r>
          </w:p>
        </w:tc>
        <w:tc>
          <w:tcPr>
            <w:tcW w:w="812" w:type="dxa"/>
            <w:vAlign w:val="center"/>
          </w:tcPr>
          <w:p>
            <w:pPr>
              <w:keepNext w:val="0"/>
              <w:keepLines w:val="0"/>
              <w:widowControl/>
              <w:suppressLineNumbers w:val="0"/>
              <w:jc w:val="center"/>
              <w:textAlignment w:val="center"/>
              <w:rPr>
                <w:rFonts w:ascii="Times New Roman" w:hAnsi="Times New Roman" w:eastAsia="Times New Roman" w:cs="Times New Roman"/>
                <w:sz w:val="19"/>
                <w:szCs w:val="19"/>
              </w:rPr>
            </w:pPr>
            <w:r>
              <w:rPr>
                <w:rFonts w:hint="default" w:ascii="Times New Roman" w:hAnsi="Times New Roman" w:eastAsia="宋体" w:cs="Times New Roman"/>
                <w:i w:val="0"/>
                <w:iCs w:val="0"/>
                <w:color w:val="000000"/>
                <w:kern w:val="0"/>
                <w:sz w:val="20"/>
                <w:szCs w:val="20"/>
                <w:u w:val="none"/>
                <w:lang w:val="en-US" w:eastAsia="zh-CN" w:bidi="ar"/>
              </w:rPr>
              <w:t>3212</w:t>
            </w:r>
          </w:p>
        </w:tc>
        <w:tc>
          <w:tcPr>
            <w:tcW w:w="1055" w:type="dxa"/>
            <w:vAlign w:val="center"/>
          </w:tcPr>
          <w:p>
            <w:pPr>
              <w:keepNext w:val="0"/>
              <w:keepLines w:val="0"/>
              <w:widowControl/>
              <w:suppressLineNumbers w:val="0"/>
              <w:jc w:val="center"/>
              <w:textAlignment w:val="center"/>
              <w:rPr>
                <w:rFonts w:ascii="Times New Roman" w:hAnsi="Times New Roman" w:eastAsia="Times New Roman" w:cs="Times New Roman"/>
                <w:sz w:val="19"/>
                <w:szCs w:val="19"/>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819" w:type="dxa"/>
            <w:vAlign w:val="center"/>
          </w:tcPr>
          <w:p>
            <w:pPr>
              <w:rPr>
                <w:sz w:val="20"/>
                <w:szCs w:val="20"/>
              </w:rPr>
            </w:pPr>
            <w:r>
              <w:rPr>
                <w:rFonts w:hint="eastAsia" w:ascii="宋体" w:hAnsi="宋体"/>
                <w:szCs w:val="21"/>
              </w:rPr>
              <w:t>27</w:t>
            </w:r>
          </w:p>
        </w:tc>
        <w:tc>
          <w:tcPr>
            <w:tcW w:w="819" w:type="dxa"/>
            <w:vAlign w:val="center"/>
          </w:tcPr>
          <w:p>
            <w:pPr>
              <w:rPr>
                <w:sz w:val="20"/>
                <w:szCs w:val="20"/>
              </w:rPr>
            </w:pPr>
            <w:r>
              <w:rPr>
                <w:rFonts w:hint="eastAsia" w:ascii="宋体" w:hAnsi="宋体"/>
                <w:szCs w:val="21"/>
              </w:rPr>
              <w:t>29</w:t>
            </w:r>
          </w:p>
        </w:tc>
        <w:tc>
          <w:tcPr>
            <w:tcW w:w="819" w:type="dxa"/>
            <w:vAlign w:val="center"/>
          </w:tcPr>
          <w:p>
            <w:pPr>
              <w:rPr>
                <w:sz w:val="20"/>
                <w:szCs w:val="20"/>
              </w:rPr>
            </w:pPr>
            <w:r>
              <w:rPr>
                <w:rFonts w:hint="eastAsia" w:ascii="宋体" w:hAnsi="宋体"/>
                <w:szCs w:val="21"/>
              </w:rPr>
              <w:t>26</w:t>
            </w:r>
          </w:p>
        </w:tc>
        <w:tc>
          <w:tcPr>
            <w:tcW w:w="820" w:type="dxa"/>
            <w:vAlign w:val="center"/>
          </w:tcPr>
          <w:p>
            <w:pPr>
              <w:rPr>
                <w:sz w:val="20"/>
                <w:szCs w:val="20"/>
              </w:rPr>
            </w:pPr>
            <w:r>
              <w:rPr>
                <w:rFonts w:hint="eastAsia" w:ascii="宋体" w:hAnsi="宋体"/>
                <w:szCs w:val="21"/>
              </w:rPr>
              <w:t>24</w:t>
            </w:r>
          </w:p>
        </w:tc>
        <w:tc>
          <w:tcPr>
            <w:tcW w:w="820" w:type="dxa"/>
            <w:vAlign w:val="center"/>
          </w:tcPr>
          <w:p/>
        </w:tc>
        <w:tc>
          <w:tcPr>
            <w:tcW w:w="824" w:type="dxa"/>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28" w:type="dxa"/>
          </w:tcPr>
          <w:p>
            <w:pPr>
              <w:pStyle w:val="11"/>
              <w:spacing w:before="56" w:line="228" w:lineRule="auto"/>
              <w:ind w:left="121"/>
              <w:rPr>
                <w:sz w:val="20"/>
                <w:szCs w:val="20"/>
              </w:rPr>
            </w:pPr>
            <w:r>
              <w:rPr>
                <w:spacing w:val="7"/>
                <w:sz w:val="20"/>
                <w:szCs w:val="20"/>
              </w:rPr>
              <w:t>实践总学时</w:t>
            </w:r>
          </w:p>
        </w:tc>
        <w:tc>
          <w:tcPr>
            <w:tcW w:w="812" w:type="dxa"/>
            <w:vAlign w:val="center"/>
          </w:tcPr>
          <w:p>
            <w:pPr>
              <w:keepNext w:val="0"/>
              <w:keepLines w:val="0"/>
              <w:widowControl/>
              <w:suppressLineNumbers w:val="0"/>
              <w:jc w:val="center"/>
              <w:textAlignment w:val="center"/>
              <w:rPr>
                <w:rFonts w:ascii="Times New Roman" w:hAnsi="Times New Roman" w:eastAsia="Times New Roman" w:cs="Times New Roman"/>
                <w:sz w:val="19"/>
                <w:szCs w:val="19"/>
              </w:rPr>
            </w:pPr>
            <w:r>
              <w:rPr>
                <w:rFonts w:hint="default" w:ascii="Times New Roman" w:hAnsi="Times New Roman" w:eastAsia="宋体" w:cs="Times New Roman"/>
                <w:i w:val="0"/>
                <w:iCs w:val="0"/>
                <w:color w:val="000000"/>
                <w:kern w:val="0"/>
                <w:sz w:val="20"/>
                <w:szCs w:val="20"/>
                <w:u w:val="none"/>
                <w:lang w:val="en-US" w:eastAsia="zh-CN" w:bidi="ar"/>
              </w:rPr>
              <w:t>2010</w:t>
            </w:r>
          </w:p>
        </w:tc>
        <w:tc>
          <w:tcPr>
            <w:tcW w:w="1055" w:type="dxa"/>
            <w:vAlign w:val="center"/>
          </w:tcPr>
          <w:p>
            <w:pPr>
              <w:keepNext w:val="0"/>
              <w:keepLines w:val="0"/>
              <w:widowControl/>
              <w:suppressLineNumbers w:val="0"/>
              <w:jc w:val="center"/>
              <w:textAlignment w:val="center"/>
              <w:rPr>
                <w:rFonts w:ascii="Times New Roman" w:hAnsi="Times New Roman" w:eastAsia="Times New Roman" w:cs="Times New Roman"/>
                <w:sz w:val="19"/>
                <w:szCs w:val="19"/>
              </w:rPr>
            </w:pPr>
            <w:r>
              <w:rPr>
                <w:rFonts w:hint="default" w:ascii="Times New Roman" w:hAnsi="Times New Roman" w:eastAsia="宋体" w:cs="Times New Roman"/>
                <w:i w:val="0"/>
                <w:iCs w:val="0"/>
                <w:color w:val="000000"/>
                <w:kern w:val="0"/>
                <w:sz w:val="20"/>
                <w:szCs w:val="20"/>
                <w:u w:val="none"/>
                <w:lang w:val="en-US" w:eastAsia="zh-CN" w:bidi="ar"/>
              </w:rPr>
              <w:t>62.58%</w:t>
            </w:r>
          </w:p>
        </w:tc>
        <w:tc>
          <w:tcPr>
            <w:tcW w:w="819" w:type="dxa"/>
            <w:vAlign w:val="center"/>
          </w:tcPr>
          <w:p/>
        </w:tc>
        <w:tc>
          <w:tcPr>
            <w:tcW w:w="819" w:type="dxa"/>
            <w:vAlign w:val="center"/>
          </w:tcPr>
          <w:p/>
        </w:tc>
        <w:tc>
          <w:tcPr>
            <w:tcW w:w="819" w:type="dxa"/>
            <w:vAlign w:val="center"/>
          </w:tcPr>
          <w:p/>
        </w:tc>
        <w:tc>
          <w:tcPr>
            <w:tcW w:w="820" w:type="dxa"/>
            <w:vAlign w:val="center"/>
          </w:tcPr>
          <w:p/>
        </w:tc>
        <w:tc>
          <w:tcPr>
            <w:tcW w:w="820" w:type="dxa"/>
            <w:vAlign w:val="center"/>
          </w:tcPr>
          <w:p/>
        </w:tc>
        <w:tc>
          <w:tcPr>
            <w:tcW w:w="824" w:type="dxa"/>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628" w:type="dxa"/>
          </w:tcPr>
          <w:p>
            <w:pPr>
              <w:pStyle w:val="11"/>
              <w:spacing w:before="57" w:line="228" w:lineRule="auto"/>
              <w:ind w:left="115"/>
              <w:rPr>
                <w:sz w:val="20"/>
                <w:szCs w:val="20"/>
              </w:rPr>
            </w:pPr>
            <w:r>
              <w:rPr>
                <w:spacing w:val="8"/>
                <w:sz w:val="20"/>
                <w:szCs w:val="20"/>
              </w:rPr>
              <w:t>课内总学时</w:t>
            </w:r>
          </w:p>
        </w:tc>
        <w:tc>
          <w:tcPr>
            <w:tcW w:w="812" w:type="dxa"/>
            <w:vAlign w:val="center"/>
          </w:tcPr>
          <w:p>
            <w:pPr>
              <w:keepNext w:val="0"/>
              <w:keepLines w:val="0"/>
              <w:widowControl/>
              <w:suppressLineNumbers w:val="0"/>
              <w:jc w:val="center"/>
              <w:textAlignment w:val="center"/>
              <w:rPr>
                <w:rFonts w:ascii="Times New Roman" w:hAnsi="Times New Roman" w:eastAsia="Times New Roman" w:cs="Times New Roman"/>
                <w:sz w:val="19"/>
                <w:szCs w:val="19"/>
              </w:rPr>
            </w:pPr>
            <w:r>
              <w:rPr>
                <w:rFonts w:hint="default" w:ascii="Times New Roman" w:hAnsi="Times New Roman" w:eastAsia="宋体" w:cs="Times New Roman"/>
                <w:i w:val="0"/>
                <w:iCs w:val="0"/>
                <w:color w:val="000000"/>
                <w:kern w:val="0"/>
                <w:sz w:val="20"/>
                <w:szCs w:val="20"/>
                <w:u w:val="none"/>
                <w:lang w:val="en-US" w:eastAsia="zh-CN" w:bidi="ar"/>
              </w:rPr>
              <w:t>2720</w:t>
            </w:r>
          </w:p>
        </w:tc>
        <w:tc>
          <w:tcPr>
            <w:tcW w:w="1055" w:type="dxa"/>
            <w:vAlign w:val="center"/>
          </w:tcPr>
          <w:p>
            <w:pPr>
              <w:keepNext w:val="0"/>
              <w:keepLines w:val="0"/>
              <w:widowControl/>
              <w:suppressLineNumbers w:val="0"/>
              <w:jc w:val="center"/>
              <w:textAlignment w:val="center"/>
              <w:rPr>
                <w:rFonts w:ascii="Times New Roman" w:hAnsi="Times New Roman" w:eastAsia="Times New Roman" w:cs="Times New Roman"/>
                <w:sz w:val="19"/>
                <w:szCs w:val="19"/>
              </w:rPr>
            </w:pPr>
            <w:r>
              <w:rPr>
                <w:rFonts w:hint="default" w:ascii="Times New Roman" w:hAnsi="Times New Roman" w:eastAsia="宋体" w:cs="Times New Roman"/>
                <w:i w:val="0"/>
                <w:iCs w:val="0"/>
                <w:color w:val="000000"/>
                <w:kern w:val="0"/>
                <w:sz w:val="20"/>
                <w:szCs w:val="20"/>
                <w:u w:val="none"/>
                <w:lang w:val="en-US" w:eastAsia="zh-CN" w:bidi="ar"/>
              </w:rPr>
              <w:t>84.68%</w:t>
            </w:r>
          </w:p>
        </w:tc>
        <w:tc>
          <w:tcPr>
            <w:tcW w:w="819" w:type="dxa"/>
            <w:vAlign w:val="center"/>
          </w:tcPr>
          <w:p/>
        </w:tc>
        <w:tc>
          <w:tcPr>
            <w:tcW w:w="819" w:type="dxa"/>
            <w:vAlign w:val="center"/>
          </w:tcPr>
          <w:p/>
        </w:tc>
        <w:tc>
          <w:tcPr>
            <w:tcW w:w="819" w:type="dxa"/>
            <w:vAlign w:val="center"/>
          </w:tcPr>
          <w:p/>
        </w:tc>
        <w:tc>
          <w:tcPr>
            <w:tcW w:w="820" w:type="dxa"/>
            <w:vAlign w:val="center"/>
          </w:tcPr>
          <w:p/>
        </w:tc>
        <w:tc>
          <w:tcPr>
            <w:tcW w:w="820" w:type="dxa"/>
            <w:vAlign w:val="center"/>
          </w:tcPr>
          <w:p/>
        </w:tc>
        <w:tc>
          <w:tcPr>
            <w:tcW w:w="824" w:type="dxa"/>
            <w:vAlign w:val="center"/>
          </w:tcPr>
          <w:p/>
        </w:tc>
      </w:tr>
    </w:tbl>
    <w:p>
      <w:pPr>
        <w:pStyle w:val="2"/>
        <w:spacing w:line="378" w:lineRule="auto"/>
      </w:pPr>
    </w:p>
    <w:p>
      <w:pPr>
        <w:spacing w:before="91" w:line="222" w:lineRule="auto"/>
        <w:ind w:left="1092"/>
        <w:outlineLvl w:val="0"/>
        <w:rPr>
          <w:rFonts w:ascii="黑体" w:hAnsi="黑体" w:eastAsia="黑体" w:cs="黑体"/>
          <w:sz w:val="28"/>
          <w:szCs w:val="28"/>
        </w:rPr>
      </w:pPr>
      <w:bookmarkStart w:id="13" w:name="bookmark13"/>
      <w:bookmarkEnd w:id="13"/>
      <w:r>
        <w:rPr>
          <w:rFonts w:ascii="黑体" w:hAnsi="黑体" w:eastAsia="黑体" w:cs="黑体"/>
          <w:spacing w:val="-1"/>
          <w:sz w:val="28"/>
          <w:szCs w:val="28"/>
          <w14:textOutline w14:w="5105" w14:cap="sq" w14:cmpd="sng" w14:algn="ctr">
            <w14:solidFill>
              <w14:srgbClr w14:val="000000"/>
            </w14:solidFill>
            <w14:prstDash w14:val="solid"/>
            <w14:bevel/>
          </w14:textOutline>
        </w:rPr>
        <w:t>7.3公共选修课</w:t>
      </w:r>
    </w:p>
    <w:p>
      <w:pPr>
        <w:spacing w:before="199" w:line="219" w:lineRule="auto"/>
        <w:ind w:left="3632"/>
        <w:rPr>
          <w:rFonts w:ascii="宋体" w:hAnsi="宋体" w:eastAsia="宋体" w:cs="宋体"/>
          <w:sz w:val="24"/>
          <w:szCs w:val="24"/>
        </w:rPr>
      </w:pPr>
      <w:r>
        <w:rPr>
          <w:rFonts w:ascii="宋体" w:hAnsi="宋体" w:eastAsia="宋体" w:cs="宋体"/>
          <w:spacing w:val="-5"/>
          <w:sz w:val="24"/>
          <w:szCs w:val="24"/>
        </w:rPr>
        <w:t>表7</w:t>
      </w:r>
      <w:r>
        <w:rPr>
          <w:rFonts w:ascii="宋体" w:hAnsi="宋体" w:eastAsia="宋体" w:cs="宋体"/>
          <w:spacing w:val="-5"/>
          <w:sz w:val="24"/>
          <w:szCs w:val="24"/>
          <w14:textOutline w14:w="4356" w14:cap="sq" w14:cmpd="sng" w14:algn="ctr">
            <w14:solidFill>
              <w14:srgbClr w14:val="000000"/>
            </w14:solidFill>
            <w14:prstDash w14:val="solid"/>
            <w14:bevel/>
          </w14:textOutline>
        </w:rPr>
        <w:t>-</w:t>
      </w:r>
      <w:r>
        <w:rPr>
          <w:rFonts w:ascii="宋体" w:hAnsi="宋体" w:eastAsia="宋体" w:cs="宋体"/>
          <w:spacing w:val="-5"/>
          <w:sz w:val="24"/>
          <w:szCs w:val="24"/>
        </w:rPr>
        <w:t>3公共选修课</w:t>
      </w:r>
    </w:p>
    <w:p>
      <w:pPr>
        <w:spacing w:line="20" w:lineRule="exact"/>
      </w:pPr>
    </w:p>
    <w:tbl>
      <w:tblPr>
        <w:tblStyle w:val="10"/>
        <w:tblW w:w="6166" w:type="dxa"/>
        <w:tblInd w:w="5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4"/>
        <w:gridCol w:w="3998"/>
        <w:gridCol w:w="10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084" w:type="dxa"/>
          </w:tcPr>
          <w:p>
            <w:pPr>
              <w:pStyle w:val="11"/>
              <w:spacing w:before="57" w:line="229" w:lineRule="auto"/>
              <w:ind w:left="113"/>
              <w:rPr>
                <w:sz w:val="20"/>
                <w:szCs w:val="20"/>
              </w:rPr>
            </w:pPr>
            <w:r>
              <w:rPr>
                <w:spacing w:val="5"/>
                <w:sz w:val="20"/>
                <w:szCs w:val="20"/>
              </w:rPr>
              <w:t>序号</w:t>
            </w:r>
          </w:p>
        </w:tc>
        <w:tc>
          <w:tcPr>
            <w:tcW w:w="3998" w:type="dxa"/>
          </w:tcPr>
          <w:p>
            <w:pPr>
              <w:pStyle w:val="11"/>
              <w:spacing w:before="56" w:line="228" w:lineRule="auto"/>
              <w:ind w:left="117"/>
              <w:rPr>
                <w:sz w:val="20"/>
                <w:szCs w:val="20"/>
              </w:rPr>
            </w:pPr>
            <w:r>
              <w:rPr>
                <w:spacing w:val="6"/>
                <w:sz w:val="20"/>
                <w:szCs w:val="20"/>
              </w:rPr>
              <w:t>公共选修课</w:t>
            </w:r>
          </w:p>
        </w:tc>
        <w:tc>
          <w:tcPr>
            <w:tcW w:w="1084" w:type="dxa"/>
          </w:tcPr>
          <w:p>
            <w:pPr>
              <w:pStyle w:val="11"/>
              <w:spacing w:before="57" w:line="228" w:lineRule="auto"/>
              <w:ind w:left="340"/>
              <w:rPr>
                <w:sz w:val="20"/>
                <w:szCs w:val="20"/>
              </w:rPr>
            </w:pPr>
            <w:r>
              <w:rPr>
                <w:spacing w:val="2"/>
                <w:sz w:val="20"/>
                <w:szCs w:val="20"/>
              </w:rPr>
              <w:t>学分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84" w:type="dxa"/>
          </w:tcPr>
          <w:p>
            <w:pPr>
              <w:pStyle w:val="11"/>
              <w:spacing w:before="85" w:line="189" w:lineRule="auto"/>
              <w:ind w:left="509"/>
              <w:rPr>
                <w:sz w:val="20"/>
                <w:szCs w:val="20"/>
              </w:rPr>
            </w:pPr>
            <w:r>
              <w:rPr>
                <w:sz w:val="20"/>
                <w:szCs w:val="20"/>
              </w:rPr>
              <w:t>1</w:t>
            </w:r>
          </w:p>
        </w:tc>
        <w:tc>
          <w:tcPr>
            <w:tcW w:w="3998" w:type="dxa"/>
          </w:tcPr>
          <w:p>
            <w:pPr>
              <w:pStyle w:val="11"/>
              <w:spacing w:before="52" w:line="228" w:lineRule="auto"/>
              <w:ind w:left="114"/>
              <w:rPr>
                <w:sz w:val="20"/>
                <w:szCs w:val="20"/>
              </w:rPr>
            </w:pPr>
            <w:r>
              <w:rPr>
                <w:spacing w:val="6"/>
                <w:sz w:val="20"/>
                <w:szCs w:val="20"/>
              </w:rPr>
              <w:t>安全教育</w:t>
            </w:r>
          </w:p>
        </w:tc>
        <w:tc>
          <w:tcPr>
            <w:tcW w:w="1084" w:type="dxa"/>
          </w:tcPr>
          <w:p>
            <w:pPr>
              <w:pStyle w:val="11"/>
              <w:spacing w:before="85" w:line="189" w:lineRule="auto"/>
              <w:ind w:left="497"/>
              <w:rPr>
                <w:sz w:val="20"/>
                <w:szCs w:val="20"/>
              </w:rPr>
            </w:pPr>
            <w:r>
              <w:rPr>
                <w:sz w:val="20"/>
                <w:szCs w:val="20"/>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84" w:type="dxa"/>
          </w:tcPr>
          <w:p>
            <w:pPr>
              <w:pStyle w:val="11"/>
              <w:spacing w:before="85" w:line="189" w:lineRule="auto"/>
              <w:ind w:left="496"/>
              <w:rPr>
                <w:sz w:val="20"/>
                <w:szCs w:val="20"/>
              </w:rPr>
            </w:pPr>
            <w:r>
              <w:rPr>
                <w:sz w:val="20"/>
                <w:szCs w:val="20"/>
              </w:rPr>
              <w:t>2</w:t>
            </w:r>
          </w:p>
        </w:tc>
        <w:tc>
          <w:tcPr>
            <w:tcW w:w="3998" w:type="dxa"/>
          </w:tcPr>
          <w:p>
            <w:pPr>
              <w:pStyle w:val="11"/>
              <w:spacing w:before="52" w:line="228" w:lineRule="auto"/>
              <w:ind w:left="113"/>
              <w:rPr>
                <w:sz w:val="20"/>
                <w:szCs w:val="20"/>
              </w:rPr>
            </w:pPr>
            <w:r>
              <w:rPr>
                <w:spacing w:val="6"/>
                <w:sz w:val="20"/>
                <w:szCs w:val="20"/>
              </w:rPr>
              <w:t>大学语文</w:t>
            </w:r>
          </w:p>
        </w:tc>
        <w:tc>
          <w:tcPr>
            <w:tcW w:w="1084" w:type="dxa"/>
          </w:tcPr>
          <w:p>
            <w:pPr>
              <w:pStyle w:val="11"/>
              <w:spacing w:before="85" w:line="189" w:lineRule="auto"/>
              <w:ind w:left="497"/>
              <w:rPr>
                <w:sz w:val="20"/>
                <w:szCs w:val="20"/>
              </w:rPr>
            </w:pPr>
            <w:r>
              <w:rPr>
                <w:sz w:val="20"/>
                <w:szCs w:val="20"/>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84" w:type="dxa"/>
          </w:tcPr>
          <w:p>
            <w:pPr>
              <w:pStyle w:val="11"/>
              <w:spacing w:before="84" w:line="189" w:lineRule="auto"/>
              <w:ind w:left="498"/>
              <w:rPr>
                <w:sz w:val="20"/>
                <w:szCs w:val="20"/>
              </w:rPr>
            </w:pPr>
            <w:r>
              <w:rPr>
                <w:sz w:val="20"/>
                <w:szCs w:val="20"/>
              </w:rPr>
              <w:t>3</w:t>
            </w:r>
          </w:p>
        </w:tc>
        <w:tc>
          <w:tcPr>
            <w:tcW w:w="3998" w:type="dxa"/>
          </w:tcPr>
          <w:p>
            <w:pPr>
              <w:pStyle w:val="11"/>
              <w:spacing w:before="51" w:line="228" w:lineRule="auto"/>
              <w:ind w:left="110"/>
              <w:rPr>
                <w:sz w:val="20"/>
                <w:szCs w:val="20"/>
              </w:rPr>
            </w:pPr>
            <w:r>
              <w:rPr>
                <w:spacing w:val="8"/>
                <w:sz w:val="20"/>
                <w:szCs w:val="20"/>
              </w:rPr>
              <w:t>城市与文化遗产</w:t>
            </w:r>
          </w:p>
        </w:tc>
        <w:tc>
          <w:tcPr>
            <w:tcW w:w="1084" w:type="dxa"/>
          </w:tcPr>
          <w:p>
            <w:pPr>
              <w:pStyle w:val="11"/>
              <w:spacing w:before="84" w:line="189" w:lineRule="auto"/>
              <w:ind w:left="497"/>
              <w:rPr>
                <w:sz w:val="20"/>
                <w:szCs w:val="20"/>
              </w:rPr>
            </w:pPr>
            <w:r>
              <w:rPr>
                <w:sz w:val="20"/>
                <w:szCs w:val="20"/>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84" w:type="dxa"/>
          </w:tcPr>
          <w:p>
            <w:pPr>
              <w:pStyle w:val="11"/>
              <w:spacing w:before="84" w:line="189" w:lineRule="auto"/>
              <w:ind w:left="493"/>
              <w:rPr>
                <w:sz w:val="20"/>
                <w:szCs w:val="20"/>
              </w:rPr>
            </w:pPr>
            <w:r>
              <w:rPr>
                <w:sz w:val="20"/>
                <w:szCs w:val="20"/>
              </w:rPr>
              <w:t>4</w:t>
            </w:r>
          </w:p>
        </w:tc>
        <w:tc>
          <w:tcPr>
            <w:tcW w:w="3998" w:type="dxa"/>
          </w:tcPr>
          <w:p>
            <w:pPr>
              <w:pStyle w:val="11"/>
              <w:spacing w:before="51" w:line="228" w:lineRule="auto"/>
              <w:ind w:left="114"/>
              <w:rPr>
                <w:sz w:val="20"/>
                <w:szCs w:val="20"/>
                <w:lang w:eastAsia="zh-CN"/>
              </w:rPr>
            </w:pPr>
            <w:r>
              <w:rPr>
                <w:spacing w:val="9"/>
                <w:sz w:val="20"/>
                <w:szCs w:val="20"/>
                <w:lang w:eastAsia="zh-CN"/>
              </w:rPr>
              <w:t>关爱生命——急救与自救技能</w:t>
            </w:r>
          </w:p>
        </w:tc>
        <w:tc>
          <w:tcPr>
            <w:tcW w:w="1084" w:type="dxa"/>
          </w:tcPr>
          <w:p>
            <w:pPr>
              <w:pStyle w:val="11"/>
              <w:spacing w:before="84" w:line="189" w:lineRule="auto"/>
              <w:ind w:left="497"/>
              <w:rPr>
                <w:sz w:val="20"/>
                <w:szCs w:val="20"/>
              </w:rPr>
            </w:pPr>
            <w:r>
              <w:rPr>
                <w:sz w:val="20"/>
                <w:szCs w:val="20"/>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84" w:type="dxa"/>
          </w:tcPr>
          <w:p>
            <w:pPr>
              <w:pStyle w:val="11"/>
              <w:spacing w:before="86" w:line="187" w:lineRule="auto"/>
              <w:ind w:left="498"/>
              <w:rPr>
                <w:sz w:val="20"/>
                <w:szCs w:val="20"/>
              </w:rPr>
            </w:pPr>
            <w:r>
              <w:rPr>
                <w:sz w:val="20"/>
                <w:szCs w:val="20"/>
              </w:rPr>
              <w:t>5</w:t>
            </w:r>
          </w:p>
        </w:tc>
        <w:tc>
          <w:tcPr>
            <w:tcW w:w="3998" w:type="dxa"/>
          </w:tcPr>
          <w:p>
            <w:pPr>
              <w:pStyle w:val="11"/>
              <w:spacing w:before="51" w:line="227" w:lineRule="auto"/>
              <w:ind w:left="130"/>
              <w:rPr>
                <w:sz w:val="20"/>
                <w:szCs w:val="20"/>
              </w:rPr>
            </w:pPr>
            <w:r>
              <w:rPr>
                <w:spacing w:val="4"/>
                <w:sz w:val="20"/>
                <w:szCs w:val="20"/>
              </w:rPr>
              <w:t>中国传统文化</w:t>
            </w:r>
          </w:p>
        </w:tc>
        <w:tc>
          <w:tcPr>
            <w:tcW w:w="1084" w:type="dxa"/>
          </w:tcPr>
          <w:p>
            <w:pPr>
              <w:pStyle w:val="11"/>
              <w:spacing w:before="83" w:line="189" w:lineRule="auto"/>
              <w:ind w:left="497"/>
              <w:rPr>
                <w:sz w:val="20"/>
                <w:szCs w:val="20"/>
              </w:rPr>
            </w:pPr>
            <w:r>
              <w:rPr>
                <w:sz w:val="20"/>
                <w:szCs w:val="20"/>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84" w:type="dxa"/>
          </w:tcPr>
          <w:p>
            <w:pPr>
              <w:pStyle w:val="11"/>
              <w:spacing w:before="87" w:line="189" w:lineRule="auto"/>
              <w:ind w:left="495"/>
              <w:rPr>
                <w:sz w:val="20"/>
                <w:szCs w:val="20"/>
              </w:rPr>
            </w:pPr>
            <w:r>
              <w:rPr>
                <w:sz w:val="20"/>
                <w:szCs w:val="20"/>
              </w:rPr>
              <w:t>6</w:t>
            </w:r>
          </w:p>
        </w:tc>
        <w:tc>
          <w:tcPr>
            <w:tcW w:w="3998" w:type="dxa"/>
          </w:tcPr>
          <w:p>
            <w:pPr>
              <w:pStyle w:val="11"/>
              <w:spacing w:before="54" w:line="227" w:lineRule="auto"/>
              <w:ind w:left="111"/>
              <w:rPr>
                <w:sz w:val="20"/>
                <w:szCs w:val="20"/>
              </w:rPr>
            </w:pPr>
            <w:r>
              <w:rPr>
                <w:spacing w:val="7"/>
                <w:sz w:val="20"/>
                <w:szCs w:val="20"/>
              </w:rPr>
              <w:t>演讲与口才</w:t>
            </w:r>
          </w:p>
        </w:tc>
        <w:tc>
          <w:tcPr>
            <w:tcW w:w="1084" w:type="dxa"/>
          </w:tcPr>
          <w:p>
            <w:pPr>
              <w:pStyle w:val="11"/>
              <w:spacing w:before="86" w:line="189" w:lineRule="auto"/>
              <w:ind w:left="497"/>
              <w:rPr>
                <w:sz w:val="20"/>
                <w:szCs w:val="20"/>
              </w:rPr>
            </w:pPr>
            <w:r>
              <w:rPr>
                <w:sz w:val="20"/>
                <w:szCs w:val="20"/>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84" w:type="dxa"/>
          </w:tcPr>
          <w:p>
            <w:pPr>
              <w:pStyle w:val="11"/>
              <w:spacing w:before="88" w:line="187" w:lineRule="auto"/>
              <w:ind w:left="498"/>
              <w:rPr>
                <w:sz w:val="20"/>
                <w:szCs w:val="20"/>
              </w:rPr>
            </w:pPr>
            <w:r>
              <w:rPr>
                <w:sz w:val="20"/>
                <w:szCs w:val="20"/>
              </w:rPr>
              <w:t>7</w:t>
            </w:r>
          </w:p>
        </w:tc>
        <w:tc>
          <w:tcPr>
            <w:tcW w:w="3998" w:type="dxa"/>
          </w:tcPr>
          <w:p>
            <w:pPr>
              <w:pStyle w:val="11"/>
              <w:spacing w:before="54" w:line="228" w:lineRule="auto"/>
              <w:ind w:left="130"/>
              <w:rPr>
                <w:sz w:val="20"/>
                <w:szCs w:val="20"/>
              </w:rPr>
            </w:pPr>
            <w:r>
              <w:rPr>
                <w:spacing w:val="6"/>
                <w:sz w:val="20"/>
                <w:szCs w:val="20"/>
              </w:rPr>
              <w:t>中国戏曲剧种鉴赏</w:t>
            </w:r>
          </w:p>
        </w:tc>
        <w:tc>
          <w:tcPr>
            <w:tcW w:w="1084" w:type="dxa"/>
          </w:tcPr>
          <w:p>
            <w:pPr>
              <w:pStyle w:val="11"/>
              <w:spacing w:before="86" w:line="189" w:lineRule="auto"/>
              <w:ind w:left="497"/>
              <w:rPr>
                <w:sz w:val="20"/>
                <w:szCs w:val="20"/>
              </w:rPr>
            </w:pPr>
            <w:r>
              <w:rPr>
                <w:sz w:val="20"/>
                <w:szCs w:val="20"/>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84" w:type="dxa"/>
          </w:tcPr>
          <w:p>
            <w:pPr>
              <w:pStyle w:val="11"/>
              <w:spacing w:before="87" w:line="189" w:lineRule="auto"/>
              <w:ind w:left="494"/>
              <w:rPr>
                <w:sz w:val="20"/>
                <w:szCs w:val="20"/>
              </w:rPr>
            </w:pPr>
            <w:r>
              <w:rPr>
                <w:sz w:val="20"/>
                <w:szCs w:val="20"/>
              </w:rPr>
              <w:t>8</w:t>
            </w:r>
          </w:p>
        </w:tc>
        <w:tc>
          <w:tcPr>
            <w:tcW w:w="3998" w:type="dxa"/>
          </w:tcPr>
          <w:p>
            <w:pPr>
              <w:pStyle w:val="11"/>
              <w:spacing w:before="54" w:line="228" w:lineRule="auto"/>
              <w:ind w:left="114"/>
              <w:rPr>
                <w:sz w:val="20"/>
                <w:szCs w:val="20"/>
              </w:rPr>
            </w:pPr>
            <w:r>
              <w:rPr>
                <w:spacing w:val="8"/>
                <w:sz w:val="20"/>
                <w:szCs w:val="20"/>
              </w:rPr>
              <w:t>行为生活方式与健康</w:t>
            </w:r>
          </w:p>
        </w:tc>
        <w:tc>
          <w:tcPr>
            <w:tcW w:w="1084" w:type="dxa"/>
          </w:tcPr>
          <w:p>
            <w:pPr>
              <w:pStyle w:val="11"/>
              <w:spacing w:before="87" w:line="189" w:lineRule="auto"/>
              <w:ind w:left="497"/>
              <w:rPr>
                <w:sz w:val="20"/>
                <w:szCs w:val="20"/>
              </w:rPr>
            </w:pPr>
            <w:r>
              <w:rPr>
                <w:sz w:val="20"/>
                <w:szCs w:val="20"/>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84" w:type="dxa"/>
          </w:tcPr>
          <w:p>
            <w:pPr>
              <w:pStyle w:val="11"/>
              <w:spacing w:before="87" w:line="189" w:lineRule="auto"/>
              <w:ind w:left="494"/>
              <w:rPr>
                <w:sz w:val="20"/>
                <w:szCs w:val="20"/>
              </w:rPr>
            </w:pPr>
            <w:r>
              <w:rPr>
                <w:sz w:val="20"/>
                <w:szCs w:val="20"/>
              </w:rPr>
              <w:t>9</w:t>
            </w:r>
          </w:p>
        </w:tc>
        <w:tc>
          <w:tcPr>
            <w:tcW w:w="3998" w:type="dxa"/>
          </w:tcPr>
          <w:p>
            <w:pPr>
              <w:pStyle w:val="11"/>
              <w:spacing w:before="55" w:line="228" w:lineRule="auto"/>
              <w:ind w:left="130"/>
              <w:rPr>
                <w:sz w:val="20"/>
                <w:szCs w:val="20"/>
              </w:rPr>
            </w:pPr>
            <w:r>
              <w:rPr>
                <w:spacing w:val="2"/>
                <w:sz w:val="20"/>
                <w:szCs w:val="20"/>
              </w:rPr>
              <w:t>中华国学</w:t>
            </w:r>
          </w:p>
        </w:tc>
        <w:tc>
          <w:tcPr>
            <w:tcW w:w="1084" w:type="dxa"/>
          </w:tcPr>
          <w:p>
            <w:pPr>
              <w:pStyle w:val="11"/>
              <w:spacing w:before="87" w:line="189" w:lineRule="auto"/>
              <w:ind w:left="497"/>
              <w:rPr>
                <w:sz w:val="20"/>
                <w:szCs w:val="20"/>
              </w:rPr>
            </w:pPr>
            <w:r>
              <w:rPr>
                <w:sz w:val="20"/>
                <w:szCs w:val="20"/>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84" w:type="dxa"/>
          </w:tcPr>
          <w:p>
            <w:pPr>
              <w:pStyle w:val="11"/>
              <w:spacing w:before="86" w:line="190" w:lineRule="auto"/>
              <w:ind w:left="459"/>
              <w:rPr>
                <w:sz w:val="20"/>
                <w:szCs w:val="20"/>
              </w:rPr>
            </w:pPr>
            <w:r>
              <w:rPr>
                <w:spacing w:val="-7"/>
                <w:sz w:val="20"/>
                <w:szCs w:val="20"/>
              </w:rPr>
              <w:t>10</w:t>
            </w:r>
          </w:p>
        </w:tc>
        <w:tc>
          <w:tcPr>
            <w:tcW w:w="3998" w:type="dxa"/>
          </w:tcPr>
          <w:p>
            <w:pPr>
              <w:pStyle w:val="11"/>
              <w:spacing w:before="55" w:line="228" w:lineRule="auto"/>
              <w:ind w:left="110"/>
              <w:rPr>
                <w:sz w:val="20"/>
                <w:szCs w:val="20"/>
              </w:rPr>
            </w:pPr>
            <w:r>
              <w:rPr>
                <w:spacing w:val="8"/>
                <w:sz w:val="20"/>
                <w:szCs w:val="20"/>
              </w:rPr>
              <w:t>食品安全与日常饮食</w:t>
            </w:r>
          </w:p>
        </w:tc>
        <w:tc>
          <w:tcPr>
            <w:tcW w:w="1084" w:type="dxa"/>
          </w:tcPr>
          <w:p>
            <w:pPr>
              <w:pStyle w:val="11"/>
              <w:spacing w:before="87" w:line="189" w:lineRule="auto"/>
              <w:ind w:left="497"/>
              <w:rPr>
                <w:sz w:val="20"/>
                <w:szCs w:val="20"/>
              </w:rPr>
            </w:pPr>
            <w:r>
              <w:rPr>
                <w:sz w:val="20"/>
                <w:szCs w:val="20"/>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84" w:type="dxa"/>
          </w:tcPr>
          <w:p>
            <w:pPr>
              <w:pStyle w:val="11"/>
              <w:spacing w:before="87" w:line="189" w:lineRule="auto"/>
              <w:ind w:left="459"/>
              <w:rPr>
                <w:sz w:val="20"/>
                <w:szCs w:val="20"/>
              </w:rPr>
            </w:pPr>
            <w:r>
              <w:rPr>
                <w:spacing w:val="-7"/>
                <w:sz w:val="20"/>
                <w:szCs w:val="20"/>
              </w:rPr>
              <w:t>11</w:t>
            </w:r>
          </w:p>
        </w:tc>
        <w:tc>
          <w:tcPr>
            <w:tcW w:w="3998" w:type="dxa"/>
          </w:tcPr>
          <w:p>
            <w:pPr>
              <w:pStyle w:val="11"/>
              <w:spacing w:before="54" w:line="228" w:lineRule="auto"/>
              <w:ind w:left="109"/>
              <w:rPr>
                <w:sz w:val="20"/>
                <w:szCs w:val="20"/>
              </w:rPr>
            </w:pPr>
            <w:r>
              <w:rPr>
                <w:spacing w:val="8"/>
                <w:sz w:val="20"/>
                <w:szCs w:val="20"/>
              </w:rPr>
              <w:t>普通话训练与测试</w:t>
            </w:r>
          </w:p>
        </w:tc>
        <w:tc>
          <w:tcPr>
            <w:tcW w:w="1084" w:type="dxa"/>
          </w:tcPr>
          <w:p>
            <w:pPr>
              <w:pStyle w:val="11"/>
              <w:spacing w:before="87" w:line="189" w:lineRule="auto"/>
              <w:ind w:left="497"/>
              <w:rPr>
                <w:sz w:val="20"/>
                <w:szCs w:val="20"/>
              </w:rPr>
            </w:pPr>
            <w:r>
              <w:rPr>
                <w:sz w:val="20"/>
                <w:szCs w:val="20"/>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84" w:type="dxa"/>
          </w:tcPr>
          <w:p>
            <w:pPr>
              <w:pStyle w:val="11"/>
              <w:spacing w:before="89" w:line="189" w:lineRule="auto"/>
              <w:ind w:left="459"/>
              <w:rPr>
                <w:sz w:val="20"/>
                <w:szCs w:val="20"/>
              </w:rPr>
            </w:pPr>
            <w:r>
              <w:rPr>
                <w:spacing w:val="-7"/>
                <w:sz w:val="20"/>
                <w:szCs w:val="20"/>
              </w:rPr>
              <w:t>12</w:t>
            </w:r>
          </w:p>
        </w:tc>
        <w:tc>
          <w:tcPr>
            <w:tcW w:w="3998" w:type="dxa"/>
          </w:tcPr>
          <w:p>
            <w:pPr>
              <w:pStyle w:val="11"/>
              <w:spacing w:before="57" w:line="227" w:lineRule="auto"/>
              <w:ind w:left="110"/>
              <w:rPr>
                <w:sz w:val="20"/>
                <w:szCs w:val="20"/>
              </w:rPr>
            </w:pPr>
            <w:r>
              <w:rPr>
                <w:spacing w:val="7"/>
                <w:sz w:val="20"/>
                <w:szCs w:val="20"/>
              </w:rPr>
              <w:t>影片精读</w:t>
            </w:r>
          </w:p>
        </w:tc>
        <w:tc>
          <w:tcPr>
            <w:tcW w:w="1084" w:type="dxa"/>
          </w:tcPr>
          <w:p>
            <w:pPr>
              <w:pStyle w:val="11"/>
              <w:spacing w:before="89" w:line="189" w:lineRule="auto"/>
              <w:ind w:left="497"/>
              <w:rPr>
                <w:sz w:val="20"/>
                <w:szCs w:val="20"/>
              </w:rPr>
            </w:pPr>
            <w:r>
              <w:rPr>
                <w:sz w:val="20"/>
                <w:szCs w:val="20"/>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84" w:type="dxa"/>
          </w:tcPr>
          <w:p>
            <w:pPr>
              <w:pStyle w:val="11"/>
              <w:spacing w:before="88" w:line="190" w:lineRule="auto"/>
              <w:ind w:left="459"/>
              <w:rPr>
                <w:sz w:val="20"/>
                <w:szCs w:val="20"/>
              </w:rPr>
            </w:pPr>
            <w:r>
              <w:rPr>
                <w:spacing w:val="-7"/>
                <w:sz w:val="20"/>
                <w:szCs w:val="20"/>
              </w:rPr>
              <w:t>13</w:t>
            </w:r>
          </w:p>
        </w:tc>
        <w:tc>
          <w:tcPr>
            <w:tcW w:w="3998" w:type="dxa"/>
          </w:tcPr>
          <w:p>
            <w:pPr>
              <w:pStyle w:val="11"/>
              <w:spacing w:before="56" w:line="228" w:lineRule="auto"/>
              <w:ind w:left="130"/>
              <w:rPr>
                <w:sz w:val="20"/>
                <w:szCs w:val="20"/>
              </w:rPr>
            </w:pPr>
            <w:r>
              <w:rPr>
                <w:spacing w:val="6"/>
                <w:sz w:val="20"/>
                <w:szCs w:val="20"/>
              </w:rPr>
              <w:t>中国旅游线路地理</w:t>
            </w:r>
          </w:p>
        </w:tc>
        <w:tc>
          <w:tcPr>
            <w:tcW w:w="1084" w:type="dxa"/>
          </w:tcPr>
          <w:p>
            <w:pPr>
              <w:pStyle w:val="11"/>
              <w:spacing w:before="89" w:line="189" w:lineRule="auto"/>
              <w:ind w:left="497"/>
              <w:rPr>
                <w:sz w:val="20"/>
                <w:szCs w:val="20"/>
              </w:rPr>
            </w:pPr>
            <w:r>
              <w:rPr>
                <w:sz w:val="20"/>
                <w:szCs w:val="20"/>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84" w:type="dxa"/>
          </w:tcPr>
          <w:p>
            <w:pPr>
              <w:pStyle w:val="11"/>
              <w:spacing w:before="89" w:line="189" w:lineRule="auto"/>
              <w:ind w:left="459"/>
              <w:rPr>
                <w:sz w:val="20"/>
                <w:szCs w:val="20"/>
              </w:rPr>
            </w:pPr>
            <w:r>
              <w:rPr>
                <w:spacing w:val="-7"/>
                <w:sz w:val="20"/>
                <w:szCs w:val="20"/>
              </w:rPr>
              <w:t>14</w:t>
            </w:r>
          </w:p>
        </w:tc>
        <w:tc>
          <w:tcPr>
            <w:tcW w:w="3998" w:type="dxa"/>
          </w:tcPr>
          <w:p>
            <w:pPr>
              <w:pStyle w:val="11"/>
              <w:spacing w:before="56" w:line="228" w:lineRule="auto"/>
              <w:ind w:left="111"/>
              <w:rPr>
                <w:sz w:val="20"/>
                <w:szCs w:val="20"/>
                <w:lang w:eastAsia="zh-CN"/>
              </w:rPr>
            </w:pPr>
            <w:r>
              <w:rPr>
                <w:spacing w:val="9"/>
                <w:sz w:val="20"/>
                <w:szCs w:val="20"/>
                <w:lang w:eastAsia="zh-CN"/>
              </w:rPr>
              <w:t>开启疑案之门的金钥匙——司法鉴定</w:t>
            </w:r>
          </w:p>
        </w:tc>
        <w:tc>
          <w:tcPr>
            <w:tcW w:w="1084" w:type="dxa"/>
          </w:tcPr>
          <w:p>
            <w:pPr>
              <w:pStyle w:val="11"/>
              <w:spacing w:before="89" w:line="189" w:lineRule="auto"/>
              <w:ind w:left="497"/>
              <w:rPr>
                <w:sz w:val="20"/>
                <w:szCs w:val="20"/>
              </w:rPr>
            </w:pPr>
            <w:r>
              <w:rPr>
                <w:sz w:val="20"/>
                <w:szCs w:val="20"/>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84" w:type="dxa"/>
          </w:tcPr>
          <w:p>
            <w:pPr>
              <w:pStyle w:val="11"/>
              <w:spacing w:before="87" w:line="190" w:lineRule="auto"/>
              <w:ind w:left="459"/>
              <w:rPr>
                <w:sz w:val="20"/>
                <w:szCs w:val="20"/>
              </w:rPr>
            </w:pPr>
            <w:r>
              <w:rPr>
                <w:spacing w:val="-7"/>
                <w:sz w:val="20"/>
                <w:szCs w:val="20"/>
              </w:rPr>
              <w:t>15</w:t>
            </w:r>
          </w:p>
        </w:tc>
        <w:tc>
          <w:tcPr>
            <w:tcW w:w="3998" w:type="dxa"/>
          </w:tcPr>
          <w:p>
            <w:pPr>
              <w:pStyle w:val="11"/>
              <w:spacing w:before="55" w:line="228" w:lineRule="auto"/>
              <w:ind w:left="111"/>
              <w:rPr>
                <w:sz w:val="20"/>
                <w:szCs w:val="20"/>
              </w:rPr>
            </w:pPr>
            <w:r>
              <w:rPr>
                <w:spacing w:val="8"/>
                <w:sz w:val="20"/>
                <w:szCs w:val="20"/>
              </w:rPr>
              <w:t>职场菜鸟礼仪指南</w:t>
            </w:r>
          </w:p>
        </w:tc>
        <w:tc>
          <w:tcPr>
            <w:tcW w:w="1084" w:type="dxa"/>
          </w:tcPr>
          <w:p>
            <w:pPr>
              <w:pStyle w:val="11"/>
              <w:spacing w:before="88" w:line="189" w:lineRule="auto"/>
              <w:ind w:left="497"/>
              <w:rPr>
                <w:sz w:val="20"/>
                <w:szCs w:val="20"/>
              </w:rPr>
            </w:pPr>
            <w:r>
              <w:rPr>
                <w:sz w:val="20"/>
                <w:szCs w:val="20"/>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084" w:type="dxa"/>
          </w:tcPr>
          <w:p>
            <w:pPr>
              <w:pStyle w:val="11"/>
              <w:spacing w:before="87" w:line="190" w:lineRule="auto"/>
              <w:ind w:left="459"/>
              <w:rPr>
                <w:sz w:val="20"/>
                <w:szCs w:val="20"/>
              </w:rPr>
            </w:pPr>
            <w:r>
              <w:rPr>
                <w:spacing w:val="-7"/>
                <w:sz w:val="20"/>
                <w:szCs w:val="20"/>
              </w:rPr>
              <w:t>16</w:t>
            </w:r>
          </w:p>
        </w:tc>
        <w:tc>
          <w:tcPr>
            <w:tcW w:w="3998" w:type="dxa"/>
          </w:tcPr>
          <w:p>
            <w:pPr>
              <w:pStyle w:val="11"/>
              <w:spacing w:before="55" w:line="229" w:lineRule="auto"/>
              <w:ind w:left="113"/>
              <w:rPr>
                <w:sz w:val="20"/>
                <w:szCs w:val="20"/>
              </w:rPr>
            </w:pPr>
            <w:r>
              <w:rPr>
                <w:spacing w:val="8"/>
                <w:sz w:val="20"/>
                <w:szCs w:val="20"/>
              </w:rPr>
              <w:t>理财知识及运用</w:t>
            </w:r>
          </w:p>
        </w:tc>
        <w:tc>
          <w:tcPr>
            <w:tcW w:w="1084" w:type="dxa"/>
          </w:tcPr>
          <w:p>
            <w:pPr>
              <w:pStyle w:val="11"/>
              <w:spacing w:before="88" w:line="189" w:lineRule="auto"/>
              <w:ind w:left="497"/>
              <w:rPr>
                <w:sz w:val="20"/>
                <w:szCs w:val="20"/>
              </w:rPr>
            </w:pPr>
            <w:r>
              <w:rPr>
                <w:sz w:val="20"/>
                <w:szCs w:val="20"/>
              </w:rPr>
              <w:t>2</w:t>
            </w:r>
          </w:p>
        </w:tc>
      </w:tr>
    </w:tbl>
    <w:p>
      <w:pPr>
        <w:pStyle w:val="2"/>
        <w:spacing w:line="377" w:lineRule="auto"/>
      </w:pPr>
    </w:p>
    <w:p>
      <w:pPr>
        <w:spacing w:before="91" w:line="222" w:lineRule="auto"/>
        <w:ind w:left="1092"/>
        <w:outlineLvl w:val="0"/>
        <w:rPr>
          <w:rFonts w:ascii="黑体" w:hAnsi="黑体" w:eastAsia="黑体" w:cs="黑体"/>
          <w:sz w:val="28"/>
          <w:szCs w:val="28"/>
        </w:rPr>
      </w:pPr>
      <w:bookmarkStart w:id="14" w:name="bookmark14"/>
      <w:bookmarkEnd w:id="14"/>
      <w:r>
        <w:rPr>
          <w:rFonts w:ascii="黑体" w:hAnsi="黑体" w:eastAsia="黑体" w:cs="黑体"/>
          <w:spacing w:val="-3"/>
          <w:sz w:val="28"/>
          <w:szCs w:val="28"/>
          <w14:textOutline w14:w="5105" w14:cap="sq" w14:cmpd="sng" w14:algn="ctr">
            <w14:solidFill>
              <w14:srgbClr w14:val="000000"/>
            </w14:solidFill>
            <w14:prstDash w14:val="solid"/>
            <w14:bevel/>
          </w14:textOutline>
        </w:rPr>
        <w:t>7.4专业选修课</w:t>
      </w:r>
    </w:p>
    <w:p>
      <w:pPr>
        <w:spacing w:before="43" w:line="211" w:lineRule="auto"/>
        <w:ind w:left="3635"/>
        <w:rPr>
          <w:rFonts w:ascii="宋体" w:hAnsi="宋体" w:eastAsia="宋体" w:cs="宋体"/>
          <w:sz w:val="24"/>
          <w:szCs w:val="24"/>
        </w:rPr>
      </w:pPr>
      <w:r>
        <w:rPr>
          <w:rFonts w:ascii="宋体" w:hAnsi="宋体" w:eastAsia="宋体" w:cs="宋体"/>
          <w:spacing w:val="-3"/>
          <w:sz w:val="24"/>
          <w:szCs w:val="24"/>
        </w:rPr>
        <w:t>表7-4专业选修课</w:t>
      </w:r>
    </w:p>
    <w:tbl>
      <w:tblPr>
        <w:tblStyle w:val="10"/>
        <w:tblW w:w="7545" w:type="dxa"/>
        <w:tblInd w:w="5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4"/>
        <w:gridCol w:w="1480"/>
        <w:gridCol w:w="2593"/>
        <w:gridCol w:w="1079"/>
        <w:gridCol w:w="13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084" w:type="dxa"/>
          </w:tcPr>
          <w:p>
            <w:pPr>
              <w:pStyle w:val="11"/>
              <w:spacing w:before="56" w:line="229" w:lineRule="auto"/>
              <w:ind w:left="336"/>
              <w:rPr>
                <w:sz w:val="20"/>
                <w:szCs w:val="20"/>
              </w:rPr>
            </w:pPr>
            <w:r>
              <w:rPr>
                <w:spacing w:val="5"/>
                <w:sz w:val="20"/>
                <w:szCs w:val="20"/>
              </w:rPr>
              <w:t>序号</w:t>
            </w:r>
          </w:p>
        </w:tc>
        <w:tc>
          <w:tcPr>
            <w:tcW w:w="1480" w:type="dxa"/>
          </w:tcPr>
          <w:p>
            <w:pPr>
              <w:pStyle w:val="11"/>
              <w:spacing w:before="56" w:line="228" w:lineRule="auto"/>
              <w:ind w:left="323"/>
              <w:rPr>
                <w:sz w:val="20"/>
                <w:szCs w:val="20"/>
              </w:rPr>
            </w:pPr>
            <w:r>
              <w:rPr>
                <w:spacing w:val="7"/>
                <w:sz w:val="20"/>
                <w:szCs w:val="20"/>
              </w:rPr>
              <w:t>课程编码</w:t>
            </w:r>
          </w:p>
        </w:tc>
        <w:tc>
          <w:tcPr>
            <w:tcW w:w="2593" w:type="dxa"/>
          </w:tcPr>
          <w:p>
            <w:pPr>
              <w:pStyle w:val="11"/>
              <w:spacing w:before="56" w:line="228" w:lineRule="auto"/>
              <w:ind w:left="782"/>
              <w:rPr>
                <w:sz w:val="20"/>
                <w:szCs w:val="20"/>
              </w:rPr>
            </w:pPr>
            <w:r>
              <w:rPr>
                <w:spacing w:val="6"/>
                <w:sz w:val="20"/>
                <w:szCs w:val="20"/>
              </w:rPr>
              <w:t>公共选修课</w:t>
            </w:r>
          </w:p>
        </w:tc>
        <w:tc>
          <w:tcPr>
            <w:tcW w:w="1079" w:type="dxa"/>
          </w:tcPr>
          <w:p>
            <w:pPr>
              <w:pStyle w:val="11"/>
              <w:spacing w:before="56" w:line="228" w:lineRule="auto"/>
              <w:ind w:left="339"/>
              <w:rPr>
                <w:sz w:val="20"/>
                <w:szCs w:val="20"/>
              </w:rPr>
            </w:pPr>
            <w:r>
              <w:rPr>
                <w:spacing w:val="2"/>
                <w:sz w:val="20"/>
                <w:szCs w:val="20"/>
              </w:rPr>
              <w:t>学分</w:t>
            </w:r>
          </w:p>
        </w:tc>
        <w:tc>
          <w:tcPr>
            <w:tcW w:w="1309" w:type="dxa"/>
          </w:tcPr>
          <w:p>
            <w:pPr>
              <w:pStyle w:val="11"/>
              <w:spacing w:before="56" w:line="228" w:lineRule="auto"/>
              <w:ind w:left="241"/>
              <w:rPr>
                <w:sz w:val="20"/>
                <w:szCs w:val="20"/>
              </w:rPr>
            </w:pPr>
            <w:r>
              <w:rPr>
                <w:spacing w:val="7"/>
                <w:sz w:val="20"/>
                <w:szCs w:val="20"/>
              </w:rPr>
              <w:t>开设学期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84" w:type="dxa"/>
          </w:tcPr>
          <w:p>
            <w:pPr>
              <w:pStyle w:val="11"/>
              <w:spacing w:before="85" w:line="189" w:lineRule="auto"/>
              <w:ind w:left="511"/>
              <w:rPr>
                <w:sz w:val="20"/>
                <w:szCs w:val="20"/>
              </w:rPr>
            </w:pPr>
            <w:r>
              <w:rPr>
                <w:sz w:val="20"/>
                <w:szCs w:val="20"/>
              </w:rPr>
              <w:t>1</w:t>
            </w:r>
          </w:p>
        </w:tc>
        <w:tc>
          <w:tcPr>
            <w:tcW w:w="1480" w:type="dxa"/>
          </w:tcPr>
          <w:p>
            <w:pPr>
              <w:pStyle w:val="11"/>
              <w:spacing w:before="84" w:line="190" w:lineRule="auto"/>
              <w:ind w:left="339"/>
              <w:rPr>
                <w:sz w:val="20"/>
                <w:szCs w:val="20"/>
              </w:rPr>
            </w:pPr>
            <w:r>
              <w:rPr>
                <w:spacing w:val="2"/>
                <w:sz w:val="20"/>
                <w:szCs w:val="20"/>
              </w:rPr>
              <w:t>12799013</w:t>
            </w:r>
          </w:p>
        </w:tc>
        <w:tc>
          <w:tcPr>
            <w:tcW w:w="2593" w:type="dxa"/>
          </w:tcPr>
          <w:p>
            <w:pPr>
              <w:pStyle w:val="11"/>
              <w:spacing w:before="47" w:line="216" w:lineRule="auto"/>
              <w:ind w:left="662"/>
              <w:rPr>
                <w:sz w:val="22"/>
                <w:szCs w:val="22"/>
              </w:rPr>
            </w:pPr>
            <w:r>
              <w:rPr>
                <w:spacing w:val="-5"/>
                <w:sz w:val="22"/>
                <w:szCs w:val="22"/>
              </w:rPr>
              <w:t>中外建筑简史</w:t>
            </w:r>
          </w:p>
        </w:tc>
        <w:tc>
          <w:tcPr>
            <w:tcW w:w="1079" w:type="dxa"/>
          </w:tcPr>
          <w:p>
            <w:pPr>
              <w:pStyle w:val="11"/>
              <w:spacing w:before="85" w:line="189" w:lineRule="auto"/>
              <w:ind w:left="496"/>
              <w:rPr>
                <w:sz w:val="20"/>
                <w:szCs w:val="20"/>
              </w:rPr>
            </w:pPr>
            <w:r>
              <w:rPr>
                <w:sz w:val="20"/>
                <w:szCs w:val="20"/>
              </w:rPr>
              <w:t>2</w:t>
            </w:r>
          </w:p>
        </w:tc>
        <w:tc>
          <w:tcPr>
            <w:tcW w:w="1309" w:type="dxa"/>
          </w:tcPr>
          <w:p>
            <w:pPr>
              <w:pStyle w:val="11"/>
              <w:spacing w:before="92" w:line="183" w:lineRule="auto"/>
              <w:ind w:left="558"/>
              <w:rPr>
                <w:sz w:val="20"/>
                <w:szCs w:val="20"/>
              </w:rPr>
            </w:pPr>
            <w:r>
              <w:rPr>
                <w:sz w:val="20"/>
                <w:szCs w:val="20"/>
              </w:rPr>
              <w:t>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084" w:type="dxa"/>
          </w:tcPr>
          <w:p>
            <w:pPr>
              <w:pStyle w:val="11"/>
              <w:spacing w:before="87" w:line="189" w:lineRule="auto"/>
              <w:ind w:left="498"/>
              <w:rPr>
                <w:sz w:val="20"/>
                <w:szCs w:val="20"/>
              </w:rPr>
            </w:pPr>
            <w:r>
              <w:rPr>
                <w:sz w:val="20"/>
                <w:szCs w:val="20"/>
              </w:rPr>
              <w:t>2</w:t>
            </w:r>
          </w:p>
        </w:tc>
        <w:tc>
          <w:tcPr>
            <w:tcW w:w="1480" w:type="dxa"/>
          </w:tcPr>
          <w:p>
            <w:pPr>
              <w:pStyle w:val="11"/>
              <w:spacing w:before="86" w:line="190" w:lineRule="auto"/>
              <w:ind w:left="339"/>
              <w:rPr>
                <w:sz w:val="20"/>
                <w:szCs w:val="20"/>
              </w:rPr>
            </w:pPr>
            <w:r>
              <w:rPr>
                <w:spacing w:val="2"/>
                <w:sz w:val="20"/>
                <w:szCs w:val="20"/>
              </w:rPr>
              <w:t>12799014</w:t>
            </w:r>
          </w:p>
        </w:tc>
        <w:tc>
          <w:tcPr>
            <w:tcW w:w="2593" w:type="dxa"/>
          </w:tcPr>
          <w:p>
            <w:pPr>
              <w:pStyle w:val="11"/>
              <w:spacing w:before="49" w:line="217" w:lineRule="auto"/>
              <w:ind w:left="530"/>
              <w:rPr>
                <w:sz w:val="22"/>
                <w:szCs w:val="22"/>
              </w:rPr>
            </w:pPr>
            <w:r>
              <w:rPr>
                <w:spacing w:val="-1"/>
                <w:sz w:val="22"/>
                <w:szCs w:val="22"/>
              </w:rPr>
              <w:t>谈单能力与技巧</w:t>
            </w:r>
          </w:p>
        </w:tc>
        <w:tc>
          <w:tcPr>
            <w:tcW w:w="1079" w:type="dxa"/>
          </w:tcPr>
          <w:p>
            <w:pPr>
              <w:pStyle w:val="11"/>
              <w:spacing w:before="87" w:line="189" w:lineRule="auto"/>
              <w:ind w:left="496"/>
              <w:rPr>
                <w:sz w:val="20"/>
                <w:szCs w:val="20"/>
              </w:rPr>
            </w:pPr>
            <w:r>
              <w:rPr>
                <w:sz w:val="20"/>
                <w:szCs w:val="20"/>
              </w:rPr>
              <w:t>2</w:t>
            </w:r>
          </w:p>
        </w:tc>
        <w:tc>
          <w:tcPr>
            <w:tcW w:w="1309" w:type="dxa"/>
          </w:tcPr>
          <w:p>
            <w:pPr>
              <w:pStyle w:val="11"/>
              <w:spacing w:before="93" w:line="183" w:lineRule="auto"/>
              <w:ind w:left="558"/>
              <w:rPr>
                <w:sz w:val="20"/>
                <w:szCs w:val="20"/>
              </w:rPr>
            </w:pPr>
            <w:r>
              <w:rPr>
                <w:sz w:val="20"/>
                <w:szCs w:val="20"/>
              </w:rPr>
              <w:t>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084" w:type="dxa"/>
            <w:vAlign w:val="top"/>
          </w:tcPr>
          <w:p>
            <w:pPr>
              <w:pStyle w:val="11"/>
              <w:spacing w:before="89" w:line="189" w:lineRule="auto"/>
              <w:ind w:left="500" w:leftChars="0"/>
              <w:rPr>
                <w:rFonts w:ascii="宋体" w:hAnsi="宋体" w:eastAsia="宋体" w:cs="宋体"/>
                <w:snapToGrid w:val="0"/>
                <w:color w:val="000000"/>
                <w:sz w:val="20"/>
                <w:szCs w:val="20"/>
                <w:lang w:val="en-US" w:eastAsia="en-US" w:bidi="ar-SA"/>
              </w:rPr>
            </w:pPr>
            <w:r>
              <w:rPr>
                <w:sz w:val="20"/>
                <w:szCs w:val="20"/>
              </w:rPr>
              <w:t>3</w:t>
            </w:r>
          </w:p>
        </w:tc>
        <w:tc>
          <w:tcPr>
            <w:tcW w:w="1480" w:type="dxa"/>
            <w:vAlign w:val="top"/>
          </w:tcPr>
          <w:p>
            <w:pPr>
              <w:pStyle w:val="11"/>
              <w:spacing w:before="88" w:line="190" w:lineRule="auto"/>
              <w:ind w:left="339" w:leftChars="0"/>
              <w:rPr>
                <w:rFonts w:ascii="宋体" w:hAnsi="宋体" w:eastAsia="宋体" w:cs="宋体"/>
                <w:snapToGrid w:val="0"/>
                <w:color w:val="000000"/>
                <w:sz w:val="20"/>
                <w:szCs w:val="20"/>
                <w:lang w:val="en-US" w:eastAsia="en-US" w:bidi="ar-SA"/>
              </w:rPr>
            </w:pPr>
            <w:r>
              <w:rPr>
                <w:spacing w:val="2"/>
                <w:sz w:val="20"/>
                <w:szCs w:val="20"/>
              </w:rPr>
              <w:t>12799015</w:t>
            </w:r>
          </w:p>
        </w:tc>
        <w:tc>
          <w:tcPr>
            <w:tcW w:w="2593" w:type="dxa"/>
            <w:vAlign w:val="top"/>
          </w:tcPr>
          <w:p>
            <w:pPr>
              <w:pStyle w:val="11"/>
              <w:spacing w:before="51" w:line="218" w:lineRule="auto"/>
              <w:ind w:left="643" w:leftChars="0"/>
              <w:rPr>
                <w:rFonts w:ascii="宋体" w:hAnsi="宋体" w:eastAsia="宋体" w:cs="宋体"/>
                <w:snapToGrid w:val="0"/>
                <w:color w:val="000000"/>
                <w:sz w:val="22"/>
                <w:szCs w:val="22"/>
                <w:lang w:val="en-US" w:eastAsia="en-US" w:bidi="ar-SA"/>
              </w:rPr>
            </w:pPr>
            <w:r>
              <w:rPr>
                <w:spacing w:val="-2"/>
                <w:sz w:val="22"/>
                <w:szCs w:val="22"/>
              </w:rPr>
              <w:t>家装预算基础</w:t>
            </w:r>
          </w:p>
        </w:tc>
        <w:tc>
          <w:tcPr>
            <w:tcW w:w="1079" w:type="dxa"/>
            <w:vAlign w:val="top"/>
          </w:tcPr>
          <w:p>
            <w:pPr>
              <w:pStyle w:val="11"/>
              <w:spacing w:before="89" w:line="189" w:lineRule="auto"/>
              <w:ind w:left="496" w:leftChars="0"/>
              <w:rPr>
                <w:rFonts w:ascii="宋体" w:hAnsi="宋体" w:eastAsia="宋体" w:cs="宋体"/>
                <w:snapToGrid w:val="0"/>
                <w:color w:val="000000"/>
                <w:sz w:val="20"/>
                <w:szCs w:val="20"/>
                <w:lang w:val="en-US" w:eastAsia="en-US" w:bidi="ar-SA"/>
              </w:rPr>
            </w:pPr>
            <w:r>
              <w:rPr>
                <w:sz w:val="20"/>
                <w:szCs w:val="20"/>
              </w:rPr>
              <w:t>2</w:t>
            </w:r>
          </w:p>
        </w:tc>
        <w:tc>
          <w:tcPr>
            <w:tcW w:w="1309" w:type="dxa"/>
            <w:vAlign w:val="top"/>
          </w:tcPr>
          <w:p>
            <w:pPr>
              <w:pStyle w:val="11"/>
              <w:spacing w:before="95" w:line="183" w:lineRule="auto"/>
              <w:ind w:left="558" w:leftChars="0"/>
              <w:rPr>
                <w:rFonts w:ascii="宋体" w:hAnsi="宋体" w:eastAsia="宋体" w:cs="宋体"/>
                <w:snapToGrid w:val="0"/>
                <w:color w:val="000000"/>
                <w:sz w:val="20"/>
                <w:szCs w:val="20"/>
                <w:lang w:val="en-US" w:eastAsia="en-US" w:bidi="ar-SA"/>
              </w:rPr>
            </w:pPr>
            <w:r>
              <w:rPr>
                <w:sz w:val="20"/>
                <w:szCs w:val="20"/>
              </w:rPr>
              <w:t>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0" w:type="auto"/>
            <w:vAlign w:val="top"/>
          </w:tcPr>
          <w:p>
            <w:pPr>
              <w:pStyle w:val="11"/>
              <w:spacing w:before="84" w:line="189" w:lineRule="auto"/>
              <w:ind w:left="495" w:leftChars="0"/>
              <w:rPr>
                <w:rFonts w:ascii="宋体" w:hAnsi="宋体" w:eastAsia="宋体" w:cs="宋体"/>
                <w:snapToGrid w:val="0"/>
                <w:color w:val="000000"/>
                <w:sz w:val="20"/>
                <w:szCs w:val="20"/>
                <w:lang w:val="en-US" w:eastAsia="en-US" w:bidi="ar-SA"/>
              </w:rPr>
            </w:pPr>
            <w:r>
              <w:rPr>
                <w:sz w:val="20"/>
                <w:szCs w:val="20"/>
              </w:rPr>
              <w:t>4</w:t>
            </w:r>
          </w:p>
        </w:tc>
        <w:tc>
          <w:tcPr>
            <w:tcW w:w="0" w:type="auto"/>
            <w:vAlign w:val="top"/>
          </w:tcPr>
          <w:p>
            <w:pPr>
              <w:pStyle w:val="11"/>
              <w:spacing w:before="83" w:line="190" w:lineRule="auto"/>
              <w:ind w:left="339" w:leftChars="0"/>
              <w:rPr>
                <w:rFonts w:ascii="宋体" w:hAnsi="宋体" w:eastAsia="宋体" w:cs="宋体"/>
                <w:snapToGrid w:val="0"/>
                <w:color w:val="000000"/>
                <w:sz w:val="20"/>
                <w:szCs w:val="20"/>
                <w:lang w:val="en-US" w:eastAsia="en-US" w:bidi="ar-SA"/>
              </w:rPr>
            </w:pPr>
            <w:r>
              <w:rPr>
                <w:spacing w:val="2"/>
                <w:sz w:val="20"/>
                <w:szCs w:val="20"/>
              </w:rPr>
              <w:t>12799016</w:t>
            </w:r>
          </w:p>
        </w:tc>
        <w:tc>
          <w:tcPr>
            <w:tcW w:w="0" w:type="auto"/>
            <w:vAlign w:val="top"/>
          </w:tcPr>
          <w:p>
            <w:pPr>
              <w:pStyle w:val="11"/>
              <w:spacing w:before="46" w:line="219" w:lineRule="auto"/>
              <w:ind w:left="719" w:leftChars="0"/>
              <w:rPr>
                <w:rFonts w:ascii="宋体" w:hAnsi="宋体" w:eastAsia="宋体" w:cs="宋体"/>
                <w:snapToGrid w:val="0"/>
                <w:color w:val="000000"/>
                <w:sz w:val="22"/>
                <w:szCs w:val="22"/>
                <w:lang w:val="en-US" w:eastAsia="en-US" w:bidi="ar-SA"/>
              </w:rPr>
            </w:pPr>
            <w:r>
              <w:rPr>
                <w:spacing w:val="-3"/>
                <w:sz w:val="22"/>
                <w:szCs w:val="22"/>
              </w:rPr>
              <w:t>AI设计基础</w:t>
            </w:r>
          </w:p>
        </w:tc>
        <w:tc>
          <w:tcPr>
            <w:tcW w:w="0" w:type="auto"/>
            <w:vAlign w:val="top"/>
          </w:tcPr>
          <w:p>
            <w:pPr>
              <w:pStyle w:val="11"/>
              <w:spacing w:before="84" w:line="189" w:lineRule="auto"/>
              <w:ind w:left="496" w:leftChars="0"/>
              <w:rPr>
                <w:rFonts w:ascii="宋体" w:hAnsi="宋体" w:eastAsia="宋体" w:cs="宋体"/>
                <w:snapToGrid w:val="0"/>
                <w:color w:val="000000"/>
                <w:sz w:val="20"/>
                <w:szCs w:val="20"/>
                <w:lang w:val="en-US" w:eastAsia="en-US" w:bidi="ar-SA"/>
              </w:rPr>
            </w:pPr>
            <w:r>
              <w:rPr>
                <w:sz w:val="20"/>
                <w:szCs w:val="20"/>
              </w:rPr>
              <w:t>2</w:t>
            </w:r>
          </w:p>
        </w:tc>
        <w:tc>
          <w:tcPr>
            <w:tcW w:w="0" w:type="auto"/>
            <w:vAlign w:val="top"/>
          </w:tcPr>
          <w:p>
            <w:pPr>
              <w:pStyle w:val="11"/>
              <w:spacing w:before="91" w:line="183" w:lineRule="auto"/>
              <w:ind w:left="558" w:leftChars="0"/>
              <w:rPr>
                <w:rFonts w:ascii="宋体" w:hAnsi="宋体" w:eastAsia="宋体" w:cs="宋体"/>
                <w:snapToGrid w:val="0"/>
                <w:color w:val="000000"/>
                <w:sz w:val="20"/>
                <w:szCs w:val="20"/>
                <w:lang w:val="en-US" w:eastAsia="en-US" w:bidi="ar-SA"/>
              </w:rPr>
            </w:pPr>
            <w:r>
              <w:rPr>
                <w:sz w:val="20"/>
                <w:szCs w:val="20"/>
              </w:rPr>
              <w:t>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0" w:type="auto"/>
            <w:vAlign w:val="top"/>
          </w:tcPr>
          <w:p>
            <w:pPr>
              <w:pStyle w:val="11"/>
              <w:spacing w:before="86" w:line="187" w:lineRule="auto"/>
              <w:ind w:left="500" w:leftChars="0"/>
              <w:rPr>
                <w:rFonts w:ascii="宋体" w:hAnsi="宋体" w:eastAsia="宋体" w:cs="宋体"/>
                <w:snapToGrid w:val="0"/>
                <w:color w:val="000000"/>
                <w:sz w:val="20"/>
                <w:szCs w:val="20"/>
                <w:lang w:val="en-US" w:eastAsia="en-US" w:bidi="ar-SA"/>
              </w:rPr>
            </w:pPr>
            <w:r>
              <w:rPr>
                <w:sz w:val="20"/>
                <w:szCs w:val="20"/>
              </w:rPr>
              <w:t>5</w:t>
            </w:r>
          </w:p>
        </w:tc>
        <w:tc>
          <w:tcPr>
            <w:tcW w:w="0" w:type="auto"/>
            <w:vAlign w:val="top"/>
          </w:tcPr>
          <w:p>
            <w:pPr>
              <w:pStyle w:val="11"/>
              <w:spacing w:before="83" w:line="190" w:lineRule="auto"/>
              <w:ind w:left="339" w:leftChars="0"/>
              <w:rPr>
                <w:rFonts w:ascii="宋体" w:hAnsi="宋体" w:eastAsia="宋体" w:cs="宋体"/>
                <w:snapToGrid w:val="0"/>
                <w:color w:val="000000"/>
                <w:sz w:val="20"/>
                <w:szCs w:val="20"/>
                <w:lang w:val="en-US" w:eastAsia="en-US" w:bidi="ar-SA"/>
              </w:rPr>
            </w:pPr>
            <w:r>
              <w:rPr>
                <w:spacing w:val="2"/>
                <w:sz w:val="20"/>
                <w:szCs w:val="20"/>
              </w:rPr>
              <w:t>12799017</w:t>
            </w:r>
          </w:p>
        </w:tc>
        <w:tc>
          <w:tcPr>
            <w:tcW w:w="0" w:type="auto"/>
            <w:vAlign w:val="top"/>
          </w:tcPr>
          <w:p>
            <w:pPr>
              <w:pStyle w:val="11"/>
              <w:spacing w:before="46" w:line="219" w:lineRule="auto"/>
              <w:ind w:left="534" w:leftChars="0"/>
              <w:rPr>
                <w:rFonts w:ascii="宋体" w:hAnsi="宋体" w:eastAsia="宋体" w:cs="宋体"/>
                <w:snapToGrid w:val="0"/>
                <w:color w:val="000000"/>
                <w:sz w:val="22"/>
                <w:szCs w:val="22"/>
                <w:lang w:val="en-US" w:eastAsia="en-US" w:bidi="ar-SA"/>
              </w:rPr>
            </w:pPr>
            <w:r>
              <w:rPr>
                <w:spacing w:val="-2"/>
                <w:sz w:val="22"/>
                <w:szCs w:val="22"/>
              </w:rPr>
              <w:t>软装陈设心理学</w:t>
            </w:r>
          </w:p>
        </w:tc>
        <w:tc>
          <w:tcPr>
            <w:tcW w:w="0" w:type="auto"/>
            <w:vAlign w:val="top"/>
          </w:tcPr>
          <w:p>
            <w:pPr>
              <w:pStyle w:val="11"/>
              <w:spacing w:before="84" w:line="189" w:lineRule="auto"/>
              <w:ind w:left="496" w:leftChars="0"/>
              <w:rPr>
                <w:rFonts w:ascii="宋体" w:hAnsi="宋体" w:eastAsia="宋体" w:cs="宋体"/>
                <w:snapToGrid w:val="0"/>
                <w:color w:val="000000"/>
                <w:sz w:val="20"/>
                <w:szCs w:val="20"/>
                <w:lang w:val="en-US" w:eastAsia="en-US" w:bidi="ar-SA"/>
              </w:rPr>
            </w:pPr>
            <w:r>
              <w:rPr>
                <w:sz w:val="20"/>
                <w:szCs w:val="20"/>
              </w:rPr>
              <w:t>2</w:t>
            </w:r>
          </w:p>
        </w:tc>
        <w:tc>
          <w:tcPr>
            <w:tcW w:w="0" w:type="auto"/>
            <w:vAlign w:val="top"/>
          </w:tcPr>
          <w:p>
            <w:pPr>
              <w:pStyle w:val="11"/>
              <w:spacing w:before="51" w:line="236" w:lineRule="auto"/>
              <w:ind w:left="555" w:leftChars="0"/>
              <w:rPr>
                <w:rFonts w:ascii="宋体" w:hAnsi="宋体" w:eastAsia="宋体" w:cs="宋体"/>
                <w:snapToGrid w:val="0"/>
                <w:color w:val="000000"/>
                <w:sz w:val="20"/>
                <w:szCs w:val="20"/>
                <w:lang w:val="en-US" w:eastAsia="en-US" w:bidi="ar-SA"/>
              </w:rPr>
            </w:pPr>
            <w:r>
              <w:rPr>
                <w:sz w:val="20"/>
                <w:szCs w:val="20"/>
              </w:rPr>
              <w:t>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0" w:type="auto"/>
            <w:vAlign w:val="top"/>
          </w:tcPr>
          <w:p>
            <w:pPr>
              <w:pStyle w:val="11"/>
              <w:spacing w:before="84" w:line="189" w:lineRule="auto"/>
              <w:ind w:left="497" w:leftChars="0"/>
              <w:rPr>
                <w:rFonts w:ascii="宋体" w:hAnsi="宋体" w:eastAsia="宋体" w:cs="宋体"/>
                <w:snapToGrid w:val="0"/>
                <w:color w:val="000000"/>
                <w:sz w:val="20"/>
                <w:szCs w:val="20"/>
                <w:lang w:val="en-US" w:eastAsia="en-US" w:bidi="ar-SA"/>
              </w:rPr>
            </w:pPr>
            <w:r>
              <w:rPr>
                <w:sz w:val="20"/>
                <w:szCs w:val="20"/>
              </w:rPr>
              <w:t>6</w:t>
            </w:r>
          </w:p>
        </w:tc>
        <w:tc>
          <w:tcPr>
            <w:tcW w:w="0" w:type="auto"/>
            <w:vAlign w:val="top"/>
          </w:tcPr>
          <w:p>
            <w:pPr>
              <w:pStyle w:val="11"/>
              <w:spacing w:before="82" w:line="190" w:lineRule="auto"/>
              <w:ind w:left="339" w:leftChars="0"/>
              <w:rPr>
                <w:rFonts w:ascii="宋体" w:hAnsi="宋体" w:eastAsia="宋体" w:cs="宋体"/>
                <w:snapToGrid w:val="0"/>
                <w:color w:val="000000"/>
                <w:sz w:val="20"/>
                <w:szCs w:val="20"/>
                <w:lang w:val="en-US" w:eastAsia="en-US" w:bidi="ar-SA"/>
              </w:rPr>
            </w:pPr>
            <w:r>
              <w:rPr>
                <w:spacing w:val="2"/>
                <w:sz w:val="20"/>
                <w:szCs w:val="20"/>
              </w:rPr>
              <w:t>12799018</w:t>
            </w:r>
          </w:p>
        </w:tc>
        <w:tc>
          <w:tcPr>
            <w:tcW w:w="0" w:type="auto"/>
            <w:vAlign w:val="top"/>
          </w:tcPr>
          <w:p>
            <w:pPr>
              <w:pStyle w:val="11"/>
              <w:spacing w:before="48" w:line="216" w:lineRule="auto"/>
              <w:ind w:left="642" w:leftChars="0"/>
              <w:rPr>
                <w:rFonts w:ascii="宋体" w:hAnsi="宋体" w:eastAsia="宋体" w:cs="宋体"/>
                <w:snapToGrid w:val="0"/>
                <w:color w:val="000000"/>
                <w:sz w:val="22"/>
                <w:szCs w:val="22"/>
                <w:lang w:val="en-US" w:eastAsia="en-US" w:bidi="ar-SA"/>
              </w:rPr>
            </w:pPr>
            <w:r>
              <w:rPr>
                <w:spacing w:val="-2"/>
                <w:sz w:val="22"/>
                <w:szCs w:val="22"/>
              </w:rPr>
              <w:t>虚拟现实技术</w:t>
            </w:r>
          </w:p>
        </w:tc>
        <w:tc>
          <w:tcPr>
            <w:tcW w:w="0" w:type="auto"/>
            <w:vAlign w:val="top"/>
          </w:tcPr>
          <w:p>
            <w:pPr>
              <w:pStyle w:val="11"/>
              <w:spacing w:before="83" w:line="189" w:lineRule="auto"/>
              <w:ind w:left="496" w:leftChars="0"/>
              <w:rPr>
                <w:rFonts w:ascii="宋体" w:hAnsi="宋体" w:eastAsia="宋体" w:cs="宋体"/>
                <w:snapToGrid w:val="0"/>
                <w:color w:val="000000"/>
                <w:sz w:val="20"/>
                <w:szCs w:val="20"/>
                <w:lang w:val="en-US" w:eastAsia="en-US" w:bidi="ar-SA"/>
              </w:rPr>
            </w:pPr>
            <w:r>
              <w:rPr>
                <w:sz w:val="20"/>
                <w:szCs w:val="20"/>
              </w:rPr>
              <w:t>2</w:t>
            </w:r>
          </w:p>
        </w:tc>
        <w:tc>
          <w:tcPr>
            <w:tcW w:w="0" w:type="auto"/>
            <w:vAlign w:val="top"/>
          </w:tcPr>
          <w:p>
            <w:pPr>
              <w:pStyle w:val="11"/>
              <w:spacing w:before="51" w:line="235" w:lineRule="auto"/>
              <w:ind w:left="555" w:leftChars="0"/>
              <w:rPr>
                <w:rFonts w:ascii="宋体" w:hAnsi="宋体" w:eastAsia="宋体" w:cs="宋体"/>
                <w:snapToGrid w:val="0"/>
                <w:color w:val="000000"/>
                <w:sz w:val="20"/>
                <w:szCs w:val="20"/>
                <w:lang w:val="en-US" w:eastAsia="en-US" w:bidi="ar-SA"/>
              </w:rPr>
            </w:pPr>
            <w:r>
              <w:rPr>
                <w:sz w:val="20"/>
                <w:szCs w:val="20"/>
              </w:rPr>
              <w:t>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0" w:type="auto"/>
            <w:vAlign w:val="top"/>
          </w:tcPr>
          <w:p>
            <w:pPr>
              <w:pStyle w:val="11"/>
              <w:spacing w:before="89" w:line="187" w:lineRule="auto"/>
              <w:ind w:left="500" w:leftChars="0"/>
              <w:rPr>
                <w:rFonts w:ascii="宋体" w:hAnsi="宋体" w:eastAsia="宋体" w:cs="宋体"/>
                <w:snapToGrid w:val="0"/>
                <w:color w:val="000000"/>
                <w:sz w:val="20"/>
                <w:szCs w:val="20"/>
                <w:lang w:val="en-US" w:eastAsia="en-US" w:bidi="ar-SA"/>
              </w:rPr>
            </w:pPr>
            <w:r>
              <w:rPr>
                <w:sz w:val="20"/>
                <w:szCs w:val="20"/>
              </w:rPr>
              <w:t>7</w:t>
            </w:r>
          </w:p>
        </w:tc>
        <w:tc>
          <w:tcPr>
            <w:tcW w:w="0" w:type="auto"/>
            <w:vAlign w:val="top"/>
          </w:tcPr>
          <w:p>
            <w:pPr>
              <w:pStyle w:val="11"/>
              <w:spacing w:before="85" w:line="190" w:lineRule="auto"/>
              <w:ind w:left="339" w:leftChars="0"/>
              <w:rPr>
                <w:rFonts w:ascii="宋体" w:hAnsi="宋体" w:eastAsia="宋体" w:cs="宋体"/>
                <w:snapToGrid w:val="0"/>
                <w:color w:val="000000"/>
                <w:sz w:val="20"/>
                <w:szCs w:val="20"/>
                <w:lang w:val="en-US" w:eastAsia="en-US" w:bidi="ar-SA"/>
              </w:rPr>
            </w:pPr>
            <w:r>
              <w:rPr>
                <w:spacing w:val="2"/>
                <w:sz w:val="20"/>
                <w:szCs w:val="20"/>
              </w:rPr>
              <w:t>12799019</w:t>
            </w:r>
          </w:p>
        </w:tc>
        <w:tc>
          <w:tcPr>
            <w:tcW w:w="0" w:type="auto"/>
            <w:vAlign w:val="top"/>
          </w:tcPr>
          <w:p>
            <w:pPr>
              <w:pStyle w:val="11"/>
              <w:spacing w:before="48" w:line="216" w:lineRule="auto"/>
              <w:ind w:left="862" w:leftChars="0"/>
              <w:rPr>
                <w:rFonts w:ascii="宋体" w:hAnsi="宋体" w:eastAsia="宋体" w:cs="宋体"/>
                <w:snapToGrid w:val="0"/>
                <w:color w:val="000000"/>
                <w:sz w:val="22"/>
                <w:szCs w:val="22"/>
                <w:lang w:val="en-US" w:eastAsia="en-US" w:bidi="ar-SA"/>
              </w:rPr>
            </w:pPr>
            <w:r>
              <w:rPr>
                <w:spacing w:val="-2"/>
                <w:sz w:val="22"/>
                <w:szCs w:val="22"/>
              </w:rPr>
              <w:t>摄影技术</w:t>
            </w:r>
          </w:p>
        </w:tc>
        <w:tc>
          <w:tcPr>
            <w:tcW w:w="0" w:type="auto"/>
            <w:vAlign w:val="top"/>
          </w:tcPr>
          <w:p>
            <w:pPr>
              <w:pStyle w:val="11"/>
              <w:spacing w:before="86" w:line="189" w:lineRule="auto"/>
              <w:ind w:left="496" w:leftChars="0"/>
              <w:rPr>
                <w:rFonts w:ascii="宋体" w:hAnsi="宋体" w:eastAsia="宋体" w:cs="宋体"/>
                <w:snapToGrid w:val="0"/>
                <w:color w:val="000000"/>
                <w:sz w:val="20"/>
                <w:szCs w:val="20"/>
                <w:lang w:val="en-US" w:eastAsia="en-US" w:bidi="ar-SA"/>
              </w:rPr>
            </w:pPr>
            <w:r>
              <w:rPr>
                <w:sz w:val="20"/>
                <w:szCs w:val="20"/>
              </w:rPr>
              <w:t>2</w:t>
            </w:r>
          </w:p>
        </w:tc>
        <w:tc>
          <w:tcPr>
            <w:tcW w:w="0" w:type="auto"/>
            <w:vAlign w:val="top"/>
          </w:tcPr>
          <w:p>
            <w:pPr>
              <w:pStyle w:val="11"/>
              <w:spacing w:before="54" w:line="232" w:lineRule="auto"/>
              <w:ind w:left="555" w:leftChars="0"/>
              <w:rPr>
                <w:rFonts w:ascii="宋体" w:hAnsi="宋体" w:eastAsia="宋体" w:cs="宋体"/>
                <w:snapToGrid w:val="0"/>
                <w:color w:val="000000"/>
                <w:sz w:val="20"/>
                <w:szCs w:val="20"/>
                <w:lang w:val="en-US" w:eastAsia="en-US" w:bidi="ar-SA"/>
              </w:rPr>
            </w:pPr>
            <w:r>
              <w:rPr>
                <w:sz w:val="20"/>
                <w:szCs w:val="20"/>
              </w:rPr>
              <w:t>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0" w:type="auto"/>
            <w:vAlign w:val="top"/>
          </w:tcPr>
          <w:p>
            <w:pPr>
              <w:pStyle w:val="11"/>
              <w:spacing w:before="87" w:line="189" w:lineRule="auto"/>
              <w:ind w:left="496" w:leftChars="0"/>
              <w:rPr>
                <w:rFonts w:ascii="宋体" w:hAnsi="宋体" w:eastAsia="宋体" w:cs="宋体"/>
                <w:snapToGrid w:val="0"/>
                <w:color w:val="000000"/>
                <w:sz w:val="20"/>
                <w:szCs w:val="20"/>
                <w:lang w:val="en-US" w:eastAsia="en-US" w:bidi="ar-SA"/>
              </w:rPr>
            </w:pPr>
            <w:r>
              <w:rPr>
                <w:sz w:val="20"/>
                <w:szCs w:val="20"/>
              </w:rPr>
              <w:t>8</w:t>
            </w:r>
          </w:p>
        </w:tc>
        <w:tc>
          <w:tcPr>
            <w:tcW w:w="0" w:type="auto"/>
            <w:vAlign w:val="top"/>
          </w:tcPr>
          <w:p>
            <w:pPr>
              <w:pStyle w:val="11"/>
              <w:spacing w:before="86" w:line="190" w:lineRule="auto"/>
              <w:ind w:left="339" w:leftChars="0"/>
              <w:rPr>
                <w:rFonts w:ascii="宋体" w:hAnsi="宋体" w:eastAsia="宋体" w:cs="宋体"/>
                <w:snapToGrid w:val="0"/>
                <w:color w:val="000000"/>
                <w:sz w:val="20"/>
                <w:szCs w:val="20"/>
                <w:lang w:val="en-US" w:eastAsia="en-US" w:bidi="ar-SA"/>
              </w:rPr>
            </w:pPr>
            <w:r>
              <w:rPr>
                <w:spacing w:val="2"/>
                <w:sz w:val="20"/>
                <w:szCs w:val="20"/>
              </w:rPr>
              <w:t>12799020</w:t>
            </w:r>
          </w:p>
        </w:tc>
        <w:tc>
          <w:tcPr>
            <w:tcW w:w="0" w:type="auto"/>
            <w:vAlign w:val="top"/>
          </w:tcPr>
          <w:p>
            <w:pPr>
              <w:pStyle w:val="11"/>
              <w:spacing w:before="49" w:line="215" w:lineRule="auto"/>
              <w:ind w:left="762" w:leftChars="0"/>
              <w:rPr>
                <w:rFonts w:ascii="宋体" w:hAnsi="宋体" w:eastAsia="宋体" w:cs="宋体"/>
                <w:snapToGrid w:val="0"/>
                <w:color w:val="000000"/>
                <w:sz w:val="22"/>
                <w:szCs w:val="22"/>
                <w:lang w:val="en-US" w:eastAsia="en-US" w:bidi="ar-SA"/>
              </w:rPr>
            </w:pPr>
            <w:r>
              <w:rPr>
                <w:spacing w:val="-4"/>
                <w:sz w:val="22"/>
                <w:szCs w:val="22"/>
              </w:rPr>
              <w:t>多媒体技术</w:t>
            </w:r>
          </w:p>
        </w:tc>
        <w:tc>
          <w:tcPr>
            <w:tcW w:w="0" w:type="auto"/>
            <w:vAlign w:val="top"/>
          </w:tcPr>
          <w:p>
            <w:pPr>
              <w:pStyle w:val="11"/>
              <w:spacing w:before="87" w:line="189" w:lineRule="auto"/>
              <w:ind w:left="496" w:leftChars="0"/>
              <w:rPr>
                <w:rFonts w:ascii="宋体" w:hAnsi="宋体" w:eastAsia="宋体" w:cs="宋体"/>
                <w:snapToGrid w:val="0"/>
                <w:color w:val="000000"/>
                <w:sz w:val="20"/>
                <w:szCs w:val="20"/>
                <w:lang w:val="en-US" w:eastAsia="en-US" w:bidi="ar-SA"/>
              </w:rPr>
            </w:pPr>
            <w:r>
              <w:rPr>
                <w:sz w:val="20"/>
                <w:szCs w:val="20"/>
              </w:rPr>
              <w:t>2</w:t>
            </w:r>
          </w:p>
        </w:tc>
        <w:tc>
          <w:tcPr>
            <w:tcW w:w="0" w:type="auto"/>
            <w:vAlign w:val="top"/>
          </w:tcPr>
          <w:p>
            <w:pPr>
              <w:pStyle w:val="11"/>
              <w:spacing w:before="54" w:line="232" w:lineRule="auto"/>
              <w:ind w:left="555" w:leftChars="0"/>
              <w:rPr>
                <w:rFonts w:ascii="宋体" w:hAnsi="宋体" w:eastAsia="宋体" w:cs="宋体"/>
                <w:snapToGrid w:val="0"/>
                <w:color w:val="000000"/>
                <w:sz w:val="20"/>
                <w:szCs w:val="20"/>
                <w:lang w:val="en-US" w:eastAsia="en-US" w:bidi="ar-SA"/>
              </w:rPr>
            </w:pPr>
            <w:r>
              <w:rPr>
                <w:sz w:val="20"/>
                <w:szCs w:val="20"/>
              </w:rPr>
              <w:t>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0" w:type="auto"/>
            <w:vAlign w:val="top"/>
          </w:tcPr>
          <w:p>
            <w:pPr>
              <w:pStyle w:val="11"/>
              <w:spacing w:before="88" w:line="189" w:lineRule="auto"/>
              <w:ind w:left="496" w:leftChars="0"/>
              <w:rPr>
                <w:rFonts w:ascii="宋体" w:hAnsi="宋体" w:eastAsia="宋体" w:cs="宋体"/>
                <w:snapToGrid w:val="0"/>
                <w:color w:val="000000"/>
                <w:sz w:val="20"/>
                <w:szCs w:val="20"/>
                <w:lang w:val="en-US" w:eastAsia="en-US" w:bidi="ar-SA"/>
              </w:rPr>
            </w:pPr>
            <w:r>
              <w:rPr>
                <w:sz w:val="20"/>
                <w:szCs w:val="20"/>
              </w:rPr>
              <w:t>9</w:t>
            </w:r>
          </w:p>
        </w:tc>
        <w:tc>
          <w:tcPr>
            <w:tcW w:w="0" w:type="auto"/>
            <w:vAlign w:val="top"/>
          </w:tcPr>
          <w:p>
            <w:pPr>
              <w:pStyle w:val="11"/>
              <w:spacing w:before="87" w:line="190" w:lineRule="auto"/>
              <w:ind w:left="339" w:leftChars="0"/>
              <w:rPr>
                <w:rFonts w:ascii="宋体" w:hAnsi="宋体" w:eastAsia="宋体" w:cs="宋体"/>
                <w:snapToGrid w:val="0"/>
                <w:color w:val="000000"/>
                <w:sz w:val="20"/>
                <w:szCs w:val="20"/>
                <w:lang w:val="en-US" w:eastAsia="en-US" w:bidi="ar-SA"/>
              </w:rPr>
            </w:pPr>
            <w:r>
              <w:rPr>
                <w:spacing w:val="2"/>
                <w:sz w:val="20"/>
                <w:szCs w:val="20"/>
              </w:rPr>
              <w:t>12799021</w:t>
            </w:r>
          </w:p>
        </w:tc>
        <w:tc>
          <w:tcPr>
            <w:tcW w:w="0" w:type="auto"/>
            <w:vAlign w:val="top"/>
          </w:tcPr>
          <w:p>
            <w:pPr>
              <w:pStyle w:val="11"/>
              <w:spacing w:before="49" w:line="215" w:lineRule="auto"/>
              <w:ind w:left="755" w:leftChars="0"/>
              <w:rPr>
                <w:rFonts w:ascii="宋体" w:hAnsi="宋体" w:eastAsia="宋体" w:cs="宋体"/>
                <w:snapToGrid w:val="0"/>
                <w:color w:val="000000"/>
                <w:sz w:val="22"/>
                <w:szCs w:val="22"/>
                <w:lang w:val="en-US" w:eastAsia="en-US" w:bidi="ar-SA"/>
              </w:rPr>
            </w:pPr>
            <w:r>
              <w:rPr>
                <w:spacing w:val="-3"/>
                <w:sz w:val="22"/>
                <w:szCs w:val="22"/>
              </w:rPr>
              <w:t>室内风水学</w:t>
            </w:r>
          </w:p>
        </w:tc>
        <w:tc>
          <w:tcPr>
            <w:tcW w:w="0" w:type="auto"/>
            <w:vAlign w:val="top"/>
          </w:tcPr>
          <w:p>
            <w:pPr>
              <w:pStyle w:val="11"/>
              <w:spacing w:before="88" w:line="189" w:lineRule="auto"/>
              <w:ind w:left="496" w:leftChars="0"/>
              <w:rPr>
                <w:rFonts w:ascii="宋体" w:hAnsi="宋体" w:eastAsia="宋体" w:cs="宋体"/>
                <w:snapToGrid w:val="0"/>
                <w:color w:val="000000"/>
                <w:sz w:val="20"/>
                <w:szCs w:val="20"/>
                <w:lang w:val="en-US" w:eastAsia="en-US" w:bidi="ar-SA"/>
              </w:rPr>
            </w:pPr>
            <w:r>
              <w:rPr>
                <w:sz w:val="20"/>
                <w:szCs w:val="20"/>
              </w:rPr>
              <w:t>2</w:t>
            </w:r>
          </w:p>
        </w:tc>
        <w:tc>
          <w:tcPr>
            <w:tcW w:w="0" w:type="auto"/>
            <w:vAlign w:val="top"/>
          </w:tcPr>
          <w:p>
            <w:pPr>
              <w:pStyle w:val="11"/>
              <w:spacing w:before="54" w:line="231" w:lineRule="auto"/>
              <w:ind w:left="574" w:leftChars="0"/>
              <w:rPr>
                <w:rFonts w:ascii="宋体" w:hAnsi="宋体" w:eastAsia="宋体" w:cs="宋体"/>
                <w:snapToGrid w:val="0"/>
                <w:color w:val="000000"/>
                <w:sz w:val="20"/>
                <w:szCs w:val="20"/>
                <w:lang w:val="en-US" w:eastAsia="en-US" w:bidi="ar-SA"/>
              </w:rPr>
            </w:pPr>
            <w:r>
              <w:rPr>
                <w:sz w:val="20"/>
                <w:szCs w:val="20"/>
              </w:rPr>
              <w:t>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0" w:type="auto"/>
            <w:vAlign w:val="top"/>
          </w:tcPr>
          <w:p>
            <w:pPr>
              <w:pStyle w:val="11"/>
              <w:spacing w:before="87" w:line="190" w:lineRule="auto"/>
              <w:ind w:left="458" w:leftChars="0"/>
              <w:rPr>
                <w:rFonts w:ascii="宋体" w:hAnsi="宋体" w:eastAsia="宋体" w:cs="宋体"/>
                <w:snapToGrid w:val="0"/>
                <w:color w:val="000000"/>
                <w:sz w:val="20"/>
                <w:szCs w:val="20"/>
                <w:lang w:val="en-US" w:eastAsia="en-US" w:bidi="ar-SA"/>
              </w:rPr>
            </w:pPr>
            <w:r>
              <w:rPr>
                <w:spacing w:val="-7"/>
                <w:sz w:val="20"/>
                <w:szCs w:val="20"/>
              </w:rPr>
              <w:t>10</w:t>
            </w:r>
          </w:p>
        </w:tc>
        <w:tc>
          <w:tcPr>
            <w:tcW w:w="0" w:type="auto"/>
            <w:vAlign w:val="top"/>
          </w:tcPr>
          <w:p>
            <w:pPr>
              <w:pStyle w:val="11"/>
              <w:spacing w:before="87" w:line="190" w:lineRule="auto"/>
              <w:ind w:left="339" w:leftChars="0"/>
              <w:rPr>
                <w:rFonts w:ascii="宋体" w:hAnsi="宋体" w:eastAsia="宋体" w:cs="宋体"/>
                <w:snapToGrid w:val="0"/>
                <w:color w:val="000000"/>
                <w:sz w:val="20"/>
                <w:szCs w:val="20"/>
                <w:lang w:val="en-US" w:eastAsia="en-US" w:bidi="ar-SA"/>
              </w:rPr>
            </w:pPr>
            <w:r>
              <w:rPr>
                <w:spacing w:val="2"/>
                <w:sz w:val="20"/>
                <w:szCs w:val="20"/>
              </w:rPr>
              <w:t>12799022</w:t>
            </w:r>
          </w:p>
        </w:tc>
        <w:tc>
          <w:tcPr>
            <w:tcW w:w="0" w:type="auto"/>
            <w:vAlign w:val="top"/>
          </w:tcPr>
          <w:p>
            <w:pPr>
              <w:pStyle w:val="11"/>
              <w:spacing w:before="50" w:line="215" w:lineRule="auto"/>
              <w:ind w:left="428" w:leftChars="0"/>
              <w:rPr>
                <w:rFonts w:ascii="宋体" w:hAnsi="宋体" w:eastAsia="宋体" w:cs="宋体"/>
                <w:snapToGrid w:val="0"/>
                <w:color w:val="000000"/>
                <w:sz w:val="22"/>
                <w:szCs w:val="22"/>
                <w:lang w:val="en-US" w:eastAsia="en-US" w:bidi="ar-SA"/>
              </w:rPr>
            </w:pPr>
            <w:r>
              <w:rPr>
                <w:spacing w:val="-2"/>
                <w:sz w:val="22"/>
                <w:szCs w:val="22"/>
              </w:rPr>
              <w:t>公共空间装饰设计</w:t>
            </w:r>
          </w:p>
        </w:tc>
        <w:tc>
          <w:tcPr>
            <w:tcW w:w="0" w:type="auto"/>
            <w:vAlign w:val="top"/>
          </w:tcPr>
          <w:p>
            <w:pPr>
              <w:pStyle w:val="11"/>
              <w:spacing w:before="88" w:line="189" w:lineRule="auto"/>
              <w:ind w:left="496" w:leftChars="0"/>
              <w:rPr>
                <w:rFonts w:ascii="宋体" w:hAnsi="宋体" w:eastAsia="宋体" w:cs="宋体"/>
                <w:snapToGrid w:val="0"/>
                <w:color w:val="000000"/>
                <w:sz w:val="20"/>
                <w:szCs w:val="20"/>
                <w:lang w:val="en-US" w:eastAsia="en-US" w:bidi="ar-SA"/>
              </w:rPr>
            </w:pPr>
            <w:r>
              <w:rPr>
                <w:sz w:val="20"/>
                <w:szCs w:val="20"/>
              </w:rPr>
              <w:t>2</w:t>
            </w:r>
          </w:p>
        </w:tc>
        <w:tc>
          <w:tcPr>
            <w:tcW w:w="0" w:type="auto"/>
            <w:vAlign w:val="top"/>
          </w:tcPr>
          <w:p>
            <w:pPr>
              <w:pStyle w:val="11"/>
              <w:spacing w:before="55" w:line="231" w:lineRule="auto"/>
              <w:ind w:left="574" w:leftChars="0"/>
              <w:rPr>
                <w:rFonts w:ascii="宋体" w:hAnsi="宋体" w:eastAsia="宋体" w:cs="宋体"/>
                <w:snapToGrid w:val="0"/>
                <w:color w:val="000000"/>
                <w:sz w:val="20"/>
                <w:szCs w:val="20"/>
                <w:lang w:val="en-US" w:eastAsia="en-US" w:bidi="ar-SA"/>
              </w:rPr>
            </w:pPr>
            <w:r>
              <w:rPr>
                <w:sz w:val="20"/>
                <w:szCs w:val="20"/>
              </w:rPr>
              <w:t>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0" w:type="auto"/>
            <w:vAlign w:val="top"/>
          </w:tcPr>
          <w:p>
            <w:pPr>
              <w:pStyle w:val="11"/>
              <w:spacing w:before="88" w:line="189" w:lineRule="auto"/>
              <w:ind w:left="458" w:leftChars="0"/>
              <w:rPr>
                <w:rFonts w:ascii="宋体" w:hAnsi="宋体" w:eastAsia="宋体" w:cs="宋体"/>
                <w:snapToGrid w:val="0"/>
                <w:color w:val="000000"/>
                <w:sz w:val="20"/>
                <w:szCs w:val="20"/>
                <w:lang w:val="en-US" w:eastAsia="en-US" w:bidi="ar-SA"/>
              </w:rPr>
            </w:pPr>
            <w:r>
              <w:rPr>
                <w:spacing w:val="-7"/>
                <w:sz w:val="20"/>
                <w:szCs w:val="20"/>
              </w:rPr>
              <w:t>11</w:t>
            </w:r>
          </w:p>
        </w:tc>
        <w:tc>
          <w:tcPr>
            <w:tcW w:w="0" w:type="auto"/>
            <w:vAlign w:val="top"/>
          </w:tcPr>
          <w:p>
            <w:pPr>
              <w:pStyle w:val="11"/>
              <w:spacing w:before="87" w:line="190" w:lineRule="auto"/>
              <w:ind w:left="339" w:leftChars="0"/>
              <w:rPr>
                <w:rFonts w:ascii="宋体" w:hAnsi="宋体" w:eastAsia="宋体" w:cs="宋体"/>
                <w:snapToGrid w:val="0"/>
                <w:color w:val="000000"/>
                <w:sz w:val="20"/>
                <w:szCs w:val="20"/>
                <w:lang w:val="en-US" w:eastAsia="en-US" w:bidi="ar-SA"/>
              </w:rPr>
            </w:pPr>
            <w:r>
              <w:rPr>
                <w:spacing w:val="2"/>
                <w:sz w:val="20"/>
                <w:szCs w:val="20"/>
              </w:rPr>
              <w:t>12799023</w:t>
            </w:r>
          </w:p>
        </w:tc>
        <w:tc>
          <w:tcPr>
            <w:tcW w:w="0" w:type="auto"/>
            <w:vAlign w:val="top"/>
          </w:tcPr>
          <w:p>
            <w:pPr>
              <w:pStyle w:val="11"/>
              <w:spacing w:before="40" w:line="205" w:lineRule="auto"/>
              <w:ind w:left="225" w:leftChars="0"/>
              <w:rPr>
                <w:rFonts w:ascii="宋体" w:hAnsi="宋体" w:eastAsia="宋体" w:cs="宋体"/>
                <w:snapToGrid w:val="0"/>
                <w:color w:val="000000"/>
                <w:sz w:val="24"/>
                <w:szCs w:val="24"/>
                <w:lang w:val="en-US" w:eastAsia="en-US" w:bidi="ar-SA"/>
              </w:rPr>
            </w:pPr>
            <w:r>
              <w:rPr>
                <w:spacing w:val="-2"/>
              </w:rPr>
              <w:t>建筑节能与施工保护</w:t>
            </w:r>
          </w:p>
        </w:tc>
        <w:tc>
          <w:tcPr>
            <w:tcW w:w="0" w:type="auto"/>
            <w:vAlign w:val="top"/>
          </w:tcPr>
          <w:p>
            <w:pPr>
              <w:pStyle w:val="11"/>
              <w:spacing w:before="88" w:line="189" w:lineRule="auto"/>
              <w:ind w:left="496" w:leftChars="0"/>
              <w:rPr>
                <w:rFonts w:ascii="宋体" w:hAnsi="宋体" w:eastAsia="宋体" w:cs="宋体"/>
                <w:snapToGrid w:val="0"/>
                <w:color w:val="000000"/>
                <w:sz w:val="20"/>
                <w:szCs w:val="20"/>
                <w:lang w:val="en-US" w:eastAsia="en-US" w:bidi="ar-SA"/>
              </w:rPr>
            </w:pPr>
            <w:r>
              <w:rPr>
                <w:sz w:val="20"/>
                <w:szCs w:val="20"/>
              </w:rPr>
              <w:t>2</w:t>
            </w:r>
          </w:p>
        </w:tc>
        <w:tc>
          <w:tcPr>
            <w:tcW w:w="0" w:type="auto"/>
            <w:vAlign w:val="top"/>
          </w:tcPr>
          <w:p>
            <w:pPr>
              <w:pStyle w:val="11"/>
              <w:spacing w:before="55" w:line="231" w:lineRule="auto"/>
              <w:ind w:left="574" w:leftChars="0"/>
              <w:rPr>
                <w:rFonts w:ascii="宋体" w:hAnsi="宋体" w:eastAsia="宋体" w:cs="宋体"/>
                <w:snapToGrid w:val="0"/>
                <w:color w:val="000000"/>
                <w:sz w:val="20"/>
                <w:szCs w:val="20"/>
                <w:lang w:val="en-US" w:eastAsia="en-US" w:bidi="ar-SA"/>
              </w:rPr>
            </w:pPr>
            <w:r>
              <w:rPr>
                <w:sz w:val="20"/>
                <w:szCs w:val="20"/>
              </w:rPr>
              <w:t>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0" w:type="auto"/>
            <w:vAlign w:val="top"/>
          </w:tcPr>
          <w:p>
            <w:pPr>
              <w:pStyle w:val="11"/>
              <w:spacing w:before="87" w:line="189" w:lineRule="auto"/>
              <w:ind w:left="458" w:leftChars="0"/>
              <w:rPr>
                <w:rFonts w:ascii="宋体" w:hAnsi="宋体" w:eastAsia="宋体" w:cs="宋体"/>
                <w:snapToGrid w:val="0"/>
                <w:color w:val="000000"/>
                <w:sz w:val="20"/>
                <w:szCs w:val="20"/>
                <w:lang w:val="en-US" w:eastAsia="en-US" w:bidi="ar-SA"/>
              </w:rPr>
            </w:pPr>
            <w:r>
              <w:rPr>
                <w:spacing w:val="-7"/>
                <w:sz w:val="20"/>
                <w:szCs w:val="20"/>
              </w:rPr>
              <w:t>12</w:t>
            </w:r>
          </w:p>
        </w:tc>
        <w:tc>
          <w:tcPr>
            <w:tcW w:w="0" w:type="auto"/>
            <w:vAlign w:val="top"/>
          </w:tcPr>
          <w:p>
            <w:pPr>
              <w:pStyle w:val="11"/>
              <w:spacing w:before="86" w:line="190" w:lineRule="auto"/>
              <w:ind w:left="339" w:leftChars="0"/>
              <w:rPr>
                <w:rFonts w:ascii="宋体" w:hAnsi="宋体" w:eastAsia="宋体" w:cs="宋体"/>
                <w:snapToGrid w:val="0"/>
                <w:color w:val="000000"/>
                <w:sz w:val="20"/>
                <w:szCs w:val="20"/>
                <w:lang w:val="en-US" w:eastAsia="en-US" w:bidi="ar-SA"/>
              </w:rPr>
            </w:pPr>
            <w:r>
              <w:rPr>
                <w:spacing w:val="2"/>
                <w:sz w:val="20"/>
                <w:szCs w:val="20"/>
              </w:rPr>
              <w:t>12799024</w:t>
            </w:r>
          </w:p>
        </w:tc>
        <w:tc>
          <w:tcPr>
            <w:tcW w:w="0" w:type="auto"/>
            <w:vAlign w:val="top"/>
          </w:tcPr>
          <w:p>
            <w:pPr>
              <w:pStyle w:val="11"/>
              <w:spacing w:before="40" w:line="208" w:lineRule="auto"/>
              <w:ind w:left="225" w:leftChars="0"/>
              <w:rPr>
                <w:rFonts w:ascii="宋体" w:hAnsi="宋体" w:eastAsia="宋体" w:cs="宋体"/>
                <w:snapToGrid w:val="0"/>
                <w:color w:val="000000"/>
                <w:sz w:val="24"/>
                <w:szCs w:val="24"/>
                <w:lang w:val="en-US" w:eastAsia="en-US" w:bidi="ar-SA"/>
              </w:rPr>
            </w:pPr>
            <w:r>
              <w:rPr>
                <w:spacing w:val="-2"/>
              </w:rPr>
              <w:t>建筑施工组织与管理</w:t>
            </w:r>
          </w:p>
        </w:tc>
        <w:tc>
          <w:tcPr>
            <w:tcW w:w="0" w:type="auto"/>
            <w:vAlign w:val="top"/>
          </w:tcPr>
          <w:p>
            <w:pPr>
              <w:pStyle w:val="11"/>
              <w:spacing w:before="87" w:line="189" w:lineRule="auto"/>
              <w:ind w:left="496" w:leftChars="0"/>
              <w:rPr>
                <w:rFonts w:ascii="宋体" w:hAnsi="宋体" w:eastAsia="宋体" w:cs="宋体"/>
                <w:snapToGrid w:val="0"/>
                <w:color w:val="000000"/>
                <w:sz w:val="20"/>
                <w:szCs w:val="20"/>
                <w:lang w:val="en-US" w:eastAsia="en-US" w:bidi="ar-SA"/>
              </w:rPr>
            </w:pPr>
            <w:r>
              <w:rPr>
                <w:sz w:val="20"/>
                <w:szCs w:val="20"/>
              </w:rPr>
              <w:t>2</w:t>
            </w:r>
          </w:p>
        </w:tc>
        <w:tc>
          <w:tcPr>
            <w:tcW w:w="0" w:type="auto"/>
            <w:vAlign w:val="top"/>
          </w:tcPr>
          <w:p>
            <w:pPr>
              <w:pStyle w:val="11"/>
              <w:spacing w:before="54" w:line="231" w:lineRule="auto"/>
              <w:ind w:left="574" w:leftChars="0"/>
              <w:rPr>
                <w:rFonts w:ascii="宋体" w:hAnsi="宋体" w:eastAsia="宋体" w:cs="宋体"/>
                <w:snapToGrid w:val="0"/>
                <w:color w:val="000000"/>
                <w:sz w:val="20"/>
                <w:szCs w:val="20"/>
                <w:lang w:val="en-US" w:eastAsia="en-US" w:bidi="ar-SA"/>
              </w:rPr>
            </w:pPr>
            <w:r>
              <w:rPr>
                <w:sz w:val="20"/>
                <w:szCs w:val="20"/>
              </w:rPr>
              <w:t>四</w:t>
            </w:r>
          </w:p>
        </w:tc>
      </w:tr>
    </w:tbl>
    <w:p>
      <w:pPr>
        <w:spacing w:line="240" w:lineRule="auto"/>
        <w:ind w:firstLine="0" w:firstLineChars="0"/>
        <w:outlineLvl w:val="0"/>
        <w:rPr>
          <w:rFonts w:ascii="黑体" w:hAnsi="黑体" w:eastAsia="黑体" w:cs="黑体"/>
          <w:spacing w:val="-6"/>
          <w:sz w:val="30"/>
          <w:szCs w:val="30"/>
          <w14:textOutline w14:w="5448" w14:cap="sq" w14:cmpd="sng" w14:algn="ctr">
            <w14:solidFill>
              <w14:srgbClr w14:val="000000"/>
            </w14:solidFill>
            <w14:prstDash w14:val="solid"/>
            <w14:bevel/>
          </w14:textOutline>
        </w:rPr>
      </w:pPr>
      <w:bookmarkStart w:id="15" w:name="bookmark16"/>
      <w:bookmarkEnd w:id="15"/>
      <w:bookmarkStart w:id="16" w:name="bookmark15"/>
      <w:bookmarkEnd w:id="16"/>
    </w:p>
    <w:p>
      <w:pPr>
        <w:spacing w:line="240" w:lineRule="auto"/>
        <w:ind w:firstLine="0" w:firstLineChars="0"/>
        <w:outlineLvl w:val="0"/>
        <w:rPr>
          <w:rFonts w:ascii="黑体" w:hAnsi="黑体" w:eastAsia="黑体" w:cs="黑体"/>
          <w:sz w:val="30"/>
          <w:szCs w:val="30"/>
        </w:rPr>
      </w:pPr>
      <w:r>
        <w:rPr>
          <w:rFonts w:ascii="黑体" w:hAnsi="黑体" w:eastAsia="黑体" w:cs="黑体"/>
          <w:spacing w:val="-6"/>
          <w:sz w:val="30"/>
          <w:szCs w:val="30"/>
          <w14:textOutline w14:w="5448" w14:cap="sq" w14:cmpd="sng" w14:algn="ctr">
            <w14:solidFill>
              <w14:srgbClr w14:val="000000"/>
            </w14:solidFill>
            <w14:prstDash w14:val="solid"/>
            <w14:bevel/>
          </w14:textOutline>
        </w:rPr>
        <w:t>8</w:t>
      </w:r>
      <w:r>
        <w:rPr>
          <w:rFonts w:hint="eastAsia" w:ascii="黑体" w:hAnsi="黑体" w:eastAsia="黑体" w:cs="黑体"/>
          <w:spacing w:val="-6"/>
          <w:sz w:val="30"/>
          <w:szCs w:val="30"/>
          <w:lang w:val="en-US" w:eastAsia="zh-CN"/>
          <w14:textOutline w14:w="5448" w14:cap="sq" w14:cmpd="sng" w14:algn="ctr">
            <w14:solidFill>
              <w14:srgbClr w14:val="000000"/>
            </w14:solidFill>
            <w14:prstDash w14:val="solid"/>
            <w14:bevel/>
          </w14:textOutline>
        </w:rPr>
        <w:t xml:space="preserve"> </w:t>
      </w:r>
      <w:r>
        <w:rPr>
          <w:rFonts w:ascii="黑体" w:hAnsi="黑体" w:eastAsia="黑体" w:cs="黑体"/>
          <w:spacing w:val="-6"/>
          <w:sz w:val="30"/>
          <w:szCs w:val="30"/>
          <w14:textOutline w14:w="5448" w14:cap="sq" w14:cmpd="sng" w14:algn="ctr">
            <w14:solidFill>
              <w14:srgbClr w14:val="000000"/>
            </w14:solidFill>
            <w14:prstDash w14:val="solid"/>
            <w14:bevel/>
          </w14:textOutline>
        </w:rPr>
        <w:t>实施保障</w:t>
      </w:r>
    </w:p>
    <w:p>
      <w:pPr>
        <w:spacing w:before="278" w:line="222" w:lineRule="auto"/>
        <w:ind w:left="589"/>
        <w:outlineLvl w:val="0"/>
        <w:rPr>
          <w:rFonts w:ascii="黑体" w:hAnsi="黑体" w:eastAsia="黑体" w:cs="黑体"/>
          <w:sz w:val="28"/>
          <w:szCs w:val="28"/>
        </w:rPr>
      </w:pPr>
      <w:r>
        <w:rPr>
          <w:rFonts w:ascii="黑体" w:hAnsi="黑体" w:eastAsia="黑体" w:cs="黑体"/>
          <w:spacing w:val="-2"/>
          <w:sz w:val="28"/>
          <w:szCs w:val="28"/>
          <w14:textOutline w14:w="5105" w14:cap="sq" w14:cmpd="sng" w14:algn="ctr">
            <w14:solidFill>
              <w14:srgbClr w14:val="000000"/>
            </w14:solidFill>
            <w14:prstDash w14:val="solid"/>
            <w14:bevel/>
          </w14:textOutline>
        </w:rPr>
        <w:t>8.1师资队伍</w:t>
      </w:r>
    </w:p>
    <w:p>
      <w:pPr>
        <w:spacing w:before="156" w:line="330" w:lineRule="auto"/>
        <w:ind w:left="33" w:firstLine="564"/>
        <w:jc w:val="both"/>
        <w:rPr>
          <w:rFonts w:ascii="宋体" w:hAnsi="宋体" w:eastAsia="宋体" w:cs="宋体"/>
          <w:sz w:val="28"/>
          <w:szCs w:val="28"/>
          <w:lang w:eastAsia="zh-CN"/>
        </w:rPr>
      </w:pPr>
      <w:r>
        <w:rPr>
          <w:rFonts w:ascii="宋体" w:hAnsi="宋体" w:eastAsia="宋体" w:cs="宋体"/>
          <w:spacing w:val="-2"/>
          <w:sz w:val="28"/>
          <w:szCs w:val="28"/>
          <w:lang w:eastAsia="zh-CN"/>
        </w:rPr>
        <w:t>学生数与专任教师比例不高于</w:t>
      </w:r>
      <w:r>
        <w:rPr>
          <w:rFonts w:ascii="Times New Roman" w:hAnsi="Times New Roman" w:eastAsia="Times New Roman" w:cs="Times New Roman"/>
          <w:spacing w:val="-2"/>
          <w:sz w:val="28"/>
          <w:szCs w:val="28"/>
          <w:lang w:eastAsia="zh-CN"/>
        </w:rPr>
        <w:t>25:1</w:t>
      </w:r>
      <w:r>
        <w:rPr>
          <w:rFonts w:ascii="宋体" w:hAnsi="宋体" w:eastAsia="宋体" w:cs="宋体"/>
          <w:spacing w:val="-2"/>
          <w:sz w:val="28"/>
          <w:szCs w:val="28"/>
          <w:lang w:eastAsia="zh-CN"/>
        </w:rPr>
        <w:t>（不含</w:t>
      </w:r>
      <w:r>
        <w:rPr>
          <w:rFonts w:ascii="宋体" w:hAnsi="宋体" w:eastAsia="宋体" w:cs="宋体"/>
          <w:spacing w:val="-3"/>
          <w:sz w:val="28"/>
          <w:szCs w:val="28"/>
          <w:lang w:eastAsia="zh-CN"/>
        </w:rPr>
        <w:t>公共课</w:t>
      </w:r>
      <w:r>
        <w:rPr>
          <w:rFonts w:ascii="宋体" w:hAnsi="宋体" w:eastAsia="宋体" w:cs="宋体"/>
          <w:spacing w:val="-27"/>
          <w:sz w:val="28"/>
          <w:szCs w:val="28"/>
          <w:lang w:eastAsia="zh-CN"/>
        </w:rPr>
        <w:t>），</w:t>
      </w:r>
      <w:r>
        <w:rPr>
          <w:rFonts w:ascii="宋体" w:hAnsi="宋体" w:eastAsia="宋体" w:cs="宋体"/>
          <w:spacing w:val="-3"/>
          <w:sz w:val="28"/>
          <w:szCs w:val="28"/>
          <w:lang w:eastAsia="zh-CN"/>
        </w:rPr>
        <w:t>双师教师占</w:t>
      </w:r>
      <w:r>
        <w:rPr>
          <w:rFonts w:ascii="宋体" w:hAnsi="宋体" w:eastAsia="宋体" w:cs="宋体"/>
          <w:spacing w:val="-11"/>
          <w:sz w:val="28"/>
          <w:szCs w:val="28"/>
          <w:lang w:eastAsia="zh-CN"/>
        </w:rPr>
        <w:t>专业教师比例不低于</w:t>
      </w:r>
      <w:r>
        <w:rPr>
          <w:rFonts w:ascii="Times New Roman" w:hAnsi="Times New Roman" w:eastAsia="Times New Roman" w:cs="Times New Roman"/>
          <w:spacing w:val="-11"/>
          <w:sz w:val="28"/>
          <w:szCs w:val="28"/>
          <w:lang w:eastAsia="zh-CN"/>
        </w:rPr>
        <w:t>50%</w:t>
      </w:r>
      <w:r>
        <w:rPr>
          <w:rFonts w:ascii="宋体" w:hAnsi="宋体" w:eastAsia="宋体" w:cs="宋体"/>
          <w:spacing w:val="-11"/>
          <w:sz w:val="28"/>
          <w:szCs w:val="28"/>
          <w:lang w:eastAsia="zh-CN"/>
        </w:rPr>
        <w:t>。专任教师要求具有良好的师德，爱岗敬业，</w:t>
      </w:r>
      <w:r>
        <w:rPr>
          <w:rFonts w:ascii="宋体" w:hAnsi="宋体" w:eastAsia="宋体" w:cs="宋体"/>
          <w:spacing w:val="-3"/>
          <w:sz w:val="28"/>
          <w:szCs w:val="28"/>
          <w:lang w:eastAsia="zh-CN"/>
        </w:rPr>
        <w:t>为人师表、遵纪守法；具有室内设计等相关</w:t>
      </w:r>
      <w:r>
        <w:rPr>
          <w:rFonts w:ascii="宋体" w:hAnsi="宋体" w:eastAsia="宋体" w:cs="宋体"/>
          <w:spacing w:val="-4"/>
          <w:sz w:val="28"/>
          <w:szCs w:val="28"/>
          <w:lang w:eastAsia="zh-CN"/>
        </w:rPr>
        <w:t>专业本科及以上学历；具</w:t>
      </w:r>
      <w:r>
        <w:rPr>
          <w:rFonts w:ascii="宋体" w:hAnsi="宋体" w:eastAsia="宋体" w:cs="宋体"/>
          <w:spacing w:val="6"/>
          <w:sz w:val="28"/>
          <w:szCs w:val="28"/>
          <w:lang w:eastAsia="zh-CN"/>
        </w:rPr>
        <w:t>有高校教师资格；具有扎实的室内设计专业相关理论功底和实践能</w:t>
      </w:r>
      <w:r>
        <w:rPr>
          <w:rFonts w:ascii="宋体" w:hAnsi="宋体" w:eastAsia="宋体" w:cs="宋体"/>
          <w:spacing w:val="-1"/>
          <w:sz w:val="28"/>
          <w:szCs w:val="28"/>
          <w:lang w:eastAsia="zh-CN"/>
        </w:rPr>
        <w:t>力，具有较强信息化教学能力，能够开展课程教学改革和科学研究；</w:t>
      </w:r>
      <w:r>
        <w:rPr>
          <w:rFonts w:ascii="宋体" w:hAnsi="宋体" w:eastAsia="宋体" w:cs="宋体"/>
          <w:spacing w:val="-4"/>
          <w:sz w:val="28"/>
          <w:szCs w:val="28"/>
          <w:lang w:eastAsia="zh-CN"/>
        </w:rPr>
        <w:t>积极参与企业实践，每五年累计不少于</w:t>
      </w:r>
      <w:r>
        <w:rPr>
          <w:rFonts w:ascii="Times New Roman" w:hAnsi="Times New Roman" w:eastAsia="Times New Roman" w:cs="Times New Roman"/>
          <w:spacing w:val="-4"/>
          <w:sz w:val="28"/>
          <w:szCs w:val="28"/>
          <w:lang w:eastAsia="zh-CN"/>
        </w:rPr>
        <w:t>6</w:t>
      </w:r>
      <w:r>
        <w:rPr>
          <w:rFonts w:ascii="宋体" w:hAnsi="宋体" w:eastAsia="宋体" w:cs="宋体"/>
          <w:spacing w:val="-4"/>
          <w:sz w:val="28"/>
          <w:szCs w:val="28"/>
          <w:lang w:eastAsia="zh-CN"/>
        </w:rPr>
        <w:t>个月的企业实践经历。专业</w:t>
      </w:r>
      <w:r>
        <w:rPr>
          <w:rFonts w:ascii="宋体" w:hAnsi="宋体" w:eastAsia="宋体" w:cs="宋体"/>
          <w:spacing w:val="-3"/>
          <w:sz w:val="28"/>
          <w:szCs w:val="28"/>
          <w:lang w:eastAsia="zh-CN"/>
        </w:rPr>
        <w:t>带头人原则上应具有副高及以上职称，能够</w:t>
      </w:r>
      <w:r>
        <w:rPr>
          <w:rFonts w:ascii="宋体" w:hAnsi="宋体" w:eastAsia="宋体" w:cs="宋体"/>
          <w:spacing w:val="-4"/>
          <w:sz w:val="28"/>
          <w:szCs w:val="28"/>
          <w:lang w:eastAsia="zh-CN"/>
        </w:rPr>
        <w:t>较好地把握国内室内设计</w:t>
      </w:r>
      <w:r>
        <w:rPr>
          <w:rFonts w:ascii="宋体" w:hAnsi="宋体" w:eastAsia="宋体" w:cs="宋体"/>
          <w:spacing w:val="-3"/>
          <w:sz w:val="28"/>
          <w:szCs w:val="28"/>
          <w:lang w:eastAsia="zh-CN"/>
        </w:rPr>
        <w:t>外行业、专业发展，能密切联系行业企业。课程</w:t>
      </w:r>
      <w:r>
        <w:rPr>
          <w:rFonts w:ascii="宋体" w:hAnsi="宋体" w:eastAsia="宋体" w:cs="宋体"/>
          <w:spacing w:val="-4"/>
          <w:sz w:val="28"/>
          <w:szCs w:val="28"/>
          <w:lang w:eastAsia="zh-CN"/>
        </w:rPr>
        <w:t>负责人原则上应具有</w:t>
      </w:r>
      <w:r>
        <w:rPr>
          <w:rFonts w:ascii="宋体" w:hAnsi="宋体" w:eastAsia="宋体" w:cs="宋体"/>
          <w:spacing w:val="-3"/>
          <w:sz w:val="28"/>
          <w:szCs w:val="28"/>
          <w:lang w:eastAsia="zh-CN"/>
        </w:rPr>
        <w:t>中级及以上职称，能够较好地把握行业技术</w:t>
      </w:r>
      <w:r>
        <w:rPr>
          <w:rFonts w:ascii="宋体" w:hAnsi="宋体" w:eastAsia="宋体" w:cs="宋体"/>
          <w:spacing w:val="-4"/>
          <w:sz w:val="28"/>
          <w:szCs w:val="28"/>
          <w:lang w:eastAsia="zh-CN"/>
        </w:rPr>
        <w:t>发展趋势，具有高超的技</w:t>
      </w:r>
      <w:r>
        <w:rPr>
          <w:rFonts w:ascii="宋体" w:hAnsi="宋体" w:eastAsia="宋体" w:cs="宋体"/>
          <w:spacing w:val="2"/>
          <w:sz w:val="28"/>
          <w:szCs w:val="28"/>
          <w:lang w:eastAsia="zh-CN"/>
        </w:rPr>
        <w:t>能水平。兼职教师应为具备良好的思想政治素质、职业道</w:t>
      </w:r>
      <w:r>
        <w:rPr>
          <w:rFonts w:ascii="宋体" w:hAnsi="宋体" w:eastAsia="宋体" w:cs="宋体"/>
          <w:spacing w:val="1"/>
          <w:sz w:val="28"/>
          <w:szCs w:val="28"/>
          <w:lang w:eastAsia="zh-CN"/>
        </w:rPr>
        <w:t>德和</w:t>
      </w:r>
      <w:r>
        <w:rPr>
          <w:rFonts w:ascii="Times New Roman" w:hAnsi="Times New Roman" w:eastAsia="Times New Roman" w:cs="Times New Roman"/>
          <w:spacing w:val="1"/>
          <w:sz w:val="28"/>
          <w:szCs w:val="28"/>
          <w:lang w:eastAsia="zh-CN"/>
        </w:rPr>
        <w:t>“</w:t>
      </w:r>
      <w:r>
        <w:rPr>
          <w:rFonts w:ascii="宋体" w:hAnsi="宋体" w:eastAsia="宋体" w:cs="宋体"/>
          <w:spacing w:val="1"/>
          <w:sz w:val="28"/>
          <w:szCs w:val="28"/>
          <w:lang w:eastAsia="zh-CN"/>
        </w:rPr>
        <w:t>工匠精神</w:t>
      </w:r>
      <w:r>
        <w:rPr>
          <w:rFonts w:ascii="Times New Roman" w:hAnsi="Times New Roman" w:eastAsia="Times New Roman" w:cs="Times New Roman"/>
          <w:spacing w:val="1"/>
          <w:sz w:val="28"/>
          <w:szCs w:val="28"/>
          <w:lang w:eastAsia="zh-CN"/>
        </w:rPr>
        <w:t>”</w:t>
      </w:r>
      <w:r>
        <w:rPr>
          <w:rFonts w:ascii="宋体" w:hAnsi="宋体" w:eastAsia="宋体" w:cs="宋体"/>
          <w:spacing w:val="1"/>
          <w:sz w:val="28"/>
          <w:szCs w:val="28"/>
          <w:lang w:eastAsia="zh-CN"/>
        </w:rPr>
        <w:t>，具有丰富实践经验，具有较高的专业</w:t>
      </w:r>
      <w:r>
        <w:rPr>
          <w:rFonts w:ascii="宋体" w:hAnsi="宋体" w:eastAsia="宋体" w:cs="宋体"/>
          <w:sz w:val="28"/>
          <w:szCs w:val="28"/>
          <w:lang w:eastAsia="zh-CN"/>
        </w:rPr>
        <w:t>素养和技能水平，能承</w:t>
      </w:r>
      <w:r>
        <w:rPr>
          <w:rFonts w:ascii="宋体" w:hAnsi="宋体" w:eastAsia="宋体" w:cs="宋体"/>
          <w:spacing w:val="-3"/>
          <w:sz w:val="28"/>
          <w:szCs w:val="28"/>
          <w:lang w:eastAsia="zh-CN"/>
        </w:rPr>
        <w:t>担课程与实训教学、实习指导等专业教学任</w:t>
      </w:r>
      <w:r>
        <w:rPr>
          <w:rFonts w:ascii="宋体" w:hAnsi="宋体" w:eastAsia="宋体" w:cs="宋体"/>
          <w:spacing w:val="-4"/>
          <w:sz w:val="28"/>
          <w:szCs w:val="28"/>
          <w:lang w:eastAsia="zh-CN"/>
        </w:rPr>
        <w:t>务的技术人员、企业管理</w:t>
      </w:r>
    </w:p>
    <w:p>
      <w:pPr>
        <w:spacing w:before="1" w:line="219" w:lineRule="auto"/>
        <w:ind w:left="35"/>
        <w:rPr>
          <w:rFonts w:ascii="宋体" w:hAnsi="宋体" w:eastAsia="宋体" w:cs="宋体"/>
          <w:sz w:val="28"/>
          <w:szCs w:val="28"/>
          <w:lang w:eastAsia="zh-CN"/>
        </w:rPr>
      </w:pPr>
      <w:r>
        <w:rPr>
          <w:rFonts w:ascii="宋体" w:hAnsi="宋体" w:eastAsia="宋体" w:cs="宋体"/>
          <w:spacing w:val="-4"/>
          <w:sz w:val="28"/>
          <w:szCs w:val="28"/>
          <w:lang w:eastAsia="zh-CN"/>
        </w:rPr>
        <w:t>人员等。</w:t>
      </w:r>
    </w:p>
    <w:p>
      <w:pPr>
        <w:spacing w:before="164" w:line="222" w:lineRule="auto"/>
        <w:ind w:left="589"/>
        <w:outlineLvl w:val="0"/>
        <w:rPr>
          <w:rFonts w:ascii="黑体" w:hAnsi="黑体" w:eastAsia="黑体" w:cs="黑体"/>
          <w:sz w:val="28"/>
          <w:szCs w:val="28"/>
          <w:lang w:eastAsia="zh-CN"/>
        </w:rPr>
      </w:pPr>
      <w:bookmarkStart w:id="17" w:name="bookmark17"/>
      <w:bookmarkEnd w:id="17"/>
      <w:r>
        <w:rPr>
          <w:rFonts w:ascii="黑体" w:hAnsi="黑体" w:eastAsia="黑体" w:cs="黑体"/>
          <w:spacing w:val="-2"/>
          <w:sz w:val="28"/>
          <w:szCs w:val="28"/>
          <w:lang w:eastAsia="zh-CN"/>
          <w14:textOutline w14:w="5105" w14:cap="sq" w14:cmpd="sng" w14:algn="ctr">
            <w14:solidFill>
              <w14:srgbClr w14:val="000000"/>
            </w14:solidFill>
            <w14:prstDash w14:val="solid"/>
            <w14:bevel/>
          </w14:textOutline>
        </w:rPr>
        <w:t>8.2教学设施</w:t>
      </w:r>
    </w:p>
    <w:p>
      <w:pPr>
        <w:spacing w:before="166" w:line="499" w:lineRule="exact"/>
        <w:ind w:right="55"/>
        <w:jc w:val="right"/>
        <w:rPr>
          <w:rFonts w:ascii="宋体" w:hAnsi="宋体" w:eastAsia="宋体" w:cs="宋体"/>
          <w:sz w:val="28"/>
          <w:szCs w:val="28"/>
          <w:lang w:eastAsia="zh-CN"/>
        </w:rPr>
      </w:pPr>
      <w:r>
        <w:rPr>
          <w:rFonts w:ascii="宋体" w:hAnsi="宋体" w:eastAsia="宋体" w:cs="宋体"/>
          <w:spacing w:val="-3"/>
          <w:position w:val="16"/>
          <w:sz w:val="28"/>
          <w:szCs w:val="28"/>
          <w:lang w:eastAsia="zh-CN"/>
        </w:rPr>
        <w:t>教学设施主要包括能够满足正常的课程教学所需的专业教室、多</w:t>
      </w:r>
    </w:p>
    <w:p>
      <w:pPr>
        <w:spacing w:line="219" w:lineRule="auto"/>
        <w:ind w:left="33"/>
        <w:rPr>
          <w:rFonts w:ascii="宋体" w:hAnsi="宋体" w:eastAsia="宋体" w:cs="宋体"/>
          <w:sz w:val="28"/>
          <w:szCs w:val="28"/>
          <w:lang w:eastAsia="zh-CN"/>
        </w:rPr>
      </w:pPr>
      <w:r>
        <w:rPr>
          <w:rFonts w:ascii="宋体" w:hAnsi="宋体" w:eastAsia="宋体" w:cs="宋体"/>
          <w:spacing w:val="-1"/>
          <w:sz w:val="28"/>
          <w:szCs w:val="28"/>
          <w:lang w:eastAsia="zh-CN"/>
        </w:rPr>
        <w:t>媒体教室和机房，实习实训所需的校内实训室和校外实训基地。</w:t>
      </w:r>
    </w:p>
    <w:p>
      <w:pPr>
        <w:keepNext w:val="0"/>
        <w:keepLines w:val="0"/>
        <w:pageBreakBefore w:val="0"/>
        <w:widowControl/>
        <w:kinsoku w:val="0"/>
        <w:wordWrap/>
        <w:overflowPunct/>
        <w:topLinePunct w:val="0"/>
        <w:autoSpaceDE w:val="0"/>
        <w:autoSpaceDN w:val="0"/>
        <w:bidi w:val="0"/>
        <w:adjustRightInd w:val="0"/>
        <w:snapToGrid w:val="0"/>
        <w:spacing w:before="166" w:line="499" w:lineRule="exact"/>
        <w:ind w:right="57" w:firstLine="548" w:firstLineChars="200"/>
        <w:jc w:val="left"/>
        <w:textAlignment w:val="baseline"/>
        <w:rPr>
          <w:rFonts w:hint="eastAsia" w:ascii="宋体" w:hAnsi="宋体" w:eastAsia="宋体" w:cs="宋体"/>
          <w:spacing w:val="-3"/>
          <w:position w:val="16"/>
          <w:sz w:val="28"/>
          <w:szCs w:val="28"/>
          <w:lang w:val="en-US" w:eastAsia="zh-CN"/>
        </w:rPr>
      </w:pPr>
      <w:r>
        <w:rPr>
          <w:rFonts w:ascii="宋体" w:hAnsi="宋体" w:eastAsia="宋体" w:cs="宋体"/>
          <w:spacing w:val="-3"/>
          <w:position w:val="16"/>
          <w:sz w:val="28"/>
          <w:szCs w:val="28"/>
          <w:lang w:eastAsia="zh-CN"/>
        </w:rPr>
        <w:t>校内实习实训室主要有：</w:t>
      </w:r>
    </w:p>
    <w:p>
      <w:pPr>
        <w:keepNext w:val="0"/>
        <w:keepLines w:val="0"/>
        <w:pageBreakBefore w:val="0"/>
        <w:widowControl/>
        <w:kinsoku w:val="0"/>
        <w:wordWrap/>
        <w:overflowPunct/>
        <w:topLinePunct w:val="0"/>
        <w:autoSpaceDE w:val="0"/>
        <w:autoSpaceDN w:val="0"/>
        <w:bidi w:val="0"/>
        <w:adjustRightInd w:val="0"/>
        <w:snapToGrid w:val="0"/>
        <w:spacing w:before="166" w:line="499" w:lineRule="exact"/>
        <w:ind w:right="57"/>
        <w:jc w:val="left"/>
        <w:textAlignment w:val="baseline"/>
        <w:rPr>
          <w:rFonts w:hint="eastAsia" w:ascii="宋体" w:hAnsi="宋体" w:eastAsia="宋体" w:cs="宋体"/>
          <w:spacing w:val="-3"/>
          <w:position w:val="16"/>
          <w:sz w:val="28"/>
          <w:szCs w:val="28"/>
          <w:lang w:val="en-US"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1734"/>
        <w:gridCol w:w="2107"/>
        <w:gridCol w:w="2080"/>
        <w:gridCol w:w="1063"/>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494" w:type="dxa"/>
            <w:shd w:val="clear" w:color="auto" w:fill="DCE6F2" w:themeFill="accent1" w:themeFillTint="32"/>
            <w:vAlign w:val="center"/>
          </w:tcPr>
          <w:p>
            <w:pPr>
              <w:overflowPunct w:val="0"/>
              <w:spacing w:line="360" w:lineRule="auto"/>
              <w:jc w:val="center"/>
              <w:outlineLvl w:val="0"/>
              <w:rPr>
                <w:rFonts w:ascii="微软雅黑" w:hAnsi="微软雅黑" w:eastAsia="微软雅黑" w:cs="微软雅黑"/>
                <w:b/>
                <w:bCs/>
              </w:rPr>
            </w:pPr>
            <w:bookmarkStart w:id="18" w:name="_Toc12272"/>
            <w:bookmarkStart w:id="19" w:name="_Toc32231"/>
            <w:bookmarkStart w:id="20" w:name="_Toc8473"/>
            <w:bookmarkStart w:id="21" w:name="_Toc27040"/>
            <w:bookmarkStart w:id="22" w:name="_Toc25728"/>
            <w:bookmarkStart w:id="23" w:name="_Toc11759"/>
            <w:r>
              <w:rPr>
                <w:rFonts w:hint="eastAsia" w:ascii="微软雅黑" w:hAnsi="微软雅黑" w:eastAsia="微软雅黑" w:cs="微软雅黑"/>
                <w:b/>
                <w:bCs/>
              </w:rPr>
              <w:t>序</w:t>
            </w:r>
            <w:bookmarkEnd w:id="18"/>
            <w:bookmarkEnd w:id="19"/>
            <w:bookmarkEnd w:id="20"/>
            <w:bookmarkEnd w:id="21"/>
            <w:bookmarkEnd w:id="22"/>
            <w:bookmarkEnd w:id="23"/>
          </w:p>
          <w:p>
            <w:pPr>
              <w:overflowPunct w:val="0"/>
              <w:spacing w:line="360" w:lineRule="auto"/>
              <w:jc w:val="center"/>
              <w:outlineLvl w:val="0"/>
              <w:rPr>
                <w:rFonts w:ascii="微软雅黑" w:hAnsi="微软雅黑" w:eastAsia="微软雅黑" w:cs="微软雅黑"/>
                <w:b/>
                <w:bCs/>
              </w:rPr>
            </w:pPr>
            <w:bookmarkStart w:id="24" w:name="_Toc21579"/>
            <w:bookmarkStart w:id="25" w:name="_Toc31557"/>
            <w:bookmarkStart w:id="26" w:name="_Toc27072"/>
            <w:bookmarkStart w:id="27" w:name="_Toc8919"/>
            <w:bookmarkStart w:id="28" w:name="_Toc5259"/>
            <w:bookmarkStart w:id="29" w:name="_Toc25730"/>
            <w:r>
              <w:rPr>
                <w:rFonts w:hint="eastAsia" w:ascii="微软雅黑" w:hAnsi="微软雅黑" w:eastAsia="微软雅黑" w:cs="微软雅黑"/>
                <w:b/>
                <w:bCs/>
              </w:rPr>
              <w:t>号</w:t>
            </w:r>
            <w:bookmarkEnd w:id="24"/>
            <w:bookmarkEnd w:id="25"/>
            <w:bookmarkEnd w:id="26"/>
            <w:bookmarkEnd w:id="27"/>
            <w:bookmarkEnd w:id="28"/>
            <w:bookmarkEnd w:id="29"/>
          </w:p>
        </w:tc>
        <w:tc>
          <w:tcPr>
            <w:tcW w:w="1734" w:type="dxa"/>
            <w:shd w:val="clear" w:color="auto" w:fill="DCE6F2" w:themeFill="accent1" w:themeFillTint="32"/>
            <w:vAlign w:val="center"/>
          </w:tcPr>
          <w:p>
            <w:pPr>
              <w:overflowPunct w:val="0"/>
              <w:spacing w:line="360" w:lineRule="auto"/>
              <w:jc w:val="center"/>
              <w:outlineLvl w:val="0"/>
              <w:rPr>
                <w:rFonts w:ascii="微软雅黑" w:hAnsi="微软雅黑" w:eastAsia="微软雅黑" w:cs="微软雅黑"/>
                <w:b/>
                <w:bCs/>
              </w:rPr>
            </w:pPr>
            <w:bookmarkStart w:id="30" w:name="_Toc19113"/>
            <w:bookmarkStart w:id="31" w:name="_Toc22220"/>
            <w:bookmarkStart w:id="32" w:name="_Toc1868"/>
            <w:bookmarkStart w:id="33" w:name="_Toc25270"/>
            <w:bookmarkStart w:id="34" w:name="_Toc11132"/>
            <w:bookmarkStart w:id="35" w:name="_Toc31309"/>
            <w:r>
              <w:rPr>
                <w:rFonts w:hint="eastAsia" w:ascii="微软雅黑" w:hAnsi="微软雅黑" w:eastAsia="微软雅黑" w:cs="微软雅黑"/>
                <w:b/>
                <w:bCs/>
              </w:rPr>
              <w:t>实训室</w:t>
            </w:r>
            <w:bookmarkEnd w:id="30"/>
            <w:bookmarkEnd w:id="31"/>
            <w:bookmarkEnd w:id="32"/>
            <w:bookmarkEnd w:id="33"/>
            <w:bookmarkEnd w:id="34"/>
            <w:bookmarkEnd w:id="35"/>
          </w:p>
          <w:p>
            <w:pPr>
              <w:overflowPunct w:val="0"/>
              <w:spacing w:line="360" w:lineRule="auto"/>
              <w:jc w:val="center"/>
              <w:outlineLvl w:val="0"/>
              <w:rPr>
                <w:rFonts w:ascii="微软雅黑" w:hAnsi="微软雅黑" w:eastAsia="微软雅黑" w:cs="微软雅黑"/>
                <w:b/>
                <w:bCs/>
              </w:rPr>
            </w:pPr>
            <w:bookmarkStart w:id="36" w:name="_Toc8912"/>
            <w:bookmarkStart w:id="37" w:name="_Toc458"/>
            <w:bookmarkStart w:id="38" w:name="_Toc27044"/>
            <w:bookmarkStart w:id="39" w:name="_Toc15332"/>
            <w:bookmarkStart w:id="40" w:name="_Toc30079"/>
            <w:bookmarkStart w:id="41" w:name="_Toc1446"/>
            <w:r>
              <w:rPr>
                <w:rFonts w:hint="eastAsia" w:ascii="微软雅黑" w:hAnsi="微软雅黑" w:eastAsia="微软雅黑" w:cs="微软雅黑"/>
                <w:b/>
                <w:bCs/>
              </w:rPr>
              <w:t>名称</w:t>
            </w:r>
            <w:bookmarkEnd w:id="36"/>
            <w:bookmarkEnd w:id="37"/>
            <w:bookmarkEnd w:id="38"/>
            <w:bookmarkEnd w:id="39"/>
            <w:bookmarkEnd w:id="40"/>
            <w:bookmarkEnd w:id="41"/>
          </w:p>
        </w:tc>
        <w:tc>
          <w:tcPr>
            <w:tcW w:w="2107" w:type="dxa"/>
            <w:shd w:val="clear" w:color="auto" w:fill="DCE6F2" w:themeFill="accent1" w:themeFillTint="32"/>
            <w:vAlign w:val="center"/>
          </w:tcPr>
          <w:p>
            <w:pPr>
              <w:overflowPunct w:val="0"/>
              <w:spacing w:line="360" w:lineRule="auto"/>
              <w:jc w:val="center"/>
              <w:outlineLvl w:val="0"/>
              <w:rPr>
                <w:rFonts w:ascii="微软雅黑" w:hAnsi="微软雅黑" w:eastAsia="微软雅黑" w:cs="微软雅黑"/>
                <w:b/>
                <w:bCs/>
              </w:rPr>
            </w:pPr>
            <w:bookmarkStart w:id="42" w:name="_Toc7802"/>
            <w:bookmarkStart w:id="43" w:name="_Toc27767"/>
            <w:bookmarkStart w:id="44" w:name="_Toc29455"/>
            <w:bookmarkStart w:id="45" w:name="_Toc14203"/>
            <w:bookmarkStart w:id="46" w:name="_Toc5360"/>
            <w:bookmarkStart w:id="47" w:name="_Toc32229"/>
            <w:r>
              <w:rPr>
                <w:rFonts w:hint="eastAsia" w:ascii="微软雅黑" w:hAnsi="微软雅黑" w:eastAsia="微软雅黑" w:cs="微软雅黑"/>
                <w:b/>
                <w:bCs/>
              </w:rPr>
              <w:t>主要实训</w:t>
            </w:r>
            <w:bookmarkEnd w:id="42"/>
            <w:bookmarkEnd w:id="43"/>
            <w:bookmarkEnd w:id="44"/>
            <w:bookmarkEnd w:id="45"/>
            <w:bookmarkEnd w:id="46"/>
            <w:bookmarkEnd w:id="47"/>
          </w:p>
          <w:p>
            <w:pPr>
              <w:overflowPunct w:val="0"/>
              <w:spacing w:line="360" w:lineRule="auto"/>
              <w:jc w:val="center"/>
              <w:outlineLvl w:val="0"/>
              <w:rPr>
                <w:rFonts w:ascii="微软雅黑" w:hAnsi="微软雅黑" w:eastAsia="微软雅黑" w:cs="微软雅黑"/>
                <w:b/>
                <w:bCs/>
              </w:rPr>
            </w:pPr>
            <w:bookmarkStart w:id="48" w:name="_Toc4623"/>
            <w:bookmarkStart w:id="49" w:name="_Toc4086"/>
            <w:bookmarkStart w:id="50" w:name="_Toc2436"/>
            <w:bookmarkStart w:id="51" w:name="_Toc30907"/>
            <w:bookmarkStart w:id="52" w:name="_Toc7639"/>
            <w:bookmarkStart w:id="53" w:name="_Toc6348"/>
            <w:r>
              <w:rPr>
                <w:rFonts w:hint="eastAsia" w:ascii="微软雅黑" w:hAnsi="微软雅黑" w:eastAsia="微软雅黑" w:cs="微软雅黑"/>
                <w:b/>
                <w:bCs/>
              </w:rPr>
              <w:t>内容</w:t>
            </w:r>
            <w:bookmarkEnd w:id="48"/>
            <w:bookmarkEnd w:id="49"/>
            <w:bookmarkEnd w:id="50"/>
            <w:bookmarkEnd w:id="51"/>
            <w:bookmarkEnd w:id="52"/>
            <w:bookmarkEnd w:id="53"/>
          </w:p>
        </w:tc>
        <w:tc>
          <w:tcPr>
            <w:tcW w:w="2080" w:type="dxa"/>
            <w:shd w:val="clear" w:color="auto" w:fill="DCE6F2" w:themeFill="accent1" w:themeFillTint="32"/>
            <w:vAlign w:val="center"/>
          </w:tcPr>
          <w:p>
            <w:pPr>
              <w:overflowPunct w:val="0"/>
              <w:spacing w:line="360" w:lineRule="auto"/>
              <w:jc w:val="center"/>
              <w:outlineLvl w:val="0"/>
              <w:rPr>
                <w:rFonts w:ascii="微软雅黑" w:hAnsi="微软雅黑" w:eastAsia="微软雅黑" w:cs="微软雅黑"/>
                <w:b/>
                <w:bCs/>
              </w:rPr>
            </w:pPr>
            <w:bookmarkStart w:id="54" w:name="_Toc13669"/>
            <w:bookmarkStart w:id="55" w:name="_Toc30871"/>
            <w:bookmarkStart w:id="56" w:name="_Toc11055"/>
            <w:bookmarkStart w:id="57" w:name="_Toc31900"/>
            <w:bookmarkStart w:id="58" w:name="_Toc24112"/>
            <w:bookmarkStart w:id="59" w:name="_Toc4270"/>
            <w:r>
              <w:rPr>
                <w:rFonts w:hint="eastAsia" w:ascii="微软雅黑" w:hAnsi="微软雅黑" w:eastAsia="微软雅黑" w:cs="微软雅黑"/>
                <w:b/>
                <w:bCs/>
              </w:rPr>
              <w:t>设备</w:t>
            </w:r>
            <w:bookmarkEnd w:id="54"/>
            <w:bookmarkEnd w:id="55"/>
            <w:bookmarkEnd w:id="56"/>
            <w:bookmarkEnd w:id="57"/>
            <w:bookmarkEnd w:id="58"/>
            <w:bookmarkEnd w:id="59"/>
          </w:p>
          <w:p>
            <w:pPr>
              <w:overflowPunct w:val="0"/>
              <w:spacing w:line="360" w:lineRule="auto"/>
              <w:jc w:val="center"/>
              <w:outlineLvl w:val="0"/>
              <w:rPr>
                <w:rFonts w:ascii="微软雅黑" w:hAnsi="微软雅黑" w:eastAsia="微软雅黑" w:cs="微软雅黑"/>
                <w:b/>
                <w:bCs/>
              </w:rPr>
            </w:pPr>
            <w:bookmarkStart w:id="60" w:name="_Toc26851"/>
            <w:bookmarkStart w:id="61" w:name="_Toc12042"/>
            <w:bookmarkStart w:id="62" w:name="_Toc19958"/>
            <w:bookmarkStart w:id="63" w:name="_Toc14838"/>
            <w:bookmarkStart w:id="64" w:name="_Toc14783"/>
            <w:bookmarkStart w:id="65" w:name="_Toc27505"/>
            <w:r>
              <w:rPr>
                <w:rFonts w:hint="eastAsia" w:ascii="微软雅黑" w:hAnsi="微软雅黑" w:eastAsia="微软雅黑" w:cs="微软雅黑"/>
                <w:b/>
                <w:bCs/>
              </w:rPr>
              <w:t>名称</w:t>
            </w:r>
            <w:bookmarkEnd w:id="60"/>
            <w:bookmarkEnd w:id="61"/>
            <w:bookmarkEnd w:id="62"/>
            <w:bookmarkEnd w:id="63"/>
            <w:bookmarkEnd w:id="64"/>
            <w:bookmarkEnd w:id="65"/>
          </w:p>
        </w:tc>
        <w:tc>
          <w:tcPr>
            <w:tcW w:w="1063" w:type="dxa"/>
            <w:shd w:val="clear" w:color="auto" w:fill="DCE6F2" w:themeFill="accent1" w:themeFillTint="32"/>
            <w:vAlign w:val="center"/>
          </w:tcPr>
          <w:p>
            <w:pPr>
              <w:overflowPunct w:val="0"/>
              <w:spacing w:line="360" w:lineRule="auto"/>
              <w:jc w:val="center"/>
              <w:outlineLvl w:val="0"/>
              <w:rPr>
                <w:rFonts w:ascii="微软雅黑" w:hAnsi="微软雅黑" w:eastAsia="微软雅黑" w:cs="微软雅黑"/>
                <w:b/>
                <w:bCs/>
              </w:rPr>
            </w:pPr>
            <w:bookmarkStart w:id="66" w:name="_Toc13474"/>
            <w:bookmarkStart w:id="67" w:name="_Toc8790"/>
            <w:bookmarkStart w:id="68" w:name="_Toc23212"/>
            <w:bookmarkStart w:id="69" w:name="_Toc8424"/>
            <w:bookmarkStart w:id="70" w:name="_Toc24260"/>
            <w:bookmarkStart w:id="71" w:name="_Toc17944"/>
            <w:r>
              <w:rPr>
                <w:rFonts w:hint="eastAsia" w:ascii="微软雅黑" w:hAnsi="微软雅黑" w:eastAsia="微软雅黑" w:cs="微软雅黑"/>
                <w:b/>
                <w:bCs/>
              </w:rPr>
              <w:t>数量</w:t>
            </w:r>
            <w:bookmarkEnd w:id="66"/>
            <w:bookmarkEnd w:id="67"/>
            <w:bookmarkEnd w:id="68"/>
            <w:bookmarkEnd w:id="69"/>
            <w:bookmarkEnd w:id="70"/>
            <w:bookmarkEnd w:id="71"/>
          </w:p>
          <w:p>
            <w:pPr>
              <w:overflowPunct w:val="0"/>
              <w:spacing w:line="360" w:lineRule="auto"/>
              <w:jc w:val="center"/>
              <w:outlineLvl w:val="0"/>
              <w:rPr>
                <w:rFonts w:ascii="微软雅黑" w:hAnsi="微软雅黑" w:eastAsia="微软雅黑" w:cs="微软雅黑"/>
                <w:b/>
                <w:bCs/>
              </w:rPr>
            </w:pPr>
            <w:bookmarkStart w:id="72" w:name="_Toc5340"/>
            <w:bookmarkStart w:id="73" w:name="_Toc14071"/>
            <w:bookmarkStart w:id="74" w:name="_Toc17796"/>
            <w:bookmarkStart w:id="75" w:name="_Toc30287"/>
            <w:bookmarkStart w:id="76" w:name="_Toc11582"/>
            <w:bookmarkStart w:id="77" w:name="_Toc20056"/>
            <w:r>
              <w:rPr>
                <w:rFonts w:hint="eastAsia" w:ascii="微软雅黑" w:hAnsi="微软雅黑" w:eastAsia="微软雅黑" w:cs="微软雅黑"/>
                <w:b/>
                <w:bCs/>
              </w:rPr>
              <w:t>（台/套）</w:t>
            </w:r>
            <w:bookmarkEnd w:id="72"/>
            <w:bookmarkEnd w:id="73"/>
            <w:bookmarkEnd w:id="74"/>
            <w:bookmarkEnd w:id="75"/>
            <w:bookmarkEnd w:id="76"/>
            <w:bookmarkEnd w:id="77"/>
          </w:p>
        </w:tc>
        <w:tc>
          <w:tcPr>
            <w:tcW w:w="762" w:type="dxa"/>
            <w:shd w:val="clear" w:color="auto" w:fill="DCE6F2" w:themeFill="accent1" w:themeFillTint="32"/>
            <w:vAlign w:val="center"/>
          </w:tcPr>
          <w:p>
            <w:pPr>
              <w:overflowPunct w:val="0"/>
              <w:spacing w:line="360" w:lineRule="auto"/>
              <w:jc w:val="center"/>
              <w:outlineLvl w:val="0"/>
              <w:rPr>
                <w:rFonts w:ascii="微软雅黑" w:hAnsi="微软雅黑" w:eastAsia="微软雅黑" w:cs="微软雅黑"/>
                <w:b/>
                <w:bCs/>
              </w:rPr>
            </w:pPr>
            <w:bookmarkStart w:id="78" w:name="_Toc28974"/>
            <w:bookmarkStart w:id="79" w:name="_Toc29989"/>
            <w:bookmarkStart w:id="80" w:name="_Toc25850"/>
            <w:bookmarkStart w:id="81" w:name="_Toc19715"/>
            <w:bookmarkStart w:id="82" w:name="_Toc742"/>
            <w:bookmarkStart w:id="83" w:name="_Toc2612"/>
            <w:r>
              <w:rPr>
                <w:rFonts w:hint="eastAsia" w:ascii="微软雅黑" w:hAnsi="微软雅黑" w:eastAsia="微软雅黑" w:cs="微软雅黑"/>
                <w:b/>
                <w:bCs/>
              </w:rPr>
              <w:t>备注</w:t>
            </w:r>
            <w:bookmarkEnd w:id="78"/>
            <w:bookmarkEnd w:id="79"/>
            <w:bookmarkEnd w:id="80"/>
            <w:bookmarkEnd w:id="81"/>
            <w:bookmarkEnd w:id="82"/>
            <w:bookmarkEnd w:id="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Align w:val="center"/>
          </w:tcPr>
          <w:p>
            <w:pPr>
              <w:overflowPunct w:val="0"/>
              <w:spacing w:line="360" w:lineRule="auto"/>
              <w:jc w:val="center"/>
              <w:outlineLvl w:val="0"/>
              <w:rPr>
                <w:rFonts w:ascii="微软雅黑" w:hAnsi="微软雅黑" w:eastAsia="微软雅黑" w:cs="微软雅黑"/>
              </w:rPr>
            </w:pPr>
            <w:bookmarkStart w:id="84" w:name="_Toc6502"/>
            <w:bookmarkStart w:id="85" w:name="_Toc16755"/>
            <w:bookmarkStart w:id="86" w:name="_Toc1735"/>
            <w:bookmarkStart w:id="87" w:name="_Toc21812"/>
            <w:bookmarkStart w:id="88" w:name="_Toc2379"/>
            <w:r>
              <w:rPr>
                <w:rFonts w:hint="eastAsia" w:ascii="微软雅黑" w:hAnsi="微软雅黑" w:eastAsia="微软雅黑" w:cs="微软雅黑"/>
              </w:rPr>
              <w:t>1</w:t>
            </w:r>
            <w:bookmarkEnd w:id="84"/>
            <w:bookmarkEnd w:id="85"/>
            <w:bookmarkEnd w:id="86"/>
            <w:bookmarkEnd w:id="87"/>
            <w:bookmarkEnd w:id="88"/>
          </w:p>
        </w:tc>
        <w:tc>
          <w:tcPr>
            <w:tcW w:w="1734" w:type="dxa"/>
            <w:vAlign w:val="center"/>
          </w:tcPr>
          <w:p>
            <w:pPr>
              <w:overflowPunct w:val="0"/>
              <w:spacing w:line="360" w:lineRule="auto"/>
              <w:jc w:val="center"/>
              <w:outlineLvl w:val="0"/>
              <w:rPr>
                <w:rFonts w:ascii="微软雅黑" w:hAnsi="微软雅黑" w:eastAsia="微软雅黑" w:cs="微软雅黑"/>
              </w:rPr>
            </w:pPr>
            <w:bookmarkStart w:id="89" w:name="_Toc8076"/>
            <w:bookmarkStart w:id="90" w:name="_Toc32495"/>
            <w:bookmarkStart w:id="91" w:name="_Toc21062"/>
            <w:bookmarkStart w:id="92" w:name="_Toc28453"/>
            <w:bookmarkStart w:id="93" w:name="_Toc32077"/>
            <w:r>
              <w:rPr>
                <w:rFonts w:hint="eastAsia" w:ascii="微软雅黑" w:hAnsi="微软雅黑" w:eastAsia="微软雅黑" w:cs="微软雅黑"/>
                <w:lang w:eastAsia="zh-CN"/>
              </w:rPr>
              <w:t>美术造型</w:t>
            </w:r>
            <w:r>
              <w:rPr>
                <w:rFonts w:hint="eastAsia" w:ascii="微软雅黑" w:hAnsi="微软雅黑" w:eastAsia="微软雅黑" w:cs="微软雅黑"/>
              </w:rPr>
              <w:t>实训室</w:t>
            </w:r>
            <w:bookmarkEnd w:id="89"/>
            <w:bookmarkEnd w:id="90"/>
            <w:bookmarkEnd w:id="91"/>
            <w:bookmarkEnd w:id="92"/>
            <w:bookmarkEnd w:id="93"/>
          </w:p>
        </w:tc>
        <w:tc>
          <w:tcPr>
            <w:tcW w:w="2107" w:type="dxa"/>
            <w:vAlign w:val="center"/>
          </w:tcPr>
          <w:p>
            <w:pPr>
              <w:overflowPunct w:val="0"/>
              <w:spacing w:line="360" w:lineRule="auto"/>
              <w:jc w:val="center"/>
              <w:outlineLvl w:val="0"/>
              <w:rPr>
                <w:rFonts w:ascii="微软雅黑" w:hAnsi="微软雅黑" w:eastAsia="微软雅黑" w:cs="微软雅黑"/>
                <w:lang w:eastAsia="zh-CN"/>
              </w:rPr>
            </w:pPr>
            <w:r>
              <w:rPr>
                <w:rFonts w:hint="eastAsia" w:ascii="微软雅黑" w:hAnsi="微软雅黑" w:eastAsia="微软雅黑" w:cs="微软雅黑"/>
                <w:lang w:val="en-US" w:eastAsia="zh-CN"/>
              </w:rPr>
              <w:t>形态构成</w:t>
            </w:r>
          </w:p>
        </w:tc>
        <w:tc>
          <w:tcPr>
            <w:tcW w:w="2080" w:type="dxa"/>
            <w:vAlign w:val="center"/>
          </w:tcPr>
          <w:p>
            <w:pPr>
              <w:overflowPunct w:val="0"/>
              <w:spacing w:line="360" w:lineRule="auto"/>
              <w:outlineLvl w:val="0"/>
              <w:rPr>
                <w:rFonts w:ascii="微软雅黑" w:hAnsi="微软雅黑" w:eastAsia="微软雅黑" w:cs="微软雅黑"/>
                <w:lang w:eastAsia="zh-CN"/>
              </w:rPr>
            </w:pPr>
            <w:bookmarkStart w:id="94" w:name="_Toc19786"/>
            <w:bookmarkStart w:id="95" w:name="_Toc3539"/>
            <w:bookmarkStart w:id="96" w:name="_Toc32243"/>
            <w:bookmarkStart w:id="97" w:name="_Toc1992"/>
            <w:bookmarkStart w:id="98" w:name="_Toc31351"/>
            <w:r>
              <w:rPr>
                <w:rFonts w:hint="eastAsia" w:ascii="微软雅黑" w:hAnsi="微软雅黑" w:eastAsia="微软雅黑" w:cs="微软雅黑"/>
                <w:lang w:eastAsia="zh-CN"/>
              </w:rPr>
              <w:t>画架、画板、静物石膏几何体、石膏人像</w:t>
            </w:r>
            <w:bookmarkEnd w:id="94"/>
            <w:bookmarkEnd w:id="95"/>
            <w:bookmarkEnd w:id="96"/>
            <w:bookmarkEnd w:id="97"/>
            <w:bookmarkEnd w:id="98"/>
            <w:r>
              <w:rPr>
                <w:rFonts w:hint="eastAsia" w:ascii="微软雅黑" w:hAnsi="微软雅黑" w:eastAsia="微软雅黑" w:cs="微软雅黑"/>
                <w:lang w:eastAsia="zh-CN"/>
              </w:rPr>
              <w:t>、</w:t>
            </w:r>
          </w:p>
        </w:tc>
        <w:tc>
          <w:tcPr>
            <w:tcW w:w="1063" w:type="dxa"/>
            <w:vAlign w:val="center"/>
          </w:tcPr>
          <w:p>
            <w:pPr>
              <w:overflowPunct w:val="0"/>
              <w:spacing w:line="360" w:lineRule="auto"/>
              <w:jc w:val="center"/>
              <w:outlineLvl w:val="0"/>
              <w:rPr>
                <w:rFonts w:ascii="微软雅黑" w:hAnsi="微软雅黑" w:eastAsia="微软雅黑" w:cs="微软雅黑"/>
              </w:rPr>
            </w:pPr>
            <w:bookmarkStart w:id="99" w:name="_Toc16384"/>
            <w:bookmarkStart w:id="100" w:name="_Toc11441"/>
            <w:bookmarkStart w:id="101" w:name="_Toc13273"/>
            <w:bookmarkStart w:id="102" w:name="_Toc20457"/>
            <w:bookmarkStart w:id="103" w:name="_Toc8018"/>
            <w:r>
              <w:rPr>
                <w:rFonts w:hint="eastAsia" w:ascii="微软雅黑" w:hAnsi="微软雅黑" w:eastAsia="微软雅黑" w:cs="微软雅黑"/>
              </w:rPr>
              <w:t>50</w:t>
            </w:r>
            <w:bookmarkEnd w:id="99"/>
            <w:bookmarkEnd w:id="100"/>
            <w:bookmarkEnd w:id="101"/>
            <w:bookmarkEnd w:id="102"/>
            <w:bookmarkEnd w:id="103"/>
          </w:p>
        </w:tc>
        <w:tc>
          <w:tcPr>
            <w:tcW w:w="762" w:type="dxa"/>
          </w:tcPr>
          <w:p>
            <w:pPr>
              <w:overflowPunct w:val="0"/>
              <w:spacing w:line="360" w:lineRule="auto"/>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Align w:val="center"/>
          </w:tcPr>
          <w:p>
            <w:pPr>
              <w:overflowPunct w:val="0"/>
              <w:spacing w:line="360" w:lineRule="auto"/>
              <w:jc w:val="center"/>
              <w:outlineLvl w:val="0"/>
              <w:rPr>
                <w:rFonts w:hint="eastAsia" w:ascii="微软雅黑" w:hAnsi="微软雅黑" w:eastAsia="微软雅黑" w:cs="微软雅黑"/>
                <w:lang w:eastAsia="zh-CN"/>
              </w:rPr>
            </w:pPr>
            <w:r>
              <w:rPr>
                <w:rFonts w:hint="eastAsia" w:ascii="微软雅黑" w:hAnsi="微软雅黑" w:eastAsia="微软雅黑" w:cs="微软雅黑"/>
                <w:lang w:eastAsia="zh-CN"/>
              </w:rPr>
              <w:t>2</w:t>
            </w:r>
          </w:p>
        </w:tc>
        <w:tc>
          <w:tcPr>
            <w:tcW w:w="1734" w:type="dxa"/>
            <w:vAlign w:val="center"/>
          </w:tcPr>
          <w:p>
            <w:pPr>
              <w:overflowPunct w:val="0"/>
              <w:spacing w:line="360" w:lineRule="auto"/>
              <w:jc w:val="center"/>
              <w:outlineLvl w:val="0"/>
              <w:rPr>
                <w:rFonts w:hint="eastAsia" w:ascii="微软雅黑" w:hAnsi="微软雅黑" w:eastAsia="微软雅黑" w:cs="微软雅黑"/>
                <w:lang w:eastAsia="zh-CN"/>
              </w:rPr>
            </w:pPr>
            <w:r>
              <w:rPr>
                <w:rFonts w:hint="eastAsia" w:ascii="微软雅黑" w:hAnsi="微软雅黑" w:eastAsia="微软雅黑" w:cs="微软雅黑"/>
                <w:lang w:eastAsia="zh-CN"/>
              </w:rPr>
              <w:t>软装实训室</w:t>
            </w:r>
          </w:p>
        </w:tc>
        <w:tc>
          <w:tcPr>
            <w:tcW w:w="2107" w:type="dxa"/>
            <w:vAlign w:val="center"/>
          </w:tcPr>
          <w:p>
            <w:pPr>
              <w:overflowPunct w:val="0"/>
              <w:spacing w:line="360" w:lineRule="auto"/>
              <w:jc w:val="center"/>
              <w:outlineLvl w:val="0"/>
              <w:rPr>
                <w:rFonts w:ascii="微软雅黑" w:hAnsi="微软雅黑" w:eastAsia="微软雅黑" w:cs="微软雅黑"/>
                <w:lang w:eastAsia="zh-CN"/>
              </w:rPr>
            </w:pPr>
            <w:r>
              <w:rPr>
                <w:rFonts w:hint="eastAsia" w:ascii="微软雅黑" w:hAnsi="微软雅黑" w:eastAsia="微软雅黑" w:cs="微软雅黑"/>
                <w:lang w:eastAsia="zh-CN"/>
              </w:rPr>
              <w:t>装饰材料与施工工艺</w:t>
            </w:r>
          </w:p>
          <w:p>
            <w:pPr>
              <w:overflowPunct w:val="0"/>
              <w:spacing w:line="360" w:lineRule="auto"/>
              <w:jc w:val="center"/>
              <w:outlineLvl w:val="0"/>
              <w:rPr>
                <w:rFonts w:hint="eastAsia" w:ascii="微软雅黑" w:hAnsi="微软雅黑" w:eastAsia="微软雅黑" w:cs="微软雅黑"/>
                <w:lang w:eastAsia="zh-CN"/>
              </w:rPr>
            </w:pPr>
            <w:r>
              <w:rPr>
                <w:rFonts w:hint="eastAsia" w:ascii="微软雅黑" w:hAnsi="微软雅黑" w:eastAsia="微软雅黑" w:cs="微软雅黑"/>
                <w:lang w:eastAsia="zh-CN"/>
              </w:rPr>
              <w:t>软装设计</w:t>
            </w:r>
          </w:p>
        </w:tc>
        <w:tc>
          <w:tcPr>
            <w:tcW w:w="2080" w:type="dxa"/>
            <w:vAlign w:val="center"/>
          </w:tcPr>
          <w:p>
            <w:pPr>
              <w:overflowPunct w:val="0"/>
              <w:spacing w:line="360" w:lineRule="auto"/>
              <w:outlineLvl w:val="0"/>
              <w:rPr>
                <w:rFonts w:hint="default" w:ascii="微软雅黑" w:hAnsi="微软雅黑" w:eastAsia="微软雅黑" w:cs="微软雅黑"/>
                <w:lang w:val="en-US" w:eastAsia="zh-CN"/>
              </w:rPr>
            </w:pPr>
            <w:r>
              <w:rPr>
                <w:rFonts w:hint="eastAsia" w:ascii="微软雅黑" w:hAnsi="微软雅黑" w:eastAsia="微软雅黑" w:cs="微软雅黑"/>
                <w:lang w:eastAsia="zh-CN"/>
              </w:rPr>
              <w:t>装饰材料</w:t>
            </w:r>
          </w:p>
        </w:tc>
        <w:tc>
          <w:tcPr>
            <w:tcW w:w="1063" w:type="dxa"/>
            <w:vAlign w:val="center"/>
          </w:tcPr>
          <w:p>
            <w:pPr>
              <w:overflowPunct w:val="0"/>
              <w:spacing w:line="360" w:lineRule="auto"/>
              <w:jc w:val="center"/>
              <w:outlineLvl w:val="0"/>
              <w:rPr>
                <w:rFonts w:hint="eastAsia" w:ascii="微软雅黑" w:hAnsi="微软雅黑" w:eastAsia="微软雅黑" w:cs="微软雅黑"/>
              </w:rPr>
            </w:pPr>
          </w:p>
        </w:tc>
        <w:tc>
          <w:tcPr>
            <w:tcW w:w="762" w:type="dxa"/>
          </w:tcPr>
          <w:p>
            <w:pPr>
              <w:overflowPunct w:val="0"/>
              <w:spacing w:line="360" w:lineRule="auto"/>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Align w:val="center"/>
          </w:tcPr>
          <w:p>
            <w:pPr>
              <w:overflowPunct w:val="0"/>
              <w:spacing w:line="360" w:lineRule="auto"/>
              <w:jc w:val="center"/>
              <w:outlineLvl w:val="0"/>
              <w:rPr>
                <w:rFonts w:ascii="微软雅黑" w:hAnsi="微软雅黑" w:eastAsia="微软雅黑" w:cs="微软雅黑"/>
              </w:rPr>
            </w:pPr>
            <w:bookmarkStart w:id="104" w:name="_Toc27871"/>
            <w:bookmarkStart w:id="105" w:name="_Toc4566"/>
            <w:bookmarkStart w:id="106" w:name="_Toc4875"/>
            <w:bookmarkStart w:id="107" w:name="_Toc24456"/>
            <w:bookmarkStart w:id="108" w:name="_Toc14708"/>
            <w:r>
              <w:rPr>
                <w:rFonts w:hint="eastAsia" w:ascii="微软雅黑" w:hAnsi="微软雅黑" w:eastAsia="微软雅黑" w:cs="微软雅黑"/>
              </w:rPr>
              <w:t>2</w:t>
            </w:r>
            <w:bookmarkEnd w:id="104"/>
            <w:bookmarkEnd w:id="105"/>
            <w:bookmarkEnd w:id="106"/>
            <w:bookmarkEnd w:id="107"/>
            <w:bookmarkEnd w:id="108"/>
          </w:p>
        </w:tc>
        <w:tc>
          <w:tcPr>
            <w:tcW w:w="1734" w:type="dxa"/>
            <w:vAlign w:val="center"/>
          </w:tcPr>
          <w:p>
            <w:pPr>
              <w:overflowPunct w:val="0"/>
              <w:spacing w:line="360" w:lineRule="auto"/>
              <w:jc w:val="center"/>
              <w:outlineLvl w:val="0"/>
              <w:rPr>
                <w:rFonts w:ascii="微软雅黑" w:hAnsi="微软雅黑" w:eastAsia="微软雅黑" w:cs="微软雅黑"/>
              </w:rPr>
            </w:pPr>
            <w:bookmarkStart w:id="109" w:name="_Toc1225"/>
            <w:bookmarkStart w:id="110" w:name="_Toc7529"/>
            <w:bookmarkStart w:id="111" w:name="_Toc11470"/>
            <w:bookmarkStart w:id="112" w:name="_Toc9378"/>
            <w:bookmarkStart w:id="113" w:name="_Toc93"/>
            <w:r>
              <w:rPr>
                <w:rFonts w:hint="eastAsia" w:ascii="微软雅黑" w:hAnsi="微软雅黑" w:eastAsia="微软雅黑" w:cs="微软雅黑"/>
              </w:rPr>
              <w:t>室内设计</w:t>
            </w:r>
          </w:p>
          <w:p>
            <w:pPr>
              <w:overflowPunct w:val="0"/>
              <w:spacing w:line="360" w:lineRule="auto"/>
              <w:jc w:val="center"/>
              <w:outlineLvl w:val="0"/>
              <w:rPr>
                <w:rFonts w:ascii="微软雅黑" w:hAnsi="微软雅黑" w:eastAsia="微软雅黑" w:cs="微软雅黑"/>
              </w:rPr>
            </w:pPr>
            <w:r>
              <w:rPr>
                <w:rFonts w:hint="eastAsia" w:ascii="微软雅黑" w:hAnsi="微软雅黑" w:eastAsia="微软雅黑" w:cs="微软雅黑"/>
                <w:lang w:eastAsia="zh-CN"/>
              </w:rPr>
              <w:t>机房</w:t>
            </w:r>
            <w:r>
              <w:rPr>
                <w:rFonts w:hint="eastAsia" w:ascii="微软雅黑" w:hAnsi="微软雅黑" w:eastAsia="微软雅黑" w:cs="微软雅黑"/>
              </w:rPr>
              <w:t>实训室</w:t>
            </w:r>
            <w:bookmarkEnd w:id="109"/>
            <w:bookmarkEnd w:id="110"/>
            <w:bookmarkEnd w:id="111"/>
            <w:bookmarkEnd w:id="112"/>
            <w:bookmarkEnd w:id="113"/>
          </w:p>
        </w:tc>
        <w:tc>
          <w:tcPr>
            <w:tcW w:w="2107" w:type="dxa"/>
            <w:vAlign w:val="center"/>
          </w:tcPr>
          <w:p>
            <w:pPr>
              <w:overflowPunct w:val="0"/>
              <w:spacing w:line="360" w:lineRule="auto"/>
              <w:jc w:val="center"/>
              <w:outlineLvl w:val="0"/>
              <w:rPr>
                <w:rFonts w:ascii="微软雅黑" w:hAnsi="微软雅黑" w:eastAsia="微软雅黑" w:cs="微软雅黑"/>
                <w:lang w:eastAsia="zh-CN"/>
              </w:rPr>
            </w:pPr>
            <w:bookmarkStart w:id="114" w:name="_Toc17532"/>
            <w:bookmarkStart w:id="115" w:name="_Toc26497"/>
            <w:bookmarkStart w:id="116" w:name="_Toc30249"/>
            <w:bookmarkStart w:id="117" w:name="_Toc2959"/>
            <w:bookmarkStart w:id="118" w:name="_Toc4716"/>
            <w:r>
              <w:rPr>
                <w:rFonts w:hint="eastAsia" w:ascii="微软雅黑" w:hAnsi="微软雅黑" w:eastAsia="微软雅黑" w:cs="微软雅黑"/>
              </w:rPr>
              <w:t>建筑</w:t>
            </w:r>
            <w:bookmarkEnd w:id="114"/>
            <w:bookmarkEnd w:id="115"/>
            <w:bookmarkEnd w:id="116"/>
            <w:bookmarkEnd w:id="117"/>
            <w:bookmarkEnd w:id="118"/>
            <w:r>
              <w:rPr>
                <w:rFonts w:hint="eastAsia" w:ascii="微软雅黑" w:hAnsi="微软雅黑" w:eastAsia="微软雅黑" w:cs="微软雅黑"/>
                <w:lang w:eastAsia="zh-CN"/>
              </w:rPr>
              <w:t>工程制图</w:t>
            </w:r>
          </w:p>
          <w:p>
            <w:pPr>
              <w:overflowPunct w:val="0"/>
              <w:spacing w:line="360" w:lineRule="auto"/>
              <w:jc w:val="center"/>
              <w:outlineLvl w:val="0"/>
              <w:rPr>
                <w:rFonts w:ascii="微软雅黑" w:hAnsi="微软雅黑" w:eastAsia="微软雅黑" w:cs="微软雅黑"/>
              </w:rPr>
            </w:pPr>
            <w:bookmarkStart w:id="119" w:name="_Toc31464"/>
            <w:bookmarkStart w:id="120" w:name="_Toc13774"/>
            <w:bookmarkStart w:id="121" w:name="_Toc4893"/>
            <w:bookmarkStart w:id="122" w:name="_Toc16223"/>
            <w:bookmarkStart w:id="123" w:name="_Toc15724"/>
            <w:r>
              <w:rPr>
                <w:rFonts w:hint="eastAsia" w:ascii="微软雅黑" w:hAnsi="微软雅黑" w:eastAsia="微软雅黑" w:cs="微软雅黑"/>
              </w:rPr>
              <w:t>3ds Max</w:t>
            </w:r>
            <w:bookmarkEnd w:id="119"/>
            <w:bookmarkEnd w:id="120"/>
            <w:bookmarkEnd w:id="121"/>
            <w:bookmarkEnd w:id="122"/>
            <w:bookmarkEnd w:id="123"/>
          </w:p>
          <w:p>
            <w:pPr>
              <w:overflowPunct w:val="0"/>
              <w:spacing w:line="360" w:lineRule="auto"/>
              <w:jc w:val="center"/>
              <w:outlineLvl w:val="0"/>
              <w:rPr>
                <w:rFonts w:hint="eastAsia" w:ascii="微软雅黑" w:hAnsi="微软雅黑" w:eastAsia="微软雅黑" w:cs="微软雅黑"/>
                <w:lang w:eastAsia="zh-CN"/>
              </w:rPr>
            </w:pPr>
            <w:r>
              <w:rPr>
                <w:rFonts w:hint="eastAsia" w:ascii="微软雅黑" w:hAnsi="微软雅黑" w:eastAsia="微软雅黑" w:cs="微软雅黑"/>
                <w:lang w:eastAsia="zh-CN"/>
              </w:rPr>
              <w:t>草图大师</w:t>
            </w:r>
          </w:p>
          <w:p>
            <w:pPr>
              <w:overflowPunct w:val="0"/>
              <w:spacing w:line="360" w:lineRule="auto"/>
              <w:jc w:val="center"/>
              <w:outlineLvl w:val="0"/>
              <w:rPr>
                <w:rFonts w:ascii="微软雅黑" w:hAnsi="微软雅黑" w:eastAsia="微软雅黑" w:cs="微软雅黑"/>
                <w:lang w:eastAsia="zh-CN"/>
              </w:rPr>
            </w:pPr>
            <w:r>
              <w:rPr>
                <w:rFonts w:hint="eastAsia" w:ascii="微软雅黑" w:hAnsi="微软雅黑" w:eastAsia="微软雅黑" w:cs="微软雅黑"/>
                <w:lang w:eastAsia="zh-CN"/>
              </w:rPr>
              <w:t>数字图形</w:t>
            </w:r>
          </w:p>
        </w:tc>
        <w:tc>
          <w:tcPr>
            <w:tcW w:w="2080" w:type="dxa"/>
            <w:vAlign w:val="center"/>
          </w:tcPr>
          <w:p>
            <w:pPr>
              <w:overflowPunct w:val="0"/>
              <w:spacing w:line="360" w:lineRule="auto"/>
              <w:jc w:val="center"/>
              <w:outlineLvl w:val="0"/>
              <w:rPr>
                <w:rFonts w:ascii="微软雅黑" w:hAnsi="微软雅黑" w:eastAsia="微软雅黑" w:cs="微软雅黑"/>
              </w:rPr>
            </w:pPr>
            <w:bookmarkStart w:id="124" w:name="_Toc12141"/>
            <w:bookmarkStart w:id="125" w:name="_Toc31206"/>
            <w:bookmarkStart w:id="126" w:name="_Toc18028"/>
            <w:bookmarkStart w:id="127" w:name="_Toc8658"/>
            <w:bookmarkStart w:id="128" w:name="_Toc2989"/>
            <w:r>
              <w:rPr>
                <w:rFonts w:hint="eastAsia" w:ascii="微软雅黑" w:hAnsi="微软雅黑" w:eastAsia="微软雅黑" w:cs="微软雅黑"/>
              </w:rPr>
              <w:t>惠普工作站</w:t>
            </w:r>
            <w:bookmarkEnd w:id="124"/>
            <w:bookmarkEnd w:id="125"/>
            <w:bookmarkEnd w:id="126"/>
            <w:bookmarkEnd w:id="127"/>
            <w:bookmarkEnd w:id="128"/>
          </w:p>
          <w:p>
            <w:pPr>
              <w:overflowPunct w:val="0"/>
              <w:spacing w:line="360" w:lineRule="auto"/>
              <w:jc w:val="center"/>
              <w:outlineLvl w:val="0"/>
              <w:rPr>
                <w:rFonts w:ascii="微软雅黑" w:hAnsi="微软雅黑" w:eastAsia="微软雅黑" w:cs="微软雅黑"/>
              </w:rPr>
            </w:pPr>
            <w:bookmarkStart w:id="129" w:name="_Toc2478"/>
            <w:bookmarkStart w:id="130" w:name="_Toc25098"/>
            <w:bookmarkStart w:id="131" w:name="_Toc8533"/>
            <w:bookmarkStart w:id="132" w:name="_Toc2891"/>
            <w:bookmarkStart w:id="133" w:name="_Toc25866"/>
            <w:r>
              <w:rPr>
                <w:rFonts w:hint="eastAsia" w:ascii="微软雅黑" w:hAnsi="微软雅黑" w:eastAsia="微软雅黑" w:cs="微软雅黑"/>
              </w:rPr>
              <w:t>Windows系统</w:t>
            </w:r>
            <w:bookmarkEnd w:id="129"/>
            <w:bookmarkEnd w:id="130"/>
            <w:bookmarkEnd w:id="131"/>
            <w:bookmarkEnd w:id="132"/>
            <w:bookmarkEnd w:id="133"/>
          </w:p>
        </w:tc>
        <w:tc>
          <w:tcPr>
            <w:tcW w:w="1063" w:type="dxa"/>
            <w:vAlign w:val="center"/>
          </w:tcPr>
          <w:p>
            <w:pPr>
              <w:overflowPunct w:val="0"/>
              <w:spacing w:line="360" w:lineRule="auto"/>
              <w:jc w:val="center"/>
              <w:outlineLvl w:val="0"/>
              <w:rPr>
                <w:rFonts w:ascii="微软雅黑" w:hAnsi="微软雅黑" w:eastAsia="微软雅黑" w:cs="微软雅黑"/>
              </w:rPr>
            </w:pPr>
            <w:bookmarkStart w:id="134" w:name="_Toc9323"/>
            <w:bookmarkStart w:id="135" w:name="_Toc21025"/>
            <w:bookmarkStart w:id="136" w:name="_Toc12943"/>
            <w:bookmarkStart w:id="137" w:name="_Toc25513"/>
            <w:bookmarkStart w:id="138" w:name="_Toc2656"/>
            <w:r>
              <w:rPr>
                <w:rFonts w:hint="eastAsia" w:ascii="微软雅黑" w:hAnsi="微软雅黑" w:eastAsia="微软雅黑" w:cs="微软雅黑"/>
              </w:rPr>
              <w:t>48</w:t>
            </w:r>
            <w:bookmarkEnd w:id="134"/>
            <w:bookmarkEnd w:id="135"/>
            <w:bookmarkEnd w:id="136"/>
            <w:bookmarkEnd w:id="137"/>
            <w:bookmarkEnd w:id="138"/>
          </w:p>
        </w:tc>
        <w:tc>
          <w:tcPr>
            <w:tcW w:w="762" w:type="dxa"/>
          </w:tcPr>
          <w:p>
            <w:pPr>
              <w:overflowPunct w:val="0"/>
              <w:spacing w:line="360" w:lineRule="auto"/>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Align w:val="center"/>
          </w:tcPr>
          <w:p>
            <w:pPr>
              <w:overflowPunct w:val="0"/>
              <w:spacing w:line="360" w:lineRule="auto"/>
              <w:jc w:val="center"/>
              <w:outlineLvl w:val="0"/>
              <w:rPr>
                <w:rFonts w:ascii="微软雅黑" w:hAnsi="微软雅黑" w:eastAsia="微软雅黑" w:cs="微软雅黑"/>
              </w:rPr>
            </w:pPr>
            <w:bookmarkStart w:id="139" w:name="_Toc6024"/>
            <w:bookmarkStart w:id="140" w:name="_Toc7649"/>
            <w:bookmarkStart w:id="141" w:name="_Toc11306"/>
            <w:bookmarkStart w:id="142" w:name="_Toc25572"/>
            <w:bookmarkStart w:id="143" w:name="_Toc6864"/>
            <w:r>
              <w:rPr>
                <w:rFonts w:hint="eastAsia" w:ascii="微软雅黑" w:hAnsi="微软雅黑" w:eastAsia="微软雅黑" w:cs="微软雅黑"/>
              </w:rPr>
              <w:t>3</w:t>
            </w:r>
            <w:bookmarkEnd w:id="139"/>
            <w:bookmarkEnd w:id="140"/>
            <w:bookmarkEnd w:id="141"/>
            <w:bookmarkEnd w:id="142"/>
            <w:bookmarkEnd w:id="143"/>
          </w:p>
        </w:tc>
        <w:tc>
          <w:tcPr>
            <w:tcW w:w="1734" w:type="dxa"/>
            <w:vAlign w:val="center"/>
          </w:tcPr>
          <w:p>
            <w:pPr>
              <w:overflowPunct w:val="0"/>
              <w:spacing w:line="360" w:lineRule="auto"/>
              <w:jc w:val="center"/>
              <w:outlineLvl w:val="0"/>
              <w:rPr>
                <w:rFonts w:ascii="微软雅黑" w:hAnsi="微软雅黑" w:eastAsia="微软雅黑" w:cs="微软雅黑"/>
              </w:rPr>
            </w:pPr>
            <w:bookmarkStart w:id="144" w:name="_Toc18828"/>
            <w:bookmarkStart w:id="145" w:name="_Toc13776"/>
            <w:bookmarkStart w:id="146" w:name="_Toc18639"/>
            <w:bookmarkStart w:id="147" w:name="_Toc28153"/>
            <w:bookmarkStart w:id="148" w:name="_Toc31916"/>
            <w:r>
              <w:rPr>
                <w:rFonts w:hint="eastAsia" w:ascii="微软雅黑" w:hAnsi="微软雅黑" w:eastAsia="微软雅黑" w:cs="微软雅黑"/>
              </w:rPr>
              <w:t>室内设计</w:t>
            </w:r>
          </w:p>
          <w:p>
            <w:pPr>
              <w:overflowPunct w:val="0"/>
              <w:spacing w:line="360" w:lineRule="auto"/>
              <w:jc w:val="center"/>
              <w:outlineLvl w:val="0"/>
              <w:rPr>
                <w:rFonts w:ascii="微软雅黑" w:hAnsi="微软雅黑" w:eastAsia="微软雅黑" w:cs="微软雅黑"/>
              </w:rPr>
            </w:pPr>
            <w:r>
              <w:rPr>
                <w:rFonts w:hint="eastAsia" w:ascii="微软雅黑" w:hAnsi="微软雅黑" w:eastAsia="微软雅黑" w:cs="微软雅黑"/>
                <w:lang w:eastAsia="zh-CN"/>
              </w:rPr>
              <w:t>机房</w:t>
            </w:r>
            <w:r>
              <w:rPr>
                <w:rFonts w:hint="eastAsia" w:ascii="微软雅黑" w:hAnsi="微软雅黑" w:eastAsia="微软雅黑" w:cs="微软雅黑"/>
              </w:rPr>
              <w:t>实训室</w:t>
            </w:r>
            <w:bookmarkEnd w:id="144"/>
            <w:bookmarkEnd w:id="145"/>
            <w:bookmarkEnd w:id="146"/>
            <w:bookmarkEnd w:id="147"/>
            <w:bookmarkEnd w:id="148"/>
          </w:p>
        </w:tc>
        <w:tc>
          <w:tcPr>
            <w:tcW w:w="2107" w:type="dxa"/>
            <w:vAlign w:val="center"/>
          </w:tcPr>
          <w:p>
            <w:pPr>
              <w:overflowPunct w:val="0"/>
              <w:spacing w:line="360" w:lineRule="auto"/>
              <w:jc w:val="center"/>
              <w:outlineLvl w:val="0"/>
              <w:rPr>
                <w:rFonts w:ascii="微软雅黑" w:hAnsi="微软雅黑" w:eastAsia="微软雅黑" w:cs="微软雅黑"/>
                <w:lang w:eastAsia="zh-CN"/>
              </w:rPr>
            </w:pPr>
            <w:bookmarkStart w:id="149" w:name="_Toc1702"/>
            <w:bookmarkStart w:id="150" w:name="_Toc9706"/>
            <w:bookmarkStart w:id="151" w:name="_Toc17520"/>
            <w:bookmarkStart w:id="152" w:name="_Toc7456"/>
            <w:bookmarkStart w:id="153" w:name="_Toc8567"/>
            <w:r>
              <w:rPr>
                <w:rFonts w:hint="eastAsia" w:ascii="微软雅黑" w:hAnsi="微软雅黑" w:eastAsia="微软雅黑" w:cs="微软雅黑"/>
              </w:rPr>
              <w:t>建筑</w:t>
            </w:r>
            <w:r>
              <w:rPr>
                <w:rFonts w:hint="eastAsia" w:ascii="微软雅黑" w:hAnsi="微软雅黑" w:eastAsia="微软雅黑" w:cs="微软雅黑"/>
                <w:lang w:eastAsia="zh-CN"/>
              </w:rPr>
              <w:t>工程制图</w:t>
            </w:r>
          </w:p>
          <w:p>
            <w:pPr>
              <w:overflowPunct w:val="0"/>
              <w:spacing w:line="360" w:lineRule="auto"/>
              <w:jc w:val="center"/>
              <w:outlineLvl w:val="0"/>
              <w:rPr>
                <w:rFonts w:ascii="微软雅黑" w:hAnsi="微软雅黑" w:eastAsia="微软雅黑" w:cs="微软雅黑"/>
              </w:rPr>
            </w:pPr>
            <w:r>
              <w:rPr>
                <w:rFonts w:hint="eastAsia" w:ascii="微软雅黑" w:hAnsi="微软雅黑" w:eastAsia="微软雅黑" w:cs="微软雅黑"/>
              </w:rPr>
              <w:t>3ds Max</w:t>
            </w:r>
            <w:bookmarkEnd w:id="149"/>
            <w:bookmarkEnd w:id="150"/>
            <w:bookmarkEnd w:id="151"/>
            <w:bookmarkEnd w:id="152"/>
            <w:bookmarkEnd w:id="153"/>
          </w:p>
          <w:p>
            <w:pPr>
              <w:overflowPunct w:val="0"/>
              <w:spacing w:line="360" w:lineRule="auto"/>
              <w:jc w:val="center"/>
              <w:outlineLvl w:val="0"/>
              <w:rPr>
                <w:rFonts w:ascii="微软雅黑" w:hAnsi="微软雅黑" w:eastAsia="微软雅黑" w:cs="微软雅黑"/>
              </w:rPr>
            </w:pPr>
            <w:r>
              <w:rPr>
                <w:rFonts w:hint="eastAsia" w:ascii="微软雅黑" w:hAnsi="微软雅黑" w:eastAsia="微软雅黑" w:cs="微软雅黑"/>
                <w:lang w:eastAsia="zh-CN"/>
              </w:rPr>
              <w:t>草图大师</w:t>
            </w:r>
          </w:p>
        </w:tc>
        <w:tc>
          <w:tcPr>
            <w:tcW w:w="2080" w:type="dxa"/>
            <w:vAlign w:val="center"/>
          </w:tcPr>
          <w:p>
            <w:pPr>
              <w:overflowPunct w:val="0"/>
              <w:spacing w:line="360" w:lineRule="auto"/>
              <w:jc w:val="center"/>
              <w:outlineLvl w:val="0"/>
              <w:rPr>
                <w:rFonts w:ascii="微软雅黑" w:hAnsi="微软雅黑" w:eastAsia="微软雅黑" w:cs="微软雅黑"/>
              </w:rPr>
            </w:pPr>
            <w:bookmarkStart w:id="154" w:name="_Toc16410"/>
            <w:bookmarkStart w:id="155" w:name="_Toc6645"/>
            <w:bookmarkStart w:id="156" w:name="_Toc13261"/>
            <w:bookmarkStart w:id="157" w:name="_Toc24086"/>
            <w:bookmarkStart w:id="158" w:name="_Toc18705"/>
            <w:r>
              <w:rPr>
                <w:rFonts w:hint="eastAsia" w:ascii="微软雅黑" w:hAnsi="微软雅黑" w:eastAsia="微软雅黑" w:cs="微软雅黑"/>
              </w:rPr>
              <w:t>联想PC机</w:t>
            </w:r>
            <w:bookmarkEnd w:id="154"/>
            <w:bookmarkEnd w:id="155"/>
            <w:bookmarkEnd w:id="156"/>
            <w:bookmarkEnd w:id="157"/>
            <w:bookmarkEnd w:id="158"/>
          </w:p>
          <w:p>
            <w:pPr>
              <w:overflowPunct w:val="0"/>
              <w:spacing w:line="360" w:lineRule="auto"/>
              <w:jc w:val="center"/>
              <w:outlineLvl w:val="0"/>
              <w:rPr>
                <w:rFonts w:ascii="微软雅黑" w:hAnsi="微软雅黑" w:eastAsia="微软雅黑" w:cs="微软雅黑"/>
              </w:rPr>
            </w:pPr>
            <w:bookmarkStart w:id="159" w:name="_Toc29386"/>
            <w:bookmarkStart w:id="160" w:name="_Toc25860"/>
            <w:bookmarkStart w:id="161" w:name="_Toc28092"/>
            <w:bookmarkStart w:id="162" w:name="_Toc933"/>
            <w:bookmarkStart w:id="163" w:name="_Toc13354"/>
            <w:r>
              <w:rPr>
                <w:rFonts w:hint="eastAsia" w:ascii="微软雅黑" w:hAnsi="微软雅黑" w:eastAsia="微软雅黑" w:cs="微软雅黑"/>
              </w:rPr>
              <w:t>Windows系统</w:t>
            </w:r>
            <w:bookmarkEnd w:id="159"/>
            <w:bookmarkEnd w:id="160"/>
            <w:bookmarkEnd w:id="161"/>
            <w:bookmarkEnd w:id="162"/>
            <w:bookmarkEnd w:id="163"/>
          </w:p>
        </w:tc>
        <w:tc>
          <w:tcPr>
            <w:tcW w:w="1063" w:type="dxa"/>
            <w:vAlign w:val="center"/>
          </w:tcPr>
          <w:p>
            <w:pPr>
              <w:overflowPunct w:val="0"/>
              <w:spacing w:line="360" w:lineRule="auto"/>
              <w:jc w:val="center"/>
              <w:outlineLvl w:val="0"/>
              <w:rPr>
                <w:rFonts w:ascii="微软雅黑" w:hAnsi="微软雅黑" w:eastAsia="微软雅黑" w:cs="微软雅黑"/>
              </w:rPr>
            </w:pPr>
            <w:bookmarkStart w:id="164" w:name="_Toc16273"/>
            <w:bookmarkStart w:id="165" w:name="_Toc1811"/>
            <w:bookmarkStart w:id="166" w:name="_Toc19232"/>
            <w:bookmarkStart w:id="167" w:name="_Toc1538"/>
            <w:bookmarkStart w:id="168" w:name="_Toc2088"/>
            <w:r>
              <w:rPr>
                <w:rFonts w:hint="eastAsia" w:ascii="微软雅黑" w:hAnsi="微软雅黑" w:eastAsia="微软雅黑" w:cs="微软雅黑"/>
              </w:rPr>
              <w:t>48</w:t>
            </w:r>
            <w:bookmarkEnd w:id="164"/>
            <w:bookmarkEnd w:id="165"/>
            <w:bookmarkEnd w:id="166"/>
            <w:bookmarkEnd w:id="167"/>
            <w:bookmarkEnd w:id="168"/>
          </w:p>
        </w:tc>
        <w:tc>
          <w:tcPr>
            <w:tcW w:w="762" w:type="dxa"/>
          </w:tcPr>
          <w:p>
            <w:pPr>
              <w:overflowPunct w:val="0"/>
              <w:spacing w:line="360" w:lineRule="auto"/>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Align w:val="center"/>
          </w:tcPr>
          <w:p>
            <w:pPr>
              <w:overflowPunct w:val="0"/>
              <w:spacing w:line="360" w:lineRule="auto"/>
              <w:jc w:val="center"/>
              <w:outlineLvl w:val="0"/>
              <w:rPr>
                <w:rFonts w:ascii="微软雅黑" w:hAnsi="微软雅黑" w:eastAsia="微软雅黑" w:cs="微软雅黑"/>
                <w:lang w:eastAsia="zh-CN"/>
              </w:rPr>
            </w:pPr>
            <w:r>
              <w:rPr>
                <w:rFonts w:hint="eastAsia" w:ascii="微软雅黑" w:hAnsi="微软雅黑" w:eastAsia="微软雅黑" w:cs="微软雅黑"/>
                <w:color w:val="auto"/>
                <w:lang w:eastAsia="zh-CN"/>
              </w:rPr>
              <w:t>4</w:t>
            </w:r>
          </w:p>
        </w:tc>
        <w:tc>
          <w:tcPr>
            <w:tcW w:w="1734" w:type="dxa"/>
            <w:vAlign w:val="center"/>
          </w:tcPr>
          <w:p>
            <w:pPr>
              <w:overflowPunct w:val="0"/>
              <w:spacing w:line="360" w:lineRule="auto"/>
              <w:jc w:val="center"/>
              <w:outlineLvl w:val="0"/>
              <w:rPr>
                <w:rFonts w:ascii="微软雅黑" w:hAnsi="微软雅黑" w:eastAsia="微软雅黑" w:cs="微软雅黑"/>
                <w:lang w:eastAsia="zh-CN"/>
              </w:rPr>
            </w:pPr>
            <w:r>
              <w:rPr>
                <w:rFonts w:hint="eastAsia" w:ascii="微软雅黑" w:hAnsi="微软雅黑" w:eastAsia="微软雅黑" w:cs="微软雅黑"/>
                <w:color w:val="auto"/>
                <w:lang w:eastAsia="zh-CN"/>
              </w:rPr>
              <w:t>数位板多媒体</w:t>
            </w:r>
          </w:p>
          <w:p>
            <w:pPr>
              <w:overflowPunct w:val="0"/>
              <w:spacing w:line="360" w:lineRule="auto"/>
              <w:jc w:val="center"/>
              <w:outlineLvl w:val="0"/>
              <w:rPr>
                <w:rFonts w:ascii="微软雅黑" w:hAnsi="微软雅黑" w:eastAsia="微软雅黑" w:cs="微软雅黑"/>
                <w:lang w:eastAsia="zh-CN"/>
              </w:rPr>
            </w:pPr>
            <w:r>
              <w:rPr>
                <w:rFonts w:hint="eastAsia" w:ascii="微软雅黑" w:hAnsi="微软雅黑" w:eastAsia="微软雅黑" w:cs="微软雅黑"/>
                <w:color w:val="auto"/>
                <w:lang w:eastAsia="zh-CN"/>
              </w:rPr>
              <w:t>实训室</w:t>
            </w:r>
          </w:p>
        </w:tc>
        <w:tc>
          <w:tcPr>
            <w:tcW w:w="2107" w:type="dxa"/>
            <w:vAlign w:val="center"/>
          </w:tcPr>
          <w:p>
            <w:pPr>
              <w:overflowPunct w:val="0"/>
              <w:spacing w:line="360" w:lineRule="auto"/>
              <w:jc w:val="center"/>
              <w:outlineLvl w:val="0"/>
              <w:rPr>
                <w:rFonts w:ascii="微软雅黑" w:hAnsi="微软雅黑" w:eastAsia="微软雅黑" w:cs="微软雅黑"/>
                <w:lang w:eastAsia="zh-CN"/>
              </w:rPr>
            </w:pPr>
            <w:r>
              <w:rPr>
                <w:rFonts w:hint="eastAsia" w:ascii="微软雅黑" w:hAnsi="微软雅黑" w:eastAsia="微软雅黑" w:cs="微软雅黑"/>
                <w:color w:val="auto"/>
                <w:lang w:eastAsia="zh-CN"/>
              </w:rPr>
              <w:t>建筑速写</w:t>
            </w:r>
          </w:p>
          <w:p>
            <w:pPr>
              <w:overflowPunct w:val="0"/>
              <w:spacing w:line="360" w:lineRule="auto"/>
              <w:jc w:val="center"/>
              <w:outlineLvl w:val="0"/>
              <w:rPr>
                <w:rFonts w:ascii="微软雅黑" w:hAnsi="微软雅黑" w:eastAsia="微软雅黑" w:cs="微软雅黑"/>
                <w:lang w:eastAsia="zh-CN"/>
              </w:rPr>
            </w:pPr>
            <w:r>
              <w:rPr>
                <w:rFonts w:hint="eastAsia" w:ascii="微软雅黑" w:hAnsi="微软雅黑" w:eastAsia="微软雅黑" w:cs="微软雅黑"/>
                <w:color w:val="auto"/>
                <w:lang w:eastAsia="zh-CN"/>
              </w:rPr>
              <w:t>手绘效果图</w:t>
            </w:r>
          </w:p>
        </w:tc>
        <w:tc>
          <w:tcPr>
            <w:tcW w:w="2080" w:type="dxa"/>
            <w:vAlign w:val="center"/>
          </w:tcPr>
          <w:p>
            <w:pPr>
              <w:overflowPunct w:val="0"/>
              <w:spacing w:line="360" w:lineRule="auto"/>
              <w:jc w:val="center"/>
              <w:outlineLvl w:val="0"/>
              <w:rPr>
                <w:rFonts w:ascii="微软雅黑" w:hAnsi="微软雅黑" w:eastAsia="微软雅黑" w:cs="微软雅黑"/>
                <w:color w:val="924034"/>
                <w:lang w:eastAsia="zh-CN"/>
              </w:rPr>
            </w:pPr>
            <w:r>
              <w:rPr>
                <w:rFonts w:hint="eastAsia" w:ascii="微软雅黑" w:hAnsi="微软雅黑" w:eastAsia="微软雅黑" w:cs="微软雅黑"/>
                <w:color w:val="auto"/>
                <w:lang w:eastAsia="zh-CN"/>
              </w:rPr>
              <w:t>平板电脑</w:t>
            </w:r>
            <w:r>
              <w:rPr>
                <w:rFonts w:hint="eastAsia" w:ascii="微软雅黑" w:hAnsi="微软雅黑" w:eastAsia="微软雅黑" w:cs="微软雅黑"/>
                <w:lang w:eastAsia="zh-CN"/>
              </w:rPr>
              <w:t>、数位板</w:t>
            </w:r>
          </w:p>
          <w:p>
            <w:pPr>
              <w:overflowPunct w:val="0"/>
              <w:spacing w:line="360" w:lineRule="auto"/>
              <w:jc w:val="center"/>
              <w:outlineLvl w:val="0"/>
              <w:rPr>
                <w:rFonts w:ascii="微软雅黑" w:hAnsi="微软雅黑" w:eastAsia="微软雅黑" w:cs="微软雅黑"/>
                <w:lang w:eastAsia="zh-CN"/>
              </w:rPr>
            </w:pPr>
            <w:r>
              <w:rPr>
                <w:rFonts w:hint="eastAsia" w:ascii="微软雅黑" w:hAnsi="微软雅黑" w:eastAsia="微软雅黑" w:cs="微软雅黑"/>
                <w:lang w:eastAsia="zh-CN"/>
              </w:rPr>
              <w:t>联想PC机</w:t>
            </w:r>
          </w:p>
        </w:tc>
        <w:tc>
          <w:tcPr>
            <w:tcW w:w="1063" w:type="dxa"/>
            <w:vAlign w:val="center"/>
          </w:tcPr>
          <w:p>
            <w:pPr>
              <w:overflowPunct w:val="0"/>
              <w:spacing w:line="360" w:lineRule="auto"/>
              <w:jc w:val="center"/>
              <w:outlineLvl w:val="0"/>
              <w:rPr>
                <w:rFonts w:ascii="微软雅黑" w:hAnsi="微软雅黑" w:eastAsia="微软雅黑" w:cs="微软雅黑"/>
                <w:color w:val="924034"/>
                <w:lang w:eastAsia="zh-CN"/>
              </w:rPr>
            </w:pPr>
            <w:r>
              <w:rPr>
                <w:rFonts w:hint="eastAsia" w:ascii="微软雅黑" w:hAnsi="微软雅黑" w:eastAsia="微软雅黑" w:cs="微软雅黑"/>
                <w:color w:val="auto"/>
                <w:lang w:eastAsia="zh-CN"/>
              </w:rPr>
              <w:t>48</w:t>
            </w:r>
          </w:p>
        </w:tc>
        <w:tc>
          <w:tcPr>
            <w:tcW w:w="762" w:type="dxa"/>
          </w:tcPr>
          <w:p>
            <w:pPr>
              <w:overflowPunct w:val="0"/>
              <w:spacing w:line="360" w:lineRule="auto"/>
              <w:rPr>
                <w:rFonts w:ascii="微软雅黑" w:hAnsi="微软雅黑" w:eastAsia="微软雅黑" w:cs="微软雅黑"/>
                <w:color w:val="92403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Align w:val="center"/>
          </w:tcPr>
          <w:p>
            <w:pPr>
              <w:overflowPunct w:val="0"/>
              <w:spacing w:line="360" w:lineRule="auto"/>
              <w:jc w:val="center"/>
              <w:outlineLvl w:val="0"/>
              <w:rPr>
                <w:rFonts w:ascii="微软雅黑" w:hAnsi="微软雅黑" w:eastAsia="微软雅黑" w:cs="微软雅黑"/>
                <w:lang w:eastAsia="zh-CN"/>
              </w:rPr>
            </w:pPr>
            <w:r>
              <w:rPr>
                <w:rFonts w:hint="eastAsia" w:ascii="微软雅黑" w:hAnsi="微软雅黑" w:eastAsia="微软雅黑" w:cs="微软雅黑"/>
                <w:color w:val="auto"/>
                <w:lang w:eastAsia="zh-CN"/>
              </w:rPr>
              <w:t>5</w:t>
            </w:r>
          </w:p>
        </w:tc>
        <w:tc>
          <w:tcPr>
            <w:tcW w:w="1734" w:type="dxa"/>
            <w:vAlign w:val="center"/>
          </w:tcPr>
          <w:p>
            <w:pPr>
              <w:overflowPunct w:val="0"/>
              <w:spacing w:line="360" w:lineRule="auto"/>
              <w:jc w:val="center"/>
              <w:outlineLvl w:val="0"/>
              <w:rPr>
                <w:rFonts w:ascii="微软雅黑" w:hAnsi="微软雅黑" w:eastAsia="微软雅黑" w:cs="微软雅黑"/>
                <w:lang w:eastAsia="zh-CN"/>
              </w:rPr>
            </w:pPr>
            <w:r>
              <w:rPr>
                <w:rFonts w:ascii="微软雅黑" w:hAnsi="微软雅黑" w:eastAsia="微软雅黑" w:cs="微软雅黑"/>
                <w:color w:val="auto"/>
                <w:lang w:eastAsia="zh-CN"/>
              </w:rPr>
              <w:t>VR</w:t>
            </w:r>
            <w:r>
              <w:rPr>
                <w:rFonts w:hint="eastAsia" w:ascii="微软雅黑" w:hAnsi="微软雅黑" w:eastAsia="微软雅黑" w:cs="微软雅黑"/>
                <w:color w:val="auto"/>
                <w:lang w:eastAsia="zh-CN"/>
              </w:rPr>
              <w:t>场景</w:t>
            </w:r>
          </w:p>
          <w:p>
            <w:pPr>
              <w:overflowPunct w:val="0"/>
              <w:spacing w:line="360" w:lineRule="auto"/>
              <w:jc w:val="center"/>
              <w:outlineLvl w:val="0"/>
              <w:rPr>
                <w:rFonts w:ascii="微软雅黑" w:hAnsi="微软雅黑" w:eastAsia="微软雅黑" w:cs="微软雅黑"/>
                <w:lang w:eastAsia="zh-CN"/>
              </w:rPr>
            </w:pPr>
            <w:r>
              <w:rPr>
                <w:rFonts w:hint="eastAsia" w:ascii="微软雅黑" w:hAnsi="微软雅黑" w:eastAsia="微软雅黑" w:cs="微软雅黑"/>
                <w:color w:val="auto"/>
                <w:lang w:eastAsia="zh-CN"/>
              </w:rPr>
              <w:t>实训室</w:t>
            </w:r>
          </w:p>
        </w:tc>
        <w:tc>
          <w:tcPr>
            <w:tcW w:w="2107" w:type="dxa"/>
            <w:vAlign w:val="center"/>
          </w:tcPr>
          <w:p>
            <w:pPr>
              <w:overflowPunct w:val="0"/>
              <w:spacing w:line="360" w:lineRule="auto"/>
              <w:jc w:val="center"/>
              <w:outlineLvl w:val="0"/>
              <w:rPr>
                <w:rFonts w:ascii="微软雅黑" w:hAnsi="微软雅黑" w:eastAsia="微软雅黑" w:cs="微软雅黑"/>
              </w:rPr>
            </w:pPr>
            <w:r>
              <w:rPr>
                <w:rFonts w:hint="eastAsia" w:ascii="微软雅黑" w:hAnsi="微软雅黑" w:eastAsia="微软雅黑" w:cs="微软雅黑"/>
              </w:rPr>
              <w:t>3ds Max</w:t>
            </w:r>
          </w:p>
          <w:p>
            <w:pPr>
              <w:overflowPunct w:val="0"/>
              <w:spacing w:line="360" w:lineRule="auto"/>
              <w:jc w:val="center"/>
              <w:outlineLvl w:val="0"/>
              <w:rPr>
                <w:rFonts w:ascii="微软雅黑" w:hAnsi="微软雅黑" w:eastAsia="微软雅黑" w:cs="微软雅黑"/>
                <w:lang w:eastAsia="zh-CN"/>
              </w:rPr>
            </w:pPr>
            <w:r>
              <w:rPr>
                <w:rFonts w:hint="eastAsia" w:ascii="微软雅黑" w:hAnsi="微软雅黑" w:eastAsia="微软雅黑" w:cs="微软雅黑"/>
                <w:color w:val="auto"/>
                <w:lang w:val="en-US" w:eastAsia="zh-CN"/>
              </w:rPr>
              <w:t>展示</w:t>
            </w:r>
            <w:r>
              <w:rPr>
                <w:rFonts w:hint="eastAsia" w:ascii="微软雅黑" w:hAnsi="微软雅黑" w:eastAsia="微软雅黑" w:cs="微软雅黑"/>
                <w:color w:val="auto"/>
                <w:lang w:eastAsia="zh-CN"/>
              </w:rPr>
              <w:t>空间设计</w:t>
            </w:r>
          </w:p>
        </w:tc>
        <w:tc>
          <w:tcPr>
            <w:tcW w:w="2080" w:type="dxa"/>
            <w:vAlign w:val="center"/>
          </w:tcPr>
          <w:p>
            <w:pPr>
              <w:overflowPunct w:val="0"/>
              <w:spacing w:line="360" w:lineRule="auto"/>
              <w:jc w:val="center"/>
              <w:outlineLvl w:val="0"/>
              <w:rPr>
                <w:rFonts w:ascii="微软雅黑" w:hAnsi="微软雅黑" w:eastAsia="微软雅黑" w:cs="微软雅黑"/>
                <w:lang w:eastAsia="zh-CN"/>
              </w:rPr>
            </w:pPr>
            <w:r>
              <w:rPr>
                <w:rFonts w:ascii="微软雅黑" w:hAnsi="微软雅黑" w:eastAsia="微软雅黑" w:cs="微软雅黑"/>
              </w:rPr>
              <w:t>VR</w:t>
            </w:r>
            <w:r>
              <w:rPr>
                <w:rFonts w:hint="eastAsia" w:ascii="微软雅黑" w:hAnsi="微软雅黑" w:eastAsia="微软雅黑" w:cs="微软雅黑"/>
                <w:lang w:eastAsia="zh-CN"/>
              </w:rPr>
              <w:t>眼镜</w:t>
            </w:r>
          </w:p>
        </w:tc>
        <w:tc>
          <w:tcPr>
            <w:tcW w:w="1063" w:type="dxa"/>
            <w:vAlign w:val="center"/>
          </w:tcPr>
          <w:p>
            <w:pPr>
              <w:overflowPunct w:val="0"/>
              <w:spacing w:line="360" w:lineRule="auto"/>
              <w:jc w:val="center"/>
              <w:outlineLvl w:val="0"/>
              <w:rPr>
                <w:rFonts w:ascii="微软雅黑" w:hAnsi="微软雅黑" w:eastAsia="微软雅黑" w:cs="微软雅黑"/>
                <w:lang w:eastAsia="zh-CN"/>
              </w:rPr>
            </w:pPr>
            <w:r>
              <w:rPr>
                <w:rFonts w:hint="eastAsia" w:ascii="微软雅黑" w:hAnsi="微软雅黑" w:eastAsia="微软雅黑" w:cs="微软雅黑"/>
                <w:color w:val="auto"/>
                <w:lang w:eastAsia="zh-CN"/>
              </w:rPr>
              <w:t>36</w:t>
            </w:r>
          </w:p>
        </w:tc>
        <w:tc>
          <w:tcPr>
            <w:tcW w:w="762" w:type="dxa"/>
          </w:tcPr>
          <w:p>
            <w:pPr>
              <w:overflowPunct w:val="0"/>
              <w:spacing w:line="360" w:lineRule="auto"/>
              <w:rPr>
                <w:rFonts w:ascii="微软雅黑" w:hAnsi="微软雅黑" w:eastAsia="微软雅黑" w:cs="微软雅黑"/>
                <w:color w:val="924034"/>
              </w:rPr>
            </w:pPr>
          </w:p>
        </w:tc>
      </w:tr>
    </w:tbl>
    <w:p>
      <w:pPr>
        <w:keepNext w:val="0"/>
        <w:keepLines w:val="0"/>
        <w:pageBreakBefore w:val="0"/>
        <w:widowControl/>
        <w:kinsoku w:val="0"/>
        <w:wordWrap/>
        <w:overflowPunct/>
        <w:topLinePunct w:val="0"/>
        <w:autoSpaceDE w:val="0"/>
        <w:autoSpaceDN w:val="0"/>
        <w:bidi w:val="0"/>
        <w:adjustRightInd w:val="0"/>
        <w:snapToGrid w:val="0"/>
        <w:spacing w:before="166" w:line="499" w:lineRule="exact"/>
        <w:ind w:right="57"/>
        <w:jc w:val="left"/>
        <w:textAlignment w:val="baseline"/>
        <w:rPr>
          <w:rFonts w:hint="default" w:ascii="宋体" w:hAnsi="宋体" w:eastAsia="宋体" w:cs="宋体"/>
          <w:spacing w:val="-3"/>
          <w:position w:val="16"/>
          <w:sz w:val="28"/>
          <w:szCs w:val="28"/>
          <w:lang w:val="en-US" w:eastAsia="zh-CN"/>
        </w:rPr>
        <w:sectPr>
          <w:footerReference r:id="rId9" w:type="default"/>
          <w:pgSz w:w="11906" w:h="16839"/>
          <w:pgMar w:top="1431" w:right="1718" w:bottom="1156" w:left="1775" w:header="0" w:footer="994" w:gutter="0"/>
          <w:pgBorders>
            <w:top w:val="none" w:sz="0" w:space="0"/>
            <w:left w:val="none" w:sz="0" w:space="0"/>
            <w:bottom w:val="none" w:sz="0" w:space="0"/>
            <w:right w:val="none" w:sz="0" w:space="0"/>
          </w:pgBorders>
          <w:cols w:space="720" w:num="1"/>
        </w:sectPr>
      </w:pPr>
    </w:p>
    <w:p>
      <w:pPr>
        <w:spacing w:before="169" w:line="329" w:lineRule="auto"/>
        <w:ind w:left="26" w:right="59" w:firstLine="561"/>
        <w:jc w:val="both"/>
        <w:rPr>
          <w:rFonts w:ascii="宋体" w:hAnsi="宋体" w:eastAsia="宋体" w:cs="宋体"/>
          <w:sz w:val="28"/>
          <w:szCs w:val="28"/>
          <w:lang w:eastAsia="zh-CN"/>
        </w:rPr>
      </w:pPr>
      <w:r>
        <w:rPr>
          <w:rFonts w:ascii="宋体" w:hAnsi="宋体" w:eastAsia="宋体" w:cs="宋体"/>
          <w:spacing w:val="-4"/>
          <w:sz w:val="28"/>
          <w:szCs w:val="28"/>
          <w:lang w:eastAsia="zh-CN"/>
        </w:rPr>
        <w:t>具有固定的校外实训基地。实训基地设施齐备，实训岗位和指导教师确定，实训管理及实施规章制度齐全，能够接纳一定规模的学生</w:t>
      </w:r>
    </w:p>
    <w:p>
      <w:pPr>
        <w:spacing w:before="1" w:line="219" w:lineRule="auto"/>
        <w:ind w:left="24"/>
        <w:rPr>
          <w:rFonts w:ascii="宋体" w:hAnsi="宋体" w:eastAsia="宋体" w:cs="宋体"/>
          <w:sz w:val="28"/>
          <w:szCs w:val="28"/>
          <w:lang w:eastAsia="zh-CN"/>
        </w:rPr>
      </w:pPr>
      <w:r>
        <w:rPr>
          <w:rFonts w:ascii="宋体" w:hAnsi="宋体" w:eastAsia="宋体" w:cs="宋体"/>
          <w:spacing w:val="-2"/>
          <w:sz w:val="28"/>
          <w:szCs w:val="28"/>
          <w:lang w:eastAsia="zh-CN"/>
        </w:rPr>
        <w:t>完成相关的实习实训。</w:t>
      </w:r>
    </w:p>
    <w:p>
      <w:pPr>
        <w:spacing w:before="167" w:line="222" w:lineRule="auto"/>
        <w:ind w:left="578"/>
        <w:outlineLvl w:val="0"/>
        <w:rPr>
          <w:rFonts w:ascii="黑体" w:hAnsi="黑体" w:eastAsia="黑体" w:cs="黑体"/>
          <w:sz w:val="28"/>
          <w:szCs w:val="28"/>
          <w:lang w:eastAsia="zh-CN"/>
        </w:rPr>
      </w:pPr>
      <w:bookmarkStart w:id="169" w:name="bookmark18"/>
      <w:bookmarkEnd w:id="169"/>
      <w:r>
        <w:rPr>
          <w:rFonts w:ascii="黑体" w:hAnsi="黑体" w:eastAsia="黑体" w:cs="黑体"/>
          <w:spacing w:val="-2"/>
          <w:sz w:val="28"/>
          <w:szCs w:val="28"/>
          <w:lang w:eastAsia="zh-CN"/>
          <w14:textOutline w14:w="5105" w14:cap="sq" w14:cmpd="sng" w14:algn="ctr">
            <w14:solidFill>
              <w14:srgbClr w14:val="000000"/>
            </w14:solidFill>
            <w14:prstDash w14:val="solid"/>
            <w14:bevel/>
          </w14:textOutline>
        </w:rPr>
        <w:t>8.3教学资源</w:t>
      </w:r>
    </w:p>
    <w:p>
      <w:pPr>
        <w:spacing w:before="169" w:line="329" w:lineRule="auto"/>
        <w:ind w:left="26" w:right="59" w:firstLine="561"/>
        <w:jc w:val="both"/>
        <w:rPr>
          <w:rFonts w:hint="eastAsia" w:ascii="宋体" w:hAnsi="宋体" w:eastAsia="宋体" w:cs="宋体"/>
          <w:spacing w:val="-4"/>
          <w:sz w:val="28"/>
          <w:szCs w:val="28"/>
          <w:lang w:eastAsia="zh-CN"/>
        </w:rPr>
      </w:pPr>
      <w:bookmarkStart w:id="170" w:name="bookmark19"/>
      <w:bookmarkEnd w:id="170"/>
      <w:r>
        <w:rPr>
          <w:rFonts w:hint="eastAsia" w:ascii="宋体" w:hAnsi="宋体" w:eastAsia="宋体" w:cs="宋体"/>
          <w:spacing w:val="-4"/>
          <w:sz w:val="28"/>
          <w:szCs w:val="28"/>
          <w:lang w:eastAsia="zh-CN"/>
        </w:rPr>
        <w:t>在教材选用方面，严格遵守教育部《职业院校教材管理办法》，结合学校自身实际教学情况和教学安排来选用教材，原则上选用国家规划的职业教育教材，在内容上选择贴切专业发展，符合中职学生学习特点；也可以选用校企合作共同编写的教材。</w:t>
      </w:r>
    </w:p>
    <w:p>
      <w:pPr>
        <w:spacing w:before="169" w:line="329" w:lineRule="auto"/>
        <w:ind w:left="26" w:right="59" w:firstLine="561"/>
        <w:jc w:val="both"/>
        <w:rPr>
          <w:rFonts w:hint="eastAsia" w:ascii="微软雅黑" w:hAnsi="微软雅黑" w:eastAsia="微软雅黑" w:cs="微软雅黑"/>
          <w:b w:val="0"/>
          <w:bCs w:val="0"/>
          <w:kern w:val="0"/>
          <w:sz w:val="28"/>
          <w:szCs w:val="28"/>
          <w:highlight w:val="yellow"/>
        </w:rPr>
      </w:pPr>
      <w:r>
        <w:rPr>
          <w:rFonts w:hint="eastAsia" w:ascii="宋体" w:hAnsi="宋体" w:eastAsia="宋体" w:cs="宋体"/>
          <w:spacing w:val="-4"/>
          <w:sz w:val="28"/>
          <w:szCs w:val="28"/>
          <w:lang w:eastAsia="zh-CN"/>
        </w:rPr>
        <w:t>在图书文献配备及数字资源库方面，图书馆配备相当数量的专业学习资料，专业标准和行业标准，技术规范，相关手册，国内外的专业资料等。充分利用学校已经建成的智慧校园、数字化教学资源库以及国家职业教育精品课程网络等服务教学。</w:t>
      </w:r>
    </w:p>
    <w:p>
      <w:pPr>
        <w:spacing w:before="169" w:line="222" w:lineRule="auto"/>
        <w:ind w:left="578"/>
        <w:outlineLvl w:val="0"/>
        <w:rPr>
          <w:rFonts w:ascii="黑体" w:hAnsi="黑体" w:eastAsia="黑体" w:cs="黑体"/>
          <w:sz w:val="28"/>
          <w:szCs w:val="28"/>
          <w:lang w:eastAsia="zh-CN"/>
        </w:rPr>
      </w:pPr>
      <w:r>
        <w:rPr>
          <w:rFonts w:ascii="黑体" w:hAnsi="黑体" w:eastAsia="黑体" w:cs="黑体"/>
          <w:spacing w:val="-2"/>
          <w:sz w:val="28"/>
          <w:szCs w:val="28"/>
          <w:lang w:eastAsia="zh-CN"/>
          <w14:textOutline w14:w="5105" w14:cap="sq" w14:cmpd="sng" w14:algn="ctr">
            <w14:solidFill>
              <w14:srgbClr w14:val="000000"/>
            </w14:solidFill>
            <w14:prstDash w14:val="solid"/>
            <w14:bevel/>
          </w14:textOutline>
        </w:rPr>
        <w:t>8.4教学方法</w:t>
      </w:r>
    </w:p>
    <w:p>
      <w:pPr>
        <w:spacing w:before="169" w:line="329" w:lineRule="auto"/>
        <w:ind w:left="26" w:right="59" w:firstLine="561"/>
        <w:jc w:val="both"/>
        <w:rPr>
          <w:rFonts w:hint="eastAsia" w:ascii="宋体" w:hAnsi="宋体" w:eastAsia="宋体" w:cs="宋体"/>
          <w:spacing w:val="-4"/>
          <w:sz w:val="28"/>
          <w:szCs w:val="28"/>
          <w:lang w:eastAsia="zh-CN"/>
        </w:rPr>
      </w:pPr>
      <w:bookmarkStart w:id="171" w:name="bookmark20"/>
      <w:bookmarkEnd w:id="171"/>
      <w:r>
        <w:rPr>
          <w:rFonts w:hint="eastAsia" w:ascii="宋体" w:hAnsi="宋体" w:eastAsia="宋体" w:cs="宋体"/>
          <w:spacing w:val="-4"/>
          <w:sz w:val="28"/>
          <w:szCs w:val="28"/>
          <w:lang w:eastAsia="zh-CN"/>
        </w:rPr>
        <w:t>1.实施基于工作过程导向的教学模式，按照“教室与实训基地相结合，校内与校外相结合，项目必选与项目自选相结合，课程需求与社会需求相结合”的原则，形成“课堂与岗位”、“教学与实训”相互融合的培养平台，推行“项目导向、任务驱动”教学法，在教师指导下模拟企业工作项目，实现课堂与实训合一，教学与与服务合一，让学生切实体验工作流程，引导学生“在学习中应用、在应用中学习”，教师边讲课、边演示、边指导，学生边学习、边动手、边提问，把课堂理论教学和实践技能培养相融合，激发学生的学习兴趣和自主学习的要求，全面提高学生实际动手能力。</w:t>
      </w:r>
    </w:p>
    <w:p>
      <w:pPr>
        <w:spacing w:before="169" w:line="329" w:lineRule="auto"/>
        <w:ind w:left="26" w:right="59" w:firstLine="561"/>
        <w:jc w:val="both"/>
        <w:rPr>
          <w:rFonts w:hint="eastAsia" w:ascii="宋体" w:hAnsi="宋体" w:eastAsia="宋体" w:cs="宋体"/>
          <w:spacing w:val="-4"/>
          <w:sz w:val="28"/>
          <w:szCs w:val="28"/>
          <w:lang w:eastAsia="zh-CN"/>
        </w:rPr>
      </w:pPr>
      <w:r>
        <w:rPr>
          <w:rFonts w:hint="eastAsia" w:ascii="宋体" w:hAnsi="宋体" w:eastAsia="宋体" w:cs="宋体"/>
          <w:spacing w:val="-4"/>
          <w:sz w:val="28"/>
          <w:szCs w:val="28"/>
          <w:lang w:eastAsia="zh-CN"/>
        </w:rPr>
        <w:t>2.强化教学内容的“职业性”和“开放性”，坚持“学校、企业、学生”三位一体，强调“知识、能力、素质”三位一体，构建理论教学、实践教学与综合素质教育相结合的教学体系。</w:t>
      </w:r>
    </w:p>
    <w:p>
      <w:pPr>
        <w:spacing w:before="169" w:line="329" w:lineRule="auto"/>
        <w:ind w:left="26" w:right="59" w:firstLine="561"/>
        <w:jc w:val="both"/>
        <w:rPr>
          <w:rFonts w:hint="eastAsia" w:ascii="宋体" w:hAnsi="宋体" w:eastAsia="宋体" w:cs="宋体"/>
          <w:spacing w:val="-4"/>
          <w:sz w:val="28"/>
          <w:szCs w:val="28"/>
          <w:lang w:eastAsia="zh-CN"/>
        </w:rPr>
      </w:pPr>
    </w:p>
    <w:p>
      <w:pPr>
        <w:spacing w:before="169" w:line="329" w:lineRule="auto"/>
        <w:ind w:left="26" w:right="59" w:firstLine="561"/>
        <w:jc w:val="both"/>
        <w:rPr>
          <w:rFonts w:hint="eastAsia" w:ascii="宋体" w:hAnsi="宋体" w:eastAsia="宋体" w:cs="宋体"/>
          <w:spacing w:val="-4"/>
          <w:sz w:val="28"/>
          <w:szCs w:val="28"/>
          <w:lang w:eastAsia="zh-CN"/>
        </w:rPr>
        <w:sectPr>
          <w:footerReference r:id="rId10" w:type="default"/>
          <w:pgSz w:w="11906" w:h="16839"/>
          <w:pgMar w:top="1431" w:right="1735" w:bottom="1156" w:left="1785" w:header="0" w:footer="994" w:gutter="0"/>
          <w:pgBorders>
            <w:top w:val="none" w:sz="0" w:space="0"/>
            <w:left w:val="none" w:sz="0" w:space="0"/>
            <w:bottom w:val="none" w:sz="0" w:space="0"/>
            <w:right w:val="none" w:sz="0" w:space="0"/>
          </w:pgBorders>
          <w:cols w:space="720" w:num="1"/>
        </w:sectPr>
      </w:pPr>
    </w:p>
    <w:p>
      <w:pPr>
        <w:spacing w:before="169" w:line="329" w:lineRule="auto"/>
        <w:ind w:left="26" w:right="59" w:firstLine="561"/>
        <w:jc w:val="both"/>
        <w:rPr>
          <w:rFonts w:hint="eastAsia" w:ascii="宋体" w:hAnsi="宋体" w:eastAsia="宋体" w:cs="宋体"/>
          <w:spacing w:val="-4"/>
          <w:sz w:val="28"/>
          <w:szCs w:val="28"/>
          <w:lang w:eastAsia="zh-CN"/>
        </w:rPr>
      </w:pPr>
      <w:r>
        <w:rPr>
          <w:rFonts w:hint="eastAsia" w:ascii="宋体" w:hAnsi="宋体" w:eastAsia="宋体" w:cs="宋体"/>
          <w:spacing w:val="-4"/>
          <w:sz w:val="28"/>
          <w:szCs w:val="28"/>
          <w:lang w:eastAsia="zh-CN"/>
        </w:rPr>
        <w:t>3.信息化教学模式，利用学习通、在线课程、微课等信息化手段，将传统教学转化为信息化教学。运用现代化信息技术的手段开展教学，利用网络信息丰富、传播及时、读取方便等特性，促进课堂模式的转变，丰富教学形式，提高学生学习的主动性和积极性，从“要我学”转变为“我要学”。</w:t>
      </w:r>
    </w:p>
    <w:p>
      <w:pPr>
        <w:spacing w:before="169" w:line="329" w:lineRule="auto"/>
        <w:ind w:left="26" w:right="59" w:firstLine="561"/>
        <w:jc w:val="both"/>
        <w:rPr>
          <w:rFonts w:ascii="宋体" w:hAnsi="宋体" w:eastAsia="宋体" w:cs="宋体"/>
          <w:sz w:val="28"/>
          <w:szCs w:val="28"/>
          <w:lang w:eastAsia="zh-CN"/>
        </w:rPr>
      </w:pPr>
      <w:r>
        <w:rPr>
          <w:rFonts w:hint="eastAsia" w:ascii="宋体" w:hAnsi="宋体" w:eastAsia="宋体" w:cs="宋体"/>
          <w:spacing w:val="-4"/>
          <w:sz w:val="28"/>
          <w:szCs w:val="28"/>
          <w:lang w:eastAsia="zh-CN"/>
        </w:rPr>
        <w:t>根据高等职业教育人才培养特点</w:t>
      </w:r>
      <w:r>
        <w:rPr>
          <w:rFonts w:ascii="宋体" w:hAnsi="宋体" w:eastAsia="宋体" w:cs="宋体"/>
          <w:spacing w:val="-4"/>
          <w:sz w:val="28"/>
          <w:szCs w:val="28"/>
          <w:lang w:eastAsia="zh-CN"/>
        </w:rPr>
        <w:t>和学生实际，教师依托学校多媒</w:t>
      </w:r>
      <w:r>
        <w:rPr>
          <w:rFonts w:ascii="宋体" w:hAnsi="宋体" w:eastAsia="宋体" w:cs="宋体"/>
          <w:spacing w:val="-3"/>
          <w:sz w:val="28"/>
          <w:szCs w:val="28"/>
          <w:lang w:eastAsia="zh-CN"/>
        </w:rPr>
        <w:t>体教学环境，在教学方法、教学手段方面也进行了</w:t>
      </w:r>
      <w:r>
        <w:rPr>
          <w:rFonts w:ascii="宋体" w:hAnsi="宋体" w:eastAsia="宋体" w:cs="宋体"/>
          <w:spacing w:val="-4"/>
          <w:sz w:val="28"/>
          <w:szCs w:val="28"/>
          <w:lang w:eastAsia="zh-CN"/>
        </w:rPr>
        <w:t>大胆的改革，全面</w:t>
      </w:r>
      <w:r>
        <w:rPr>
          <w:rFonts w:ascii="宋体" w:hAnsi="宋体" w:eastAsia="宋体" w:cs="宋体"/>
          <w:spacing w:val="-1"/>
          <w:sz w:val="28"/>
          <w:szCs w:val="28"/>
          <w:lang w:eastAsia="zh-CN"/>
        </w:rPr>
        <w:t>推行“教、学、做”并举的教学法，并穿插“任务驱动法</w:t>
      </w:r>
      <w:r>
        <w:rPr>
          <w:rFonts w:ascii="宋体" w:hAnsi="宋体" w:eastAsia="宋体" w:cs="宋体"/>
          <w:spacing w:val="-2"/>
          <w:sz w:val="28"/>
          <w:szCs w:val="28"/>
          <w:lang w:eastAsia="zh-CN"/>
        </w:rPr>
        <w:t>”、“现</w:t>
      </w:r>
      <w:r>
        <w:rPr>
          <w:rFonts w:ascii="宋体" w:hAnsi="宋体" w:eastAsia="宋体" w:cs="宋体"/>
          <w:spacing w:val="-5"/>
          <w:sz w:val="28"/>
          <w:szCs w:val="28"/>
          <w:lang w:eastAsia="zh-CN"/>
        </w:rPr>
        <w:t>场教学”和企业真实项目驱动法等行之有效的教学方法，力求培养学</w:t>
      </w:r>
    </w:p>
    <w:p>
      <w:pPr>
        <w:spacing w:before="2" w:line="219" w:lineRule="auto"/>
        <w:ind w:left="24"/>
        <w:rPr>
          <w:rFonts w:ascii="宋体" w:hAnsi="宋体" w:eastAsia="宋体" w:cs="宋体"/>
          <w:sz w:val="28"/>
          <w:szCs w:val="28"/>
          <w:lang w:eastAsia="zh-CN"/>
        </w:rPr>
      </w:pPr>
      <w:r>
        <w:rPr>
          <w:rFonts w:ascii="宋体" w:hAnsi="宋体" w:eastAsia="宋体" w:cs="宋体"/>
          <w:spacing w:val="-1"/>
          <w:sz w:val="28"/>
          <w:szCs w:val="28"/>
          <w:lang w:eastAsia="zh-CN"/>
        </w:rPr>
        <w:t>生的独立分析和解决问题能力，效果良好。</w:t>
      </w:r>
    </w:p>
    <w:p>
      <w:pPr>
        <w:spacing w:before="164" w:line="330" w:lineRule="auto"/>
        <w:ind w:left="23" w:right="97" w:firstLine="559"/>
        <w:jc w:val="both"/>
        <w:rPr>
          <w:rFonts w:ascii="宋体" w:hAnsi="宋体" w:eastAsia="宋体" w:cs="宋体"/>
          <w:sz w:val="28"/>
          <w:szCs w:val="28"/>
          <w:lang w:eastAsia="zh-CN"/>
        </w:rPr>
      </w:pPr>
      <w:r>
        <w:rPr>
          <w:rFonts w:ascii="宋体" w:hAnsi="宋体" w:eastAsia="宋体" w:cs="宋体"/>
          <w:spacing w:val="-4"/>
          <w:sz w:val="28"/>
          <w:szCs w:val="28"/>
          <w:lang w:eastAsia="zh-CN"/>
        </w:rPr>
        <w:t>专业基础课程的教学：对于知识性教学内容应采用讨论法、讲授法、问答法等教学方法教学；验证性及技术性内容，利用项目模拟实</w:t>
      </w:r>
      <w:r>
        <w:rPr>
          <w:rFonts w:ascii="宋体" w:hAnsi="宋体" w:eastAsia="宋体" w:cs="宋体"/>
          <w:spacing w:val="-3"/>
          <w:sz w:val="28"/>
          <w:szCs w:val="28"/>
          <w:lang w:eastAsia="zh-CN"/>
        </w:rPr>
        <w:t>训室等专业技术基础实训室，应采用演示、实</w:t>
      </w:r>
      <w:r>
        <w:rPr>
          <w:rFonts w:ascii="宋体" w:hAnsi="宋体" w:eastAsia="宋体" w:cs="宋体"/>
          <w:spacing w:val="-4"/>
          <w:sz w:val="28"/>
          <w:szCs w:val="28"/>
          <w:lang w:eastAsia="zh-CN"/>
        </w:rPr>
        <w:t>验角色扮演等教学方法</w:t>
      </w:r>
      <w:r>
        <w:rPr>
          <w:rFonts w:ascii="宋体" w:hAnsi="宋体" w:eastAsia="宋体" w:cs="宋体"/>
          <w:spacing w:val="-1"/>
          <w:sz w:val="28"/>
          <w:szCs w:val="28"/>
          <w:lang w:eastAsia="zh-CN"/>
        </w:rPr>
        <w:t>完成学生基本能力的培养。</w:t>
      </w:r>
    </w:p>
    <w:p>
      <w:pPr>
        <w:spacing w:before="170" w:line="329" w:lineRule="auto"/>
        <w:ind w:left="23" w:firstLine="559"/>
        <w:jc w:val="both"/>
        <w:rPr>
          <w:rFonts w:ascii="宋体" w:hAnsi="宋体" w:eastAsia="宋体" w:cs="宋体"/>
          <w:sz w:val="28"/>
          <w:szCs w:val="28"/>
          <w:lang w:eastAsia="zh-CN"/>
        </w:rPr>
      </w:pPr>
      <w:r>
        <w:rPr>
          <w:rFonts w:ascii="宋体" w:hAnsi="宋体" w:eastAsia="宋体" w:cs="宋体"/>
          <w:spacing w:val="-4"/>
          <w:sz w:val="28"/>
          <w:szCs w:val="28"/>
          <w:lang w:eastAsia="zh-CN"/>
        </w:rPr>
        <w:t>专业核心课程的教学，以课程标准为依据，依托具有真</w:t>
      </w:r>
      <w:r>
        <w:rPr>
          <w:rFonts w:ascii="宋体" w:hAnsi="宋体" w:eastAsia="宋体" w:cs="宋体"/>
          <w:spacing w:val="-5"/>
          <w:sz w:val="28"/>
          <w:szCs w:val="28"/>
          <w:lang w:eastAsia="zh-CN"/>
        </w:rPr>
        <w:t>实工作环</w:t>
      </w:r>
      <w:r>
        <w:rPr>
          <w:rFonts w:ascii="宋体" w:hAnsi="宋体" w:eastAsia="宋体" w:cs="宋体"/>
          <w:spacing w:val="-9"/>
          <w:sz w:val="28"/>
          <w:szCs w:val="28"/>
          <w:lang w:eastAsia="zh-CN"/>
        </w:rPr>
        <w:t>境的校内外实习实训基地，采取项目导向、任务驱动的教学模式</w:t>
      </w:r>
      <w:r>
        <w:rPr>
          <w:rFonts w:ascii="宋体" w:hAnsi="宋体" w:eastAsia="宋体" w:cs="宋体"/>
          <w:spacing w:val="-10"/>
          <w:sz w:val="28"/>
          <w:szCs w:val="28"/>
          <w:lang w:eastAsia="zh-CN"/>
        </w:rPr>
        <w:t>，教、</w:t>
      </w:r>
    </w:p>
    <w:p>
      <w:pPr>
        <w:spacing w:before="1" w:line="219" w:lineRule="auto"/>
        <w:ind w:left="28"/>
        <w:rPr>
          <w:rFonts w:ascii="宋体" w:hAnsi="宋体" w:eastAsia="宋体" w:cs="宋体"/>
          <w:sz w:val="28"/>
          <w:szCs w:val="28"/>
          <w:lang w:eastAsia="zh-CN"/>
        </w:rPr>
      </w:pPr>
      <w:r>
        <w:rPr>
          <w:rFonts w:ascii="宋体" w:hAnsi="宋体" w:eastAsia="宋体" w:cs="宋体"/>
          <w:spacing w:val="-2"/>
          <w:sz w:val="28"/>
          <w:szCs w:val="28"/>
          <w:lang w:eastAsia="zh-CN"/>
        </w:rPr>
        <w:t>学、做一体化，以“边学边训”方式完成学生专业核心能力的培养。</w:t>
      </w:r>
    </w:p>
    <w:p>
      <w:pPr>
        <w:spacing w:before="169" w:line="329" w:lineRule="auto"/>
        <w:ind w:left="30" w:right="100" w:firstLine="552"/>
        <w:jc w:val="both"/>
        <w:rPr>
          <w:rFonts w:ascii="宋体" w:hAnsi="宋体" w:eastAsia="宋体" w:cs="宋体"/>
          <w:spacing w:val="-8"/>
          <w:sz w:val="28"/>
          <w:szCs w:val="28"/>
          <w:lang w:eastAsia="zh-CN"/>
        </w:rPr>
      </w:pPr>
      <w:r>
        <w:rPr>
          <w:rFonts w:ascii="宋体" w:hAnsi="宋体" w:eastAsia="宋体" w:cs="宋体"/>
          <w:spacing w:val="-4"/>
          <w:sz w:val="28"/>
          <w:szCs w:val="28"/>
          <w:lang w:eastAsia="zh-CN"/>
        </w:rPr>
        <w:t>专业实训课程，应通过指导教师讲解、演示等教学方法，使学生掌握职业岗位的操作规范与技能，并按照操作规程进行由易到难的实</w:t>
      </w:r>
      <w:r>
        <w:rPr>
          <w:rFonts w:ascii="宋体" w:hAnsi="宋体" w:eastAsia="宋体" w:cs="宋体"/>
          <w:spacing w:val="-8"/>
          <w:sz w:val="28"/>
          <w:szCs w:val="28"/>
          <w:lang w:eastAsia="zh-CN"/>
        </w:rPr>
        <w:t>际操作。</w:t>
      </w:r>
    </w:p>
    <w:p>
      <w:pPr>
        <w:spacing w:before="168" w:line="222" w:lineRule="auto"/>
        <w:ind w:left="578"/>
        <w:outlineLvl w:val="0"/>
        <w:rPr>
          <w:rFonts w:ascii="黑体" w:hAnsi="黑体" w:eastAsia="黑体" w:cs="黑体"/>
          <w:sz w:val="28"/>
          <w:szCs w:val="28"/>
          <w:lang w:eastAsia="zh-CN"/>
        </w:rPr>
      </w:pPr>
      <w:r>
        <w:rPr>
          <w:rFonts w:ascii="黑体" w:hAnsi="黑体" w:eastAsia="黑体" w:cs="黑体"/>
          <w:spacing w:val="-3"/>
          <w:sz w:val="28"/>
          <w:szCs w:val="28"/>
          <w:lang w:eastAsia="zh-CN"/>
          <w14:textOutline w14:w="5105" w14:cap="sq" w14:cmpd="sng" w14:algn="ctr">
            <w14:solidFill>
              <w14:srgbClr w14:val="000000"/>
            </w14:solidFill>
            <w14:prstDash w14:val="solid"/>
            <w14:bevel/>
          </w14:textOutline>
        </w:rPr>
        <w:t>8.5学习评价</w:t>
      </w:r>
    </w:p>
    <w:p>
      <w:pPr>
        <w:spacing w:before="160" w:line="330" w:lineRule="auto"/>
        <w:ind w:left="22" w:firstLine="562"/>
        <w:jc w:val="both"/>
        <w:rPr>
          <w:rFonts w:ascii="宋体" w:hAnsi="宋体" w:eastAsia="宋体" w:cs="宋体"/>
          <w:sz w:val="28"/>
          <w:szCs w:val="28"/>
          <w:lang w:eastAsia="zh-CN"/>
        </w:rPr>
      </w:pPr>
      <w:r>
        <w:rPr>
          <w:rFonts w:ascii="宋体" w:hAnsi="宋体" w:eastAsia="宋体" w:cs="宋体"/>
          <w:spacing w:val="-4"/>
          <w:sz w:val="28"/>
          <w:szCs w:val="28"/>
          <w:lang w:eastAsia="zh-CN"/>
        </w:rPr>
        <w:t>建立学校、合作企业和其他社会组织等共同参与的</w:t>
      </w:r>
      <w:r>
        <w:rPr>
          <w:rFonts w:ascii="宋体" w:hAnsi="宋体" w:eastAsia="宋体" w:cs="宋体"/>
          <w:spacing w:val="-5"/>
          <w:sz w:val="28"/>
          <w:szCs w:val="28"/>
          <w:lang w:eastAsia="zh-CN"/>
        </w:rPr>
        <w:t>教育质量多方</w:t>
      </w:r>
      <w:r>
        <w:rPr>
          <w:rFonts w:ascii="宋体" w:hAnsi="宋体" w:eastAsia="宋体" w:cs="宋体"/>
          <w:spacing w:val="-4"/>
          <w:sz w:val="28"/>
          <w:szCs w:val="28"/>
          <w:lang w:eastAsia="zh-CN"/>
        </w:rPr>
        <w:t>互动评价机制，形成多元主体评价与过程评价相结合的分级分层教学</w:t>
      </w:r>
      <w:r>
        <w:rPr>
          <w:rFonts w:ascii="宋体" w:hAnsi="宋体" w:eastAsia="宋体" w:cs="宋体"/>
          <w:spacing w:val="-9"/>
          <w:sz w:val="28"/>
          <w:szCs w:val="28"/>
          <w:lang w:eastAsia="zh-CN"/>
        </w:rPr>
        <w:t>质量评价体系，对学生的文化知识、专业知识、专业技能、职业素</w:t>
      </w:r>
      <w:r>
        <w:rPr>
          <w:rFonts w:ascii="宋体" w:hAnsi="宋体" w:eastAsia="宋体" w:cs="宋体"/>
          <w:spacing w:val="-10"/>
          <w:sz w:val="28"/>
          <w:szCs w:val="28"/>
          <w:lang w:eastAsia="zh-CN"/>
        </w:rPr>
        <w:t>质、</w:t>
      </w:r>
      <w:r>
        <w:rPr>
          <w:rFonts w:ascii="宋体" w:hAnsi="宋体" w:eastAsia="宋体" w:cs="宋体"/>
          <w:spacing w:val="6"/>
          <w:sz w:val="28"/>
          <w:szCs w:val="28"/>
          <w:lang w:eastAsia="zh-CN"/>
        </w:rPr>
        <w:t>创业能力等多方面进行评价，突出技能和规范标准化及熟练化的考</w:t>
      </w:r>
    </w:p>
    <w:p>
      <w:pPr>
        <w:spacing w:before="1" w:line="220" w:lineRule="auto"/>
        <w:ind w:left="26"/>
        <w:rPr>
          <w:rFonts w:ascii="宋体" w:hAnsi="宋体" w:eastAsia="宋体" w:cs="宋体"/>
          <w:sz w:val="28"/>
          <w:szCs w:val="28"/>
          <w:lang w:eastAsia="zh-CN"/>
        </w:rPr>
      </w:pPr>
      <w:r>
        <w:rPr>
          <w:rFonts w:ascii="宋体" w:hAnsi="宋体" w:eastAsia="宋体" w:cs="宋体"/>
          <w:spacing w:val="-7"/>
          <w:sz w:val="28"/>
          <w:szCs w:val="28"/>
          <w:lang w:eastAsia="zh-CN"/>
        </w:rPr>
        <w:t>核。</w:t>
      </w:r>
    </w:p>
    <w:p>
      <w:pPr>
        <w:spacing w:before="167" w:line="219" w:lineRule="auto"/>
        <w:ind w:left="589"/>
        <w:rPr>
          <w:rFonts w:ascii="宋体" w:hAnsi="宋体" w:eastAsia="宋体" w:cs="宋体"/>
          <w:sz w:val="28"/>
          <w:szCs w:val="28"/>
          <w:lang w:eastAsia="zh-CN"/>
        </w:rPr>
      </w:pPr>
      <w:r>
        <w:rPr>
          <w:rFonts w:ascii="Times New Roman" w:hAnsi="Times New Roman" w:eastAsia="Times New Roman" w:cs="Times New Roman"/>
          <w:b/>
          <w:bCs/>
          <w:spacing w:val="-3"/>
          <w:sz w:val="28"/>
          <w:szCs w:val="28"/>
          <w:lang w:eastAsia="zh-CN"/>
        </w:rPr>
        <w:t>1.</w:t>
      </w:r>
      <w:r>
        <w:rPr>
          <w:rFonts w:ascii="宋体" w:hAnsi="宋体" w:eastAsia="宋体" w:cs="宋体"/>
          <w:spacing w:val="-3"/>
          <w:sz w:val="28"/>
          <w:szCs w:val="28"/>
          <w:lang w:eastAsia="zh-CN"/>
          <w14:textOutline w14:w="5105" w14:cap="sq" w14:cmpd="sng" w14:algn="ctr">
            <w14:solidFill>
              <w14:srgbClr w14:val="000000"/>
            </w14:solidFill>
            <w14:prstDash w14:val="solid"/>
            <w14:bevel/>
          </w14:textOutline>
        </w:rPr>
        <w:t>基本素养</w:t>
      </w:r>
    </w:p>
    <w:p>
      <w:pPr>
        <w:spacing w:before="166" w:line="330" w:lineRule="auto"/>
        <w:ind w:left="24" w:right="100" w:firstLine="555"/>
        <w:jc w:val="both"/>
        <w:rPr>
          <w:rFonts w:ascii="宋体" w:hAnsi="宋体" w:eastAsia="宋体" w:cs="宋体"/>
          <w:sz w:val="28"/>
          <w:szCs w:val="28"/>
          <w:lang w:eastAsia="zh-CN"/>
        </w:rPr>
      </w:pPr>
      <w:r>
        <w:rPr>
          <w:rFonts w:ascii="宋体" w:hAnsi="宋体" w:eastAsia="宋体" w:cs="宋体"/>
          <w:spacing w:val="-4"/>
          <w:sz w:val="28"/>
          <w:szCs w:val="28"/>
          <w:lang w:eastAsia="zh-CN"/>
        </w:rPr>
        <w:t>评价基本素养主要包括品德素养、团队合作、敬业精神、组织协调等方面。依据学校学生素养评价标准执行，成绩评定由学生课程学</w:t>
      </w:r>
      <w:r>
        <w:rPr>
          <w:rFonts w:ascii="宋体" w:hAnsi="宋体" w:eastAsia="宋体" w:cs="宋体"/>
          <w:spacing w:val="-1"/>
          <w:sz w:val="28"/>
          <w:szCs w:val="28"/>
          <w:lang w:eastAsia="zh-CN"/>
        </w:rPr>
        <w:t>习表现结果评价，以及第二课堂成绩单综合</w:t>
      </w:r>
      <w:r>
        <w:rPr>
          <w:rFonts w:ascii="宋体" w:hAnsi="宋体" w:eastAsia="宋体" w:cs="宋体"/>
          <w:spacing w:val="-2"/>
          <w:sz w:val="28"/>
          <w:szCs w:val="28"/>
          <w:lang w:eastAsia="zh-CN"/>
        </w:rPr>
        <w:t>评价构成。</w:t>
      </w:r>
    </w:p>
    <w:p>
      <w:pPr>
        <w:spacing w:before="167" w:line="219" w:lineRule="auto"/>
        <w:ind w:left="577"/>
        <w:rPr>
          <w:rFonts w:ascii="宋体" w:hAnsi="宋体" w:eastAsia="宋体" w:cs="宋体"/>
          <w:sz w:val="28"/>
          <w:szCs w:val="28"/>
          <w:lang w:eastAsia="zh-CN"/>
        </w:rPr>
      </w:pPr>
      <w:r>
        <w:rPr>
          <w:rFonts w:ascii="Times New Roman" w:hAnsi="Times New Roman" w:eastAsia="Times New Roman" w:cs="Times New Roman"/>
          <w:b/>
          <w:bCs/>
          <w:sz w:val="28"/>
          <w:szCs w:val="28"/>
          <w:lang w:eastAsia="zh-CN"/>
        </w:rPr>
        <w:t>2.</w:t>
      </w:r>
      <w:r>
        <w:rPr>
          <w:rFonts w:ascii="宋体" w:hAnsi="宋体" w:eastAsia="宋体" w:cs="宋体"/>
          <w:sz w:val="28"/>
          <w:szCs w:val="28"/>
          <w:lang w:eastAsia="zh-CN"/>
          <w14:textOutline w14:w="5105" w14:cap="sq" w14:cmpd="sng" w14:algn="ctr">
            <w14:solidFill>
              <w14:srgbClr w14:val="000000"/>
            </w14:solidFill>
            <w14:prstDash w14:val="solid"/>
            <w14:bevel/>
          </w14:textOutline>
        </w:rPr>
        <w:t>专业素养评价</w:t>
      </w:r>
    </w:p>
    <w:p>
      <w:pPr>
        <w:spacing w:before="168" w:line="330" w:lineRule="auto"/>
        <w:ind w:left="22" w:right="97" w:firstLine="560"/>
        <w:jc w:val="both"/>
        <w:rPr>
          <w:rFonts w:ascii="宋体" w:hAnsi="宋体" w:eastAsia="宋体" w:cs="宋体"/>
          <w:sz w:val="28"/>
          <w:szCs w:val="28"/>
          <w:lang w:eastAsia="zh-CN"/>
        </w:rPr>
      </w:pPr>
      <w:r>
        <w:rPr>
          <w:rFonts w:ascii="宋体" w:hAnsi="宋体" w:eastAsia="宋体" w:cs="宋体"/>
          <w:spacing w:val="-4"/>
          <w:sz w:val="28"/>
          <w:szCs w:val="28"/>
          <w:lang w:eastAsia="zh-CN"/>
        </w:rPr>
        <w:t>专业素养主要包括文化知识、专业基础、专业技能等方面。主要</w:t>
      </w:r>
      <w:r>
        <w:rPr>
          <w:rFonts w:ascii="宋体" w:hAnsi="宋体" w:eastAsia="宋体" w:cs="宋体"/>
          <w:spacing w:val="-3"/>
          <w:sz w:val="28"/>
          <w:szCs w:val="28"/>
          <w:lang w:eastAsia="zh-CN"/>
        </w:rPr>
        <w:t>通过学生课程学习的作业、课堂提问、出勤</w:t>
      </w:r>
      <w:r>
        <w:rPr>
          <w:rFonts w:ascii="宋体" w:hAnsi="宋体" w:eastAsia="宋体" w:cs="宋体"/>
          <w:spacing w:val="-4"/>
          <w:sz w:val="28"/>
          <w:szCs w:val="28"/>
          <w:lang w:eastAsia="zh-CN"/>
        </w:rPr>
        <w:t>、考试、技能考核等进行</w:t>
      </w:r>
      <w:r>
        <w:rPr>
          <w:rFonts w:ascii="宋体" w:hAnsi="宋体" w:eastAsia="宋体" w:cs="宋体"/>
          <w:spacing w:val="-1"/>
          <w:sz w:val="28"/>
          <w:szCs w:val="28"/>
          <w:lang w:eastAsia="zh-CN"/>
        </w:rPr>
        <w:t>过程评价和结果评价，成绩评定按照学校考试管理规定执行。</w:t>
      </w:r>
    </w:p>
    <w:p>
      <w:pPr>
        <w:spacing w:before="167" w:line="219" w:lineRule="auto"/>
        <w:ind w:left="575"/>
        <w:rPr>
          <w:rFonts w:ascii="宋体" w:hAnsi="宋体" w:eastAsia="宋体" w:cs="宋体"/>
          <w:sz w:val="28"/>
          <w:szCs w:val="28"/>
          <w:lang w:eastAsia="zh-CN"/>
        </w:rPr>
      </w:pPr>
      <w:r>
        <w:rPr>
          <w:rFonts w:ascii="Times New Roman" w:hAnsi="Times New Roman" w:eastAsia="Times New Roman" w:cs="Times New Roman"/>
          <w:b/>
          <w:bCs/>
          <w:sz w:val="28"/>
          <w:szCs w:val="28"/>
          <w:lang w:eastAsia="zh-CN"/>
        </w:rPr>
        <w:t>3.</w:t>
      </w:r>
      <w:r>
        <w:rPr>
          <w:rFonts w:hint="eastAsia" w:ascii="宋体" w:hAnsi="宋体" w:eastAsia="宋体" w:cs="宋体"/>
          <w:sz w:val="28"/>
          <w:szCs w:val="28"/>
          <w:lang w:eastAsia="zh-CN"/>
          <w14:textOutline w14:w="5105" w14:cap="sq" w14:cmpd="sng" w14:algn="ctr">
            <w14:solidFill>
              <w14:srgbClr w14:val="000000"/>
            </w14:solidFill>
            <w14:prstDash w14:val="solid"/>
            <w14:bevel/>
          </w14:textOutline>
        </w:rPr>
        <w:t>岗位实习</w:t>
      </w:r>
      <w:r>
        <w:rPr>
          <w:rFonts w:ascii="宋体" w:hAnsi="宋体" w:eastAsia="宋体" w:cs="宋体"/>
          <w:sz w:val="28"/>
          <w:szCs w:val="28"/>
          <w:lang w:eastAsia="zh-CN"/>
          <w14:textOutline w14:w="5105" w14:cap="sq" w14:cmpd="sng" w14:algn="ctr">
            <w14:solidFill>
              <w14:srgbClr w14:val="000000"/>
            </w14:solidFill>
            <w14:prstDash w14:val="solid"/>
            <w14:bevel/>
          </w14:textOutline>
        </w:rPr>
        <w:t>评价</w:t>
      </w:r>
    </w:p>
    <w:p>
      <w:pPr>
        <w:spacing w:before="171" w:line="329" w:lineRule="auto"/>
        <w:ind w:left="20" w:right="97" w:firstLine="561"/>
        <w:rPr>
          <w:rFonts w:ascii="宋体" w:hAnsi="宋体" w:eastAsia="宋体" w:cs="宋体"/>
          <w:sz w:val="28"/>
          <w:szCs w:val="28"/>
          <w:lang w:eastAsia="zh-CN"/>
        </w:rPr>
      </w:pPr>
      <w:r>
        <w:rPr>
          <w:rFonts w:hint="eastAsia" w:ascii="宋体" w:hAnsi="宋体" w:eastAsia="宋体" w:cs="宋体"/>
          <w:spacing w:val="-4"/>
          <w:sz w:val="28"/>
          <w:szCs w:val="28"/>
          <w:lang w:eastAsia="zh-CN"/>
        </w:rPr>
        <w:t>岗位实习</w:t>
      </w:r>
      <w:r>
        <w:rPr>
          <w:rFonts w:ascii="宋体" w:hAnsi="宋体" w:eastAsia="宋体" w:cs="宋体"/>
          <w:spacing w:val="-4"/>
          <w:sz w:val="28"/>
          <w:szCs w:val="28"/>
          <w:lang w:eastAsia="zh-CN"/>
        </w:rPr>
        <w:t>评价以实习单位为主，通过实习考勤、实习记录、实习</w:t>
      </w:r>
      <w:r>
        <w:rPr>
          <w:rFonts w:ascii="宋体" w:hAnsi="宋体" w:eastAsia="宋体" w:cs="宋体"/>
          <w:spacing w:val="-3"/>
          <w:sz w:val="28"/>
          <w:szCs w:val="28"/>
          <w:lang w:eastAsia="zh-CN"/>
        </w:rPr>
        <w:t>报告、实习表现等方面，结合实习指导教师的评</w:t>
      </w:r>
      <w:r>
        <w:rPr>
          <w:rFonts w:ascii="宋体" w:hAnsi="宋体" w:eastAsia="宋体" w:cs="宋体"/>
          <w:spacing w:val="-4"/>
          <w:sz w:val="28"/>
          <w:szCs w:val="28"/>
          <w:lang w:eastAsia="zh-CN"/>
        </w:rPr>
        <w:t>价对学生进行综合评</w:t>
      </w:r>
      <w:r>
        <w:rPr>
          <w:rFonts w:ascii="宋体" w:hAnsi="宋体" w:eastAsia="宋体" w:cs="宋体"/>
          <w:spacing w:val="-1"/>
          <w:sz w:val="28"/>
          <w:szCs w:val="28"/>
          <w:lang w:eastAsia="zh-CN"/>
        </w:rPr>
        <w:t>价，成绩评定按照学校</w:t>
      </w:r>
      <w:r>
        <w:rPr>
          <w:rFonts w:hint="eastAsia" w:ascii="宋体" w:hAnsi="宋体" w:eastAsia="宋体" w:cs="宋体"/>
          <w:spacing w:val="-1"/>
          <w:sz w:val="28"/>
          <w:szCs w:val="28"/>
          <w:lang w:eastAsia="zh-CN"/>
        </w:rPr>
        <w:t>岗位实习</w:t>
      </w:r>
      <w:r>
        <w:rPr>
          <w:rFonts w:ascii="宋体" w:hAnsi="宋体" w:eastAsia="宋体" w:cs="宋体"/>
          <w:spacing w:val="-1"/>
          <w:sz w:val="28"/>
          <w:szCs w:val="28"/>
          <w:lang w:eastAsia="zh-CN"/>
        </w:rPr>
        <w:t>管理规定执行。</w:t>
      </w:r>
    </w:p>
    <w:p>
      <w:pPr>
        <w:spacing w:before="167" w:line="330" w:lineRule="auto"/>
        <w:ind w:left="28" w:right="77" w:firstLine="552"/>
        <w:rPr>
          <w:rFonts w:hint="eastAsia" w:ascii="宋体" w:hAnsi="宋体" w:eastAsia="宋体" w:cs="宋体"/>
          <w:spacing w:val="-4"/>
          <w:sz w:val="28"/>
          <w:szCs w:val="28"/>
          <w:highlight w:val="none"/>
          <w:lang w:val="en-US" w:eastAsia="zh-CN"/>
        </w:rPr>
      </w:pPr>
      <w:r>
        <w:rPr>
          <w:rFonts w:ascii="宋体" w:hAnsi="宋体" w:eastAsia="宋体" w:cs="宋体"/>
          <w:spacing w:val="-4"/>
          <w:sz w:val="28"/>
          <w:szCs w:val="28"/>
          <w:lang w:eastAsia="zh-CN"/>
        </w:rPr>
        <w:t>采用</w:t>
      </w:r>
      <w:r>
        <w:rPr>
          <w:rFonts w:hint="eastAsia" w:ascii="宋体" w:hAnsi="宋体" w:eastAsia="宋体" w:cs="宋体"/>
          <w:spacing w:val="-4"/>
          <w:sz w:val="28"/>
          <w:szCs w:val="28"/>
          <w:highlight w:val="none"/>
          <w:lang w:val="en-US" w:eastAsia="zh-CN"/>
        </w:rPr>
        <w:t>过程性评价和结果性评价</w:t>
      </w:r>
      <w:r>
        <w:rPr>
          <w:rFonts w:ascii="宋体" w:hAnsi="宋体" w:eastAsia="宋体" w:cs="宋体"/>
          <w:spacing w:val="-4"/>
          <w:sz w:val="28"/>
          <w:szCs w:val="28"/>
          <w:lang w:eastAsia="zh-CN"/>
        </w:rPr>
        <w:t>相结合的评价方法</w:t>
      </w:r>
      <w:r>
        <w:rPr>
          <w:rFonts w:hint="eastAsia" w:ascii="宋体" w:hAnsi="宋体" w:eastAsia="宋体" w:cs="宋体"/>
          <w:spacing w:val="-4"/>
          <w:sz w:val="28"/>
          <w:szCs w:val="28"/>
          <w:highlight w:val="none"/>
          <w:lang w:val="en-US" w:eastAsia="zh-CN"/>
        </w:rPr>
        <w:t>，探索增值性评价、健全综合评价。针对学生个体和班级整体学情开展实时的过程性评价，针对各小组项目的完成情况开展结果性评价，实时关注学生的增值性评价，对潜在教学难点及时预警，动态调整教学方法、方式，活用教学资源。根据学生阶段性任务完成情况的增浮散点分布图，重点监测低分低增区学生学情，实时调整任务指标权重。依据评价结果，教师反思迭代、因材施教、叩两执中，及时突破教学难点，实时更新教学策略。</w:t>
      </w:r>
    </w:p>
    <w:p>
      <w:pPr>
        <w:spacing w:before="167" w:line="223" w:lineRule="auto"/>
        <w:ind w:left="578"/>
        <w:outlineLvl w:val="0"/>
        <w:rPr>
          <w:rFonts w:ascii="黑体" w:hAnsi="黑体" w:eastAsia="黑体" w:cs="黑体"/>
          <w:sz w:val="28"/>
          <w:szCs w:val="28"/>
          <w:lang w:eastAsia="zh-CN"/>
        </w:rPr>
      </w:pPr>
      <w:bookmarkStart w:id="172" w:name="bookmark21"/>
      <w:bookmarkEnd w:id="172"/>
      <w:r>
        <w:rPr>
          <w:rFonts w:ascii="黑体" w:hAnsi="黑体" w:eastAsia="黑体" w:cs="黑体"/>
          <w:spacing w:val="-1"/>
          <w:sz w:val="28"/>
          <w:szCs w:val="28"/>
          <w:lang w:eastAsia="zh-CN"/>
          <w14:textOutline w14:w="5105" w14:cap="sq" w14:cmpd="sng" w14:algn="ctr">
            <w14:solidFill>
              <w14:srgbClr w14:val="000000"/>
            </w14:solidFill>
            <w14:prstDash w14:val="solid"/>
            <w14:bevel/>
          </w14:textOutline>
        </w:rPr>
        <w:t>8.6质量管理</w:t>
      </w:r>
    </w:p>
    <w:p>
      <w:pPr>
        <w:spacing w:before="161" w:line="330" w:lineRule="auto"/>
        <w:ind w:left="21" w:right="21" w:firstLine="581"/>
        <w:jc w:val="both"/>
        <w:rPr>
          <w:rFonts w:ascii="宋体" w:hAnsi="宋体" w:eastAsia="宋体" w:cs="宋体"/>
          <w:sz w:val="28"/>
          <w:szCs w:val="28"/>
          <w:lang w:eastAsia="zh-CN"/>
        </w:rPr>
      </w:pPr>
      <w:r>
        <w:rPr>
          <w:rFonts w:ascii="宋体" w:hAnsi="宋体" w:eastAsia="宋体" w:cs="宋体"/>
          <w:spacing w:val="-4"/>
          <w:sz w:val="28"/>
          <w:szCs w:val="28"/>
          <w:lang w:eastAsia="zh-CN"/>
        </w:rPr>
        <w:t>1.根据学校专业建设标准，建立校、院两级专业诊断</w:t>
      </w:r>
      <w:r>
        <w:rPr>
          <w:rFonts w:ascii="宋体" w:hAnsi="宋体" w:eastAsia="宋体" w:cs="宋体"/>
          <w:spacing w:val="-5"/>
          <w:sz w:val="28"/>
          <w:szCs w:val="28"/>
          <w:lang w:eastAsia="zh-CN"/>
        </w:rPr>
        <w:t>与改进工作</w:t>
      </w:r>
      <w:r>
        <w:rPr>
          <w:rFonts w:ascii="宋体" w:hAnsi="宋体" w:eastAsia="宋体" w:cs="宋体"/>
          <w:spacing w:val="-10"/>
          <w:sz w:val="28"/>
          <w:szCs w:val="28"/>
          <w:lang w:eastAsia="zh-CN"/>
        </w:rPr>
        <w:t>机制，成立由企业专家、教育专家和骨干教师组成的专业建设委员会，</w:t>
      </w:r>
      <w:r>
        <w:rPr>
          <w:rFonts w:ascii="宋体" w:hAnsi="宋体" w:eastAsia="宋体" w:cs="宋体"/>
          <w:spacing w:val="-3"/>
          <w:sz w:val="28"/>
          <w:szCs w:val="28"/>
          <w:lang w:eastAsia="zh-CN"/>
        </w:rPr>
        <w:t>指导专业建设，完善专业调研、人才培养方案</w:t>
      </w:r>
      <w:r>
        <w:rPr>
          <w:rFonts w:ascii="宋体" w:hAnsi="宋体" w:eastAsia="宋体" w:cs="宋体"/>
          <w:spacing w:val="-4"/>
          <w:sz w:val="28"/>
          <w:szCs w:val="28"/>
          <w:lang w:eastAsia="zh-CN"/>
        </w:rPr>
        <w:t>更新、资源建设等方面</w:t>
      </w:r>
      <w:r>
        <w:rPr>
          <w:rFonts w:ascii="宋体" w:hAnsi="宋体" w:eastAsia="宋体" w:cs="宋体"/>
          <w:spacing w:val="-3"/>
          <w:sz w:val="28"/>
          <w:szCs w:val="28"/>
          <w:lang w:eastAsia="zh-CN"/>
        </w:rPr>
        <w:t>质量标准建设，通过教学实施、过程监控、质量评价和持续改进，达</w:t>
      </w:r>
    </w:p>
    <w:p>
      <w:pPr>
        <w:spacing w:line="219" w:lineRule="auto"/>
        <w:ind w:left="24"/>
        <w:rPr>
          <w:rFonts w:ascii="宋体" w:hAnsi="宋体" w:eastAsia="宋体" w:cs="宋体"/>
          <w:sz w:val="28"/>
          <w:szCs w:val="28"/>
          <w:lang w:eastAsia="zh-CN"/>
        </w:rPr>
      </w:pPr>
      <w:r>
        <w:rPr>
          <w:rFonts w:ascii="宋体" w:hAnsi="宋体" w:eastAsia="宋体" w:cs="宋体"/>
          <w:spacing w:val="-2"/>
          <w:sz w:val="28"/>
          <w:szCs w:val="28"/>
          <w:lang w:eastAsia="zh-CN"/>
        </w:rPr>
        <w:t>成人才培养规格。</w:t>
      </w:r>
    </w:p>
    <w:p>
      <w:pPr>
        <w:spacing w:before="165" w:line="330" w:lineRule="auto"/>
        <w:ind w:left="26" w:right="97" w:firstLine="559"/>
        <w:jc w:val="both"/>
        <w:rPr>
          <w:rFonts w:ascii="宋体" w:hAnsi="宋体" w:eastAsia="宋体" w:cs="宋体"/>
          <w:sz w:val="28"/>
          <w:szCs w:val="28"/>
          <w:lang w:eastAsia="zh-CN"/>
        </w:rPr>
      </w:pPr>
      <w:r>
        <w:rPr>
          <w:rFonts w:ascii="宋体" w:hAnsi="宋体" w:eastAsia="宋体" w:cs="宋体"/>
          <w:spacing w:val="6"/>
          <w:sz w:val="28"/>
          <w:szCs w:val="28"/>
          <w:lang w:eastAsia="zh-CN"/>
        </w:rPr>
        <w:t>2.根据学校教学工作规范和主要教学环节标准完善学院教学管</w:t>
      </w:r>
      <w:r>
        <w:rPr>
          <w:rFonts w:ascii="宋体" w:hAnsi="宋体" w:eastAsia="宋体" w:cs="宋体"/>
          <w:spacing w:val="-4"/>
          <w:sz w:val="28"/>
          <w:szCs w:val="28"/>
          <w:lang w:eastAsia="zh-CN"/>
        </w:rPr>
        <w:t>理机制，加强日常教学组织运行与管理，定期开展课程建设水平和教学质量诊改，建立健全巡课、听课、评教、评学等制度，严明教学纪</w:t>
      </w:r>
      <w:r>
        <w:rPr>
          <w:rFonts w:ascii="宋体" w:hAnsi="宋体" w:eastAsia="宋体" w:cs="宋体"/>
          <w:spacing w:val="-9"/>
          <w:sz w:val="28"/>
          <w:szCs w:val="28"/>
          <w:lang w:eastAsia="zh-CN"/>
        </w:rPr>
        <w:t>律和课堂纪律，强化教学组织功能，定期公开课、示范课等教研活</w:t>
      </w:r>
      <w:r>
        <w:rPr>
          <w:rFonts w:ascii="宋体" w:hAnsi="宋体" w:eastAsia="宋体" w:cs="宋体"/>
          <w:spacing w:val="-10"/>
          <w:sz w:val="28"/>
          <w:szCs w:val="28"/>
          <w:lang w:eastAsia="zh-CN"/>
        </w:rPr>
        <w:t>动。</w:t>
      </w:r>
    </w:p>
    <w:p>
      <w:pPr>
        <w:spacing w:before="165" w:line="330" w:lineRule="auto"/>
        <w:ind w:left="23" w:right="100" w:firstLine="563"/>
        <w:jc w:val="both"/>
        <w:rPr>
          <w:rFonts w:ascii="宋体" w:hAnsi="宋体" w:eastAsia="宋体" w:cs="宋体"/>
          <w:sz w:val="28"/>
          <w:szCs w:val="28"/>
          <w:lang w:eastAsia="zh-CN"/>
        </w:rPr>
      </w:pPr>
      <w:r>
        <w:rPr>
          <w:rFonts w:ascii="宋体" w:hAnsi="宋体" w:eastAsia="宋体" w:cs="宋体"/>
          <w:spacing w:val="-4"/>
          <w:sz w:val="28"/>
          <w:szCs w:val="28"/>
          <w:lang w:eastAsia="zh-CN"/>
        </w:rPr>
        <w:t>3.建立毕业生跟踪反馈机制及社会评价机制，并对生源情况、在校生学业水平、毕业生就业情况等进行分析，定期评价人才培养质量</w:t>
      </w:r>
      <w:r>
        <w:rPr>
          <w:rFonts w:ascii="宋体" w:hAnsi="宋体" w:eastAsia="宋体" w:cs="宋体"/>
          <w:spacing w:val="-2"/>
          <w:sz w:val="28"/>
          <w:szCs w:val="28"/>
          <w:lang w:eastAsia="zh-CN"/>
        </w:rPr>
        <w:t>和培养目标达成情况。</w:t>
      </w:r>
    </w:p>
    <w:p>
      <w:pPr>
        <w:spacing w:before="165" w:line="330" w:lineRule="auto"/>
        <w:ind w:left="27" w:right="97" w:firstLine="553"/>
        <w:jc w:val="both"/>
        <w:rPr>
          <w:rFonts w:ascii="宋体" w:hAnsi="宋体" w:eastAsia="宋体" w:cs="宋体"/>
          <w:sz w:val="28"/>
          <w:szCs w:val="28"/>
          <w:lang w:eastAsia="zh-CN"/>
        </w:rPr>
      </w:pPr>
      <w:r>
        <w:rPr>
          <w:rFonts w:ascii="宋体" w:hAnsi="宋体" w:eastAsia="宋体" w:cs="宋体"/>
          <w:spacing w:val="-4"/>
          <w:sz w:val="28"/>
          <w:szCs w:val="28"/>
          <w:lang w:eastAsia="zh-CN"/>
        </w:rPr>
        <w:t>4.充分利用评价分析结果有效促进专业建设、课程改革、团队建设和人才培养，针对人才培养过程中存在的问题，制定诊断与改进措</w:t>
      </w:r>
      <w:r>
        <w:rPr>
          <w:rFonts w:ascii="宋体" w:hAnsi="宋体" w:eastAsia="宋体" w:cs="宋体"/>
          <w:spacing w:val="-1"/>
          <w:sz w:val="28"/>
          <w:szCs w:val="28"/>
          <w:lang w:eastAsia="zh-CN"/>
        </w:rPr>
        <w:t>施，形成诊改工作机制，持续提高人才培养质量。</w:t>
      </w:r>
    </w:p>
    <w:p>
      <w:pPr>
        <w:spacing w:before="271" w:line="222" w:lineRule="auto"/>
        <w:ind w:left="615"/>
        <w:outlineLvl w:val="0"/>
        <w:rPr>
          <w:rFonts w:ascii="黑体" w:hAnsi="黑体" w:eastAsia="黑体" w:cs="黑体"/>
          <w:sz w:val="30"/>
          <w:szCs w:val="30"/>
          <w:lang w:eastAsia="zh-CN"/>
        </w:rPr>
      </w:pPr>
      <w:bookmarkStart w:id="173" w:name="bookmark22"/>
      <w:bookmarkEnd w:id="173"/>
      <w:bookmarkStart w:id="174" w:name="bookmark23"/>
      <w:bookmarkEnd w:id="174"/>
      <w:r>
        <w:rPr>
          <w:rFonts w:ascii="黑体" w:hAnsi="黑体" w:eastAsia="黑体" w:cs="黑体"/>
          <w:spacing w:val="-3"/>
          <w:sz w:val="30"/>
          <w:szCs w:val="30"/>
          <w:lang w:eastAsia="zh-CN"/>
          <w14:textOutline w14:w="5448" w14:cap="sq" w14:cmpd="sng" w14:algn="ctr">
            <w14:solidFill>
              <w14:srgbClr w14:val="000000"/>
            </w14:solidFill>
            <w14:prstDash w14:val="solid"/>
            <w14:bevel/>
          </w14:textOutline>
        </w:rPr>
        <w:t>9</w:t>
      </w:r>
      <w:r>
        <w:rPr>
          <w:rFonts w:hint="eastAsia" w:ascii="黑体" w:hAnsi="黑体" w:eastAsia="黑体" w:cs="黑体"/>
          <w:spacing w:val="-3"/>
          <w:sz w:val="30"/>
          <w:szCs w:val="30"/>
          <w:lang w:val="en-US" w:eastAsia="zh-CN"/>
          <w14:textOutline w14:w="5448" w14:cap="sq" w14:cmpd="sng" w14:algn="ctr">
            <w14:solidFill>
              <w14:srgbClr w14:val="000000"/>
            </w14:solidFill>
            <w14:prstDash w14:val="solid"/>
            <w14:bevel/>
          </w14:textOutline>
        </w:rPr>
        <w:t xml:space="preserve"> </w:t>
      </w:r>
      <w:r>
        <w:rPr>
          <w:rFonts w:ascii="黑体" w:hAnsi="黑体" w:eastAsia="黑体" w:cs="黑体"/>
          <w:spacing w:val="-3"/>
          <w:sz w:val="30"/>
          <w:szCs w:val="30"/>
          <w:lang w:eastAsia="zh-CN"/>
          <w14:textOutline w14:w="5448" w14:cap="sq" w14:cmpd="sng" w14:algn="ctr">
            <w14:solidFill>
              <w14:srgbClr w14:val="000000"/>
            </w14:solidFill>
            <w14:prstDash w14:val="solid"/>
            <w14:bevel/>
          </w14:textOutline>
        </w:rPr>
        <w:t>毕业及要求</w:t>
      </w:r>
    </w:p>
    <w:p>
      <w:pPr>
        <w:spacing w:before="165" w:line="330" w:lineRule="auto"/>
        <w:ind w:left="27" w:right="97" w:firstLine="553"/>
        <w:jc w:val="both"/>
        <w:rPr>
          <w:rFonts w:hint="eastAsia" w:ascii="宋体" w:hAnsi="宋体" w:eastAsia="宋体" w:cs="宋体"/>
          <w:spacing w:val="-4"/>
          <w:sz w:val="28"/>
          <w:szCs w:val="28"/>
          <w:lang w:eastAsia="zh-CN"/>
        </w:rPr>
      </w:pPr>
      <w:r>
        <w:rPr>
          <w:rFonts w:hint="eastAsia" w:ascii="宋体" w:hAnsi="宋体" w:eastAsia="宋体" w:cs="宋体"/>
          <w:spacing w:val="-4"/>
          <w:sz w:val="28"/>
          <w:szCs w:val="28"/>
          <w:lang w:eastAsia="zh-CN"/>
        </w:rPr>
        <w:t>学生通过规定3年（和学制同）的学习，修满本专业人才培养方案所规定的学分，达到本专业人才培养目标和培养规格的要求方可毕业。</w:t>
      </w:r>
    </w:p>
    <w:p>
      <w:pPr>
        <w:spacing w:before="165" w:line="330" w:lineRule="auto"/>
        <w:ind w:left="27" w:right="97" w:firstLine="553"/>
        <w:jc w:val="both"/>
        <w:rPr>
          <w:rFonts w:hint="eastAsia" w:ascii="宋体" w:hAnsi="宋体" w:eastAsia="宋体" w:cs="宋体"/>
          <w:spacing w:val="-4"/>
          <w:sz w:val="28"/>
          <w:szCs w:val="28"/>
          <w:lang w:eastAsia="zh-CN"/>
        </w:rPr>
      </w:pPr>
      <w:r>
        <w:rPr>
          <w:rFonts w:hint="eastAsia" w:ascii="宋体" w:hAnsi="宋体" w:eastAsia="宋体" w:cs="宋体"/>
          <w:spacing w:val="-4"/>
          <w:sz w:val="28"/>
          <w:szCs w:val="28"/>
          <w:lang w:eastAsia="zh-CN"/>
        </w:rPr>
        <w:t>1．毕业前取得学分不低于130学分，其中必修课程108学分，选修课程22学分。</w:t>
      </w:r>
    </w:p>
    <w:p>
      <w:pPr>
        <w:spacing w:before="165" w:line="330" w:lineRule="auto"/>
        <w:ind w:left="27" w:right="97" w:firstLine="553"/>
        <w:jc w:val="both"/>
        <w:rPr>
          <w:rFonts w:hint="eastAsia" w:ascii="宋体" w:hAnsi="宋体" w:eastAsia="宋体" w:cs="宋体"/>
          <w:spacing w:val="-4"/>
          <w:sz w:val="28"/>
          <w:szCs w:val="28"/>
          <w:lang w:eastAsia="zh-CN"/>
        </w:rPr>
      </w:pPr>
      <w:r>
        <w:rPr>
          <w:rFonts w:hint="eastAsia" w:ascii="宋体" w:hAnsi="宋体" w:eastAsia="宋体" w:cs="宋体"/>
          <w:spacing w:val="-4"/>
          <w:sz w:val="28"/>
          <w:szCs w:val="28"/>
          <w:lang w:val="en-US" w:eastAsia="zh-CN"/>
        </w:rPr>
        <w:t>2.</w:t>
      </w:r>
      <w:r>
        <w:rPr>
          <w:rFonts w:hint="eastAsia" w:ascii="宋体" w:hAnsi="宋体" w:eastAsia="宋体" w:cs="宋体"/>
          <w:spacing w:val="-4"/>
          <w:sz w:val="28"/>
          <w:szCs w:val="28"/>
          <w:lang w:eastAsia="zh-CN"/>
        </w:rPr>
        <w:t>完成岗位实习，毕业论文通过。</w:t>
      </w:r>
    </w:p>
    <w:p>
      <w:pPr>
        <w:spacing w:before="165" w:line="330" w:lineRule="auto"/>
        <w:ind w:left="27" w:right="97" w:firstLine="553"/>
        <w:jc w:val="both"/>
        <w:rPr>
          <w:rFonts w:hint="eastAsia" w:ascii="宋体" w:hAnsi="宋体" w:eastAsia="宋体" w:cs="宋体"/>
          <w:spacing w:val="-4"/>
          <w:sz w:val="28"/>
          <w:szCs w:val="28"/>
          <w:lang w:eastAsia="zh-CN"/>
        </w:rPr>
      </w:pPr>
      <w:r>
        <w:rPr>
          <w:rFonts w:hint="eastAsia" w:ascii="宋体" w:hAnsi="宋体" w:eastAsia="宋体" w:cs="宋体"/>
          <w:spacing w:val="-4"/>
          <w:sz w:val="28"/>
          <w:szCs w:val="28"/>
          <w:lang w:eastAsia="zh-CN"/>
        </w:rPr>
        <w:t>3.《国家学生体质健康标准》测试成绩50分及以上者准予毕业，测试成绩达不到50分者按结业或肄业处理（因病或残疾学生，凭三甲及以上医院证明向学校提出申请并经过审核通过后可准予毕业）。</w:t>
      </w:r>
    </w:p>
    <w:p>
      <w:pPr>
        <w:spacing w:before="165" w:line="330" w:lineRule="auto"/>
        <w:ind w:left="27" w:right="97" w:firstLine="553"/>
        <w:jc w:val="both"/>
        <w:rPr>
          <w:rFonts w:hint="eastAsia" w:ascii="宋体" w:hAnsi="宋体" w:eastAsia="宋体" w:cs="宋体"/>
          <w:spacing w:val="-4"/>
          <w:sz w:val="28"/>
          <w:szCs w:val="28"/>
          <w:lang w:eastAsia="zh-CN"/>
        </w:rPr>
      </w:pPr>
      <w:r>
        <w:rPr>
          <w:rFonts w:hint="eastAsia" w:ascii="宋体" w:hAnsi="宋体" w:eastAsia="宋体" w:cs="宋体"/>
          <w:spacing w:val="-4"/>
          <w:sz w:val="28"/>
          <w:szCs w:val="28"/>
          <w:lang w:eastAsia="zh-CN"/>
        </w:rPr>
        <w:t>4.建议获得本专业的国家、行业、企业相关技能证书：室内装饰设计师、数字创意建模、室内设计其中之一。</w:t>
      </w:r>
    </w:p>
    <w:p>
      <w:pPr>
        <w:spacing w:before="149" w:line="223" w:lineRule="auto"/>
        <w:ind w:left="638"/>
        <w:outlineLvl w:val="0"/>
        <w:rPr>
          <w:rFonts w:ascii="黑体" w:hAnsi="黑体" w:eastAsia="黑体" w:cs="黑体"/>
          <w:sz w:val="30"/>
          <w:szCs w:val="30"/>
          <w:lang w:eastAsia="zh-CN"/>
        </w:rPr>
      </w:pPr>
      <w:r>
        <w:rPr>
          <w:rFonts w:ascii="黑体" w:hAnsi="黑体" w:eastAsia="黑体" w:cs="黑体"/>
          <w:spacing w:val="-14"/>
          <w:sz w:val="30"/>
          <w:szCs w:val="30"/>
          <w:lang w:eastAsia="zh-CN"/>
          <w14:textOutline w14:w="5448" w14:cap="sq" w14:cmpd="sng" w14:algn="ctr">
            <w14:solidFill>
              <w14:srgbClr w14:val="000000"/>
            </w14:solidFill>
            <w14:prstDash w14:val="solid"/>
            <w14:bevel/>
          </w14:textOutline>
        </w:rPr>
        <w:t>10</w:t>
      </w:r>
      <w:r>
        <w:rPr>
          <w:rFonts w:hint="eastAsia" w:ascii="黑体" w:hAnsi="黑体" w:eastAsia="黑体" w:cs="黑体"/>
          <w:spacing w:val="-14"/>
          <w:sz w:val="30"/>
          <w:szCs w:val="30"/>
          <w:lang w:val="en-US" w:eastAsia="zh-CN"/>
          <w14:textOutline w14:w="5448" w14:cap="sq" w14:cmpd="sng" w14:algn="ctr">
            <w14:solidFill>
              <w14:srgbClr w14:val="000000"/>
            </w14:solidFill>
            <w14:prstDash w14:val="solid"/>
            <w14:bevel/>
          </w14:textOutline>
        </w:rPr>
        <w:t xml:space="preserve"> </w:t>
      </w:r>
      <w:r>
        <w:rPr>
          <w:rFonts w:ascii="黑体" w:hAnsi="黑体" w:eastAsia="黑体" w:cs="黑体"/>
          <w:spacing w:val="-14"/>
          <w:sz w:val="30"/>
          <w:szCs w:val="30"/>
          <w:lang w:eastAsia="zh-CN"/>
          <w14:textOutline w14:w="5448" w14:cap="sq" w14:cmpd="sng" w14:algn="ctr">
            <w14:solidFill>
              <w14:srgbClr w14:val="000000"/>
            </w14:solidFill>
            <w14:prstDash w14:val="solid"/>
            <w14:bevel/>
          </w14:textOutline>
        </w:rPr>
        <w:t>附表</w:t>
      </w:r>
    </w:p>
    <w:p>
      <w:pPr>
        <w:spacing w:before="155" w:line="220" w:lineRule="auto"/>
        <w:ind w:left="580"/>
        <w:rPr>
          <w:rFonts w:ascii="宋体" w:hAnsi="宋体" w:eastAsia="宋体" w:cs="宋体"/>
          <w:sz w:val="28"/>
          <w:szCs w:val="28"/>
          <w:lang w:eastAsia="zh-CN"/>
        </w:rPr>
      </w:pPr>
      <w:r>
        <w:rPr>
          <w:rFonts w:ascii="宋体" w:hAnsi="宋体" w:eastAsia="宋体" w:cs="宋体"/>
          <w:spacing w:val="-6"/>
          <w:sz w:val="28"/>
          <w:szCs w:val="28"/>
          <w:lang w:eastAsia="zh-CN"/>
        </w:rPr>
        <w:t>表10-1教学周历</w:t>
      </w:r>
    </w:p>
    <w:p>
      <w:pPr>
        <w:spacing w:before="166" w:line="219" w:lineRule="auto"/>
        <w:ind w:left="580"/>
        <w:rPr>
          <w:rFonts w:ascii="宋体" w:hAnsi="宋体" w:eastAsia="宋体" w:cs="宋体"/>
          <w:sz w:val="28"/>
          <w:szCs w:val="28"/>
          <w:lang w:eastAsia="zh-CN"/>
        </w:rPr>
      </w:pPr>
      <w:r>
        <w:rPr>
          <w:rFonts w:ascii="宋体" w:hAnsi="宋体" w:eastAsia="宋体" w:cs="宋体"/>
          <w:spacing w:val="-2"/>
          <w:sz w:val="28"/>
          <w:szCs w:val="28"/>
          <w:lang w:eastAsia="zh-CN"/>
        </w:rPr>
        <w:t>表10-2郑州工业安全职业学院方案变更申报表</w:t>
      </w:r>
    </w:p>
    <w:p>
      <w:pPr>
        <w:spacing w:before="167" w:line="219" w:lineRule="auto"/>
        <w:ind w:left="580"/>
        <w:rPr>
          <w:rFonts w:ascii="宋体" w:hAnsi="宋体" w:eastAsia="宋体" w:cs="宋体"/>
          <w:sz w:val="28"/>
          <w:szCs w:val="28"/>
          <w:lang w:eastAsia="zh-CN"/>
        </w:rPr>
      </w:pPr>
      <w:r>
        <w:rPr>
          <w:rFonts w:ascii="宋体" w:hAnsi="宋体" w:eastAsia="宋体" w:cs="宋体"/>
          <w:spacing w:val="-2"/>
          <w:sz w:val="28"/>
          <w:szCs w:val="28"/>
          <w:lang w:eastAsia="zh-CN"/>
        </w:rPr>
        <w:t>表10-3郑州工业安全职业学院方案制论证审批表</w:t>
      </w:r>
    </w:p>
    <w:p>
      <w:pPr>
        <w:spacing w:line="219" w:lineRule="auto"/>
        <w:rPr>
          <w:rFonts w:ascii="宋体" w:hAnsi="宋体" w:eastAsia="宋体" w:cs="宋体"/>
          <w:sz w:val="28"/>
          <w:szCs w:val="28"/>
          <w:lang w:eastAsia="zh-CN"/>
        </w:rPr>
        <w:sectPr>
          <w:footerReference r:id="rId11" w:type="default"/>
          <w:pgSz w:w="11906" w:h="16839"/>
          <w:pgMar w:top="1431" w:right="1718" w:bottom="1156" w:left="1785" w:header="0" w:footer="994" w:gutter="0"/>
          <w:pgBorders>
            <w:top w:val="none" w:sz="0" w:space="0"/>
            <w:left w:val="none" w:sz="0" w:space="0"/>
            <w:bottom w:val="none" w:sz="0" w:space="0"/>
            <w:right w:val="none" w:sz="0" w:space="0"/>
          </w:pgBorders>
          <w:cols w:space="720" w:num="1"/>
        </w:sectPr>
      </w:pPr>
    </w:p>
    <w:p>
      <w:pPr>
        <w:spacing w:before="47" w:line="221" w:lineRule="auto"/>
        <w:rPr>
          <w:rFonts w:ascii="宋体" w:hAnsi="宋体" w:eastAsia="宋体" w:cs="宋体"/>
          <w:sz w:val="24"/>
          <w:szCs w:val="24"/>
        </w:rPr>
      </w:pPr>
      <w:r>
        <w:rPr>
          <w:rFonts w:ascii="宋体" w:hAnsi="宋体" w:eastAsia="宋体" w:cs="宋体"/>
          <w:spacing w:val="-2"/>
          <w:sz w:val="24"/>
          <w:szCs w:val="24"/>
        </w:rPr>
        <w:t>表10</w:t>
      </w:r>
      <w:r>
        <w:rPr>
          <w:rFonts w:ascii="宋体" w:hAnsi="宋体" w:eastAsia="宋体" w:cs="宋体"/>
          <w:spacing w:val="-2"/>
          <w:sz w:val="24"/>
          <w:szCs w:val="24"/>
          <w14:textOutline w14:w="4356" w14:cap="sq" w14:cmpd="sng" w14:algn="ctr">
            <w14:solidFill>
              <w14:srgbClr w14:val="000000"/>
            </w14:solidFill>
            <w14:prstDash w14:val="solid"/>
            <w14:bevel/>
          </w14:textOutline>
        </w:rPr>
        <w:t>-</w:t>
      </w:r>
      <w:r>
        <w:rPr>
          <w:rFonts w:ascii="宋体" w:hAnsi="宋体" w:eastAsia="宋体" w:cs="宋体"/>
          <w:spacing w:val="-2"/>
          <w:sz w:val="24"/>
          <w:szCs w:val="24"/>
        </w:rPr>
        <w:t>1</w:t>
      </w:r>
    </w:p>
    <w:p>
      <w:pPr>
        <w:spacing w:before="142" w:line="226" w:lineRule="auto"/>
        <w:ind w:left="3691"/>
        <w:rPr>
          <w:rFonts w:ascii="黑体" w:hAnsi="黑体" w:eastAsia="黑体" w:cs="黑体"/>
          <w:sz w:val="31"/>
          <w:szCs w:val="31"/>
        </w:rPr>
      </w:pPr>
      <w:r>
        <w:rPr>
          <w:rFonts w:ascii="黑体" w:hAnsi="黑体" w:eastAsia="黑体" w:cs="黑体"/>
          <w:spacing w:val="7"/>
          <w:sz w:val="31"/>
          <w:szCs w:val="31"/>
        </w:rPr>
        <w:t>教学周历</w:t>
      </w:r>
    </w:p>
    <w:p>
      <w:pPr>
        <w:spacing w:line="89" w:lineRule="exact"/>
      </w:pPr>
    </w:p>
    <w:tbl>
      <w:tblPr>
        <w:tblStyle w:val="10"/>
        <w:tblW w:w="86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0"/>
        <w:gridCol w:w="445"/>
        <w:gridCol w:w="388"/>
        <w:gridCol w:w="388"/>
        <w:gridCol w:w="388"/>
        <w:gridCol w:w="388"/>
        <w:gridCol w:w="388"/>
        <w:gridCol w:w="388"/>
        <w:gridCol w:w="388"/>
        <w:gridCol w:w="388"/>
        <w:gridCol w:w="388"/>
        <w:gridCol w:w="388"/>
        <w:gridCol w:w="388"/>
        <w:gridCol w:w="388"/>
        <w:gridCol w:w="388"/>
        <w:gridCol w:w="388"/>
        <w:gridCol w:w="388"/>
        <w:gridCol w:w="388"/>
        <w:gridCol w:w="388"/>
        <w:gridCol w:w="388"/>
        <w:gridCol w:w="388"/>
        <w:gridCol w:w="3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450" w:type="dxa"/>
            <w:vMerge w:val="restart"/>
            <w:tcBorders>
              <w:bottom w:val="nil"/>
            </w:tcBorders>
            <w:textDirection w:val="tbRlV"/>
          </w:tcPr>
          <w:p>
            <w:pPr>
              <w:pStyle w:val="11"/>
              <w:spacing w:before="133" w:line="207" w:lineRule="auto"/>
              <w:ind w:left="117"/>
              <w:rPr>
                <w:sz w:val="18"/>
                <w:szCs w:val="18"/>
              </w:rPr>
            </w:pPr>
            <w:r>
              <w:rPr>
                <w:spacing w:val="-1"/>
                <w:sz w:val="18"/>
                <w:szCs w:val="18"/>
              </w:rPr>
              <w:t>学年</w:t>
            </w:r>
          </w:p>
        </w:tc>
        <w:tc>
          <w:tcPr>
            <w:tcW w:w="445" w:type="dxa"/>
            <w:vMerge w:val="restart"/>
            <w:tcBorders>
              <w:bottom w:val="nil"/>
            </w:tcBorders>
            <w:textDirection w:val="tbRlV"/>
          </w:tcPr>
          <w:p>
            <w:pPr>
              <w:pStyle w:val="11"/>
              <w:spacing w:before="132" w:line="206" w:lineRule="auto"/>
              <w:ind w:left="117"/>
              <w:rPr>
                <w:sz w:val="18"/>
                <w:szCs w:val="18"/>
              </w:rPr>
            </w:pPr>
            <w:r>
              <w:rPr>
                <w:spacing w:val="-1"/>
                <w:sz w:val="18"/>
                <w:szCs w:val="18"/>
              </w:rPr>
              <w:t>学期</w:t>
            </w:r>
          </w:p>
        </w:tc>
        <w:tc>
          <w:tcPr>
            <w:tcW w:w="7741" w:type="dxa"/>
            <w:gridSpan w:val="20"/>
          </w:tcPr>
          <w:p>
            <w:pPr>
              <w:pStyle w:val="11"/>
              <w:spacing w:before="96" w:line="219" w:lineRule="auto"/>
              <w:ind w:left="3515"/>
              <w:rPr>
                <w:sz w:val="18"/>
                <w:szCs w:val="18"/>
              </w:rPr>
            </w:pPr>
            <w:r>
              <w:rPr>
                <w:spacing w:val="-3"/>
                <w:sz w:val="18"/>
                <w:szCs w:val="18"/>
              </w:rPr>
              <w:t>教学周历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450" w:type="dxa"/>
            <w:vMerge w:val="continue"/>
            <w:tcBorders>
              <w:top w:val="nil"/>
            </w:tcBorders>
            <w:textDirection w:val="tbRlV"/>
          </w:tcPr>
          <w:p/>
        </w:tc>
        <w:tc>
          <w:tcPr>
            <w:tcW w:w="445" w:type="dxa"/>
            <w:vMerge w:val="continue"/>
            <w:tcBorders>
              <w:top w:val="nil"/>
            </w:tcBorders>
            <w:textDirection w:val="tbRlV"/>
          </w:tcPr>
          <w:p/>
        </w:tc>
        <w:tc>
          <w:tcPr>
            <w:tcW w:w="388" w:type="dxa"/>
          </w:tcPr>
          <w:p>
            <w:pPr>
              <w:spacing w:before="120" w:line="188" w:lineRule="auto"/>
              <w:ind w:left="167"/>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388" w:type="dxa"/>
          </w:tcPr>
          <w:p>
            <w:pPr>
              <w:spacing w:before="120" w:line="188" w:lineRule="auto"/>
              <w:ind w:left="148"/>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388" w:type="dxa"/>
          </w:tcPr>
          <w:p>
            <w:pPr>
              <w:spacing w:before="120" w:line="188" w:lineRule="auto"/>
              <w:ind w:left="152"/>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388" w:type="dxa"/>
          </w:tcPr>
          <w:p>
            <w:pPr>
              <w:spacing w:before="120" w:line="188" w:lineRule="auto"/>
              <w:ind w:left="149"/>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388" w:type="dxa"/>
          </w:tcPr>
          <w:p>
            <w:pPr>
              <w:spacing w:before="123" w:line="185" w:lineRule="auto"/>
              <w:ind w:left="153"/>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388" w:type="dxa"/>
          </w:tcPr>
          <w:p>
            <w:pPr>
              <w:spacing w:before="120" w:line="188" w:lineRule="auto"/>
              <w:ind w:left="155"/>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388" w:type="dxa"/>
          </w:tcPr>
          <w:p>
            <w:pPr>
              <w:spacing w:before="123" w:line="185" w:lineRule="auto"/>
              <w:ind w:left="152"/>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tc>
        <w:tc>
          <w:tcPr>
            <w:tcW w:w="388" w:type="dxa"/>
          </w:tcPr>
          <w:p>
            <w:pPr>
              <w:spacing w:before="120" w:line="188" w:lineRule="auto"/>
              <w:ind w:left="157"/>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388" w:type="dxa"/>
          </w:tcPr>
          <w:p>
            <w:pPr>
              <w:spacing w:before="120" w:line="188" w:lineRule="auto"/>
              <w:ind w:left="155"/>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tc>
        <w:tc>
          <w:tcPr>
            <w:tcW w:w="388" w:type="dxa"/>
          </w:tcPr>
          <w:p>
            <w:pPr>
              <w:spacing w:before="120" w:line="188" w:lineRule="auto"/>
              <w:ind w:left="12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tc>
        <w:tc>
          <w:tcPr>
            <w:tcW w:w="388" w:type="dxa"/>
          </w:tcPr>
          <w:p>
            <w:pPr>
              <w:spacing w:before="120" w:line="188" w:lineRule="auto"/>
              <w:ind w:left="127"/>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tc>
        <w:tc>
          <w:tcPr>
            <w:tcW w:w="388" w:type="dxa"/>
          </w:tcPr>
          <w:p>
            <w:pPr>
              <w:spacing w:before="120" w:line="188" w:lineRule="auto"/>
              <w:ind w:left="123"/>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tc>
        <w:tc>
          <w:tcPr>
            <w:tcW w:w="388" w:type="dxa"/>
          </w:tcPr>
          <w:p>
            <w:pPr>
              <w:spacing w:before="120" w:line="188" w:lineRule="auto"/>
              <w:ind w:left="12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tc>
        <w:tc>
          <w:tcPr>
            <w:tcW w:w="388" w:type="dxa"/>
          </w:tcPr>
          <w:p>
            <w:pPr>
              <w:spacing w:before="120" w:line="188" w:lineRule="auto"/>
              <w:ind w:left="12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tc>
        <w:tc>
          <w:tcPr>
            <w:tcW w:w="388" w:type="dxa"/>
          </w:tcPr>
          <w:p>
            <w:pPr>
              <w:spacing w:before="120" w:line="188" w:lineRule="auto"/>
              <w:ind w:left="123"/>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tc>
        <w:tc>
          <w:tcPr>
            <w:tcW w:w="388" w:type="dxa"/>
          </w:tcPr>
          <w:p>
            <w:pPr>
              <w:spacing w:before="120" w:line="188" w:lineRule="auto"/>
              <w:ind w:left="12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tc>
        <w:tc>
          <w:tcPr>
            <w:tcW w:w="388" w:type="dxa"/>
          </w:tcPr>
          <w:p>
            <w:pPr>
              <w:spacing w:before="120" w:line="188" w:lineRule="auto"/>
              <w:ind w:left="12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tc>
        <w:tc>
          <w:tcPr>
            <w:tcW w:w="388" w:type="dxa"/>
          </w:tcPr>
          <w:p>
            <w:pPr>
              <w:spacing w:before="120" w:line="188" w:lineRule="auto"/>
              <w:ind w:left="12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tc>
        <w:tc>
          <w:tcPr>
            <w:tcW w:w="388" w:type="dxa"/>
          </w:tcPr>
          <w:p>
            <w:pPr>
              <w:spacing w:before="120" w:line="188" w:lineRule="auto"/>
              <w:ind w:left="12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tc>
        <w:tc>
          <w:tcPr>
            <w:tcW w:w="369" w:type="dxa"/>
          </w:tcPr>
          <w:p>
            <w:pPr>
              <w:spacing w:before="120" w:line="188" w:lineRule="auto"/>
              <w:ind w:left="9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450" w:type="dxa"/>
            <w:vMerge w:val="restart"/>
            <w:tcBorders>
              <w:bottom w:val="nil"/>
            </w:tcBorders>
          </w:tcPr>
          <w:p>
            <w:pPr>
              <w:spacing w:line="261" w:lineRule="auto"/>
            </w:pPr>
          </w:p>
          <w:p>
            <w:pPr>
              <w:pStyle w:val="11"/>
              <w:spacing w:before="58" w:line="140" w:lineRule="exact"/>
              <w:ind w:left="141"/>
              <w:rPr>
                <w:sz w:val="18"/>
                <w:szCs w:val="18"/>
              </w:rPr>
            </w:pPr>
            <w:r>
              <w:rPr>
                <w:position w:val="-4"/>
                <w:sz w:val="18"/>
                <w:szCs w:val="18"/>
              </w:rPr>
              <w:t>一</w:t>
            </w:r>
          </w:p>
        </w:tc>
        <w:tc>
          <w:tcPr>
            <w:tcW w:w="445" w:type="dxa"/>
          </w:tcPr>
          <w:p>
            <w:pPr>
              <w:spacing w:before="112" w:line="188" w:lineRule="auto"/>
              <w:ind w:left="194"/>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388" w:type="dxa"/>
          </w:tcPr>
          <w:p>
            <w:pPr>
              <w:pStyle w:val="11"/>
              <w:spacing w:before="80" w:line="227" w:lineRule="auto"/>
              <w:ind w:left="110"/>
              <w:rPr>
                <w:sz w:val="18"/>
                <w:szCs w:val="18"/>
              </w:rPr>
            </w:pPr>
            <w:r>
              <w:rPr>
                <w:sz w:val="18"/>
                <w:szCs w:val="18"/>
              </w:rPr>
              <w:t>★</w:t>
            </w:r>
          </w:p>
        </w:tc>
        <w:tc>
          <w:tcPr>
            <w:tcW w:w="388" w:type="dxa"/>
          </w:tcPr>
          <w:p>
            <w:pPr>
              <w:pStyle w:val="11"/>
              <w:spacing w:before="80" w:line="227" w:lineRule="auto"/>
              <w:ind w:left="111"/>
              <w:rPr>
                <w:sz w:val="18"/>
                <w:szCs w:val="18"/>
              </w:rPr>
            </w:pPr>
            <w:r>
              <w:rPr>
                <w:sz w:val="18"/>
                <w:szCs w:val="18"/>
              </w:rPr>
              <w:t>★</w:t>
            </w:r>
          </w:p>
        </w:tc>
        <w:tc>
          <w:tcPr>
            <w:tcW w:w="388" w:type="dxa"/>
          </w:tcPr>
          <w:p>
            <w:pPr>
              <w:pStyle w:val="11"/>
              <w:spacing w:before="81" w:line="234" w:lineRule="auto"/>
              <w:ind w:left="113"/>
              <w:rPr>
                <w:sz w:val="18"/>
                <w:szCs w:val="18"/>
              </w:rPr>
            </w:pPr>
            <w:r>
              <w:rPr>
                <w:spacing w:val="29"/>
                <w:w w:val="115"/>
                <w:sz w:val="18"/>
                <w:szCs w:val="18"/>
              </w:rPr>
              <w:t>〓</w:t>
            </w:r>
          </w:p>
        </w:tc>
        <w:tc>
          <w:tcPr>
            <w:tcW w:w="388" w:type="dxa"/>
          </w:tcPr>
          <w:p>
            <w:pPr>
              <w:pStyle w:val="11"/>
              <w:spacing w:before="58" w:line="263" w:lineRule="exact"/>
              <w:ind w:left="28"/>
              <w:rPr>
                <w:sz w:val="20"/>
                <w:szCs w:val="20"/>
              </w:rPr>
            </w:pPr>
            <w:r>
              <w:rPr>
                <w:spacing w:val="31"/>
                <w:w w:val="122"/>
                <w:position w:val="1"/>
                <w:sz w:val="20"/>
                <w:szCs w:val="20"/>
              </w:rPr>
              <w:t>〓</w:t>
            </w:r>
          </w:p>
        </w:tc>
        <w:tc>
          <w:tcPr>
            <w:tcW w:w="388" w:type="dxa"/>
          </w:tcPr>
          <w:p>
            <w:pPr>
              <w:pStyle w:val="11"/>
              <w:spacing w:before="58" w:line="263" w:lineRule="exact"/>
              <w:ind w:left="28"/>
              <w:rPr>
                <w:sz w:val="20"/>
                <w:szCs w:val="20"/>
              </w:rPr>
            </w:pPr>
            <w:r>
              <w:rPr>
                <w:spacing w:val="31"/>
                <w:w w:val="122"/>
                <w:position w:val="1"/>
                <w:sz w:val="20"/>
                <w:szCs w:val="20"/>
              </w:rPr>
              <w:t>〓</w:t>
            </w:r>
          </w:p>
        </w:tc>
        <w:tc>
          <w:tcPr>
            <w:tcW w:w="388" w:type="dxa"/>
          </w:tcPr>
          <w:p>
            <w:pPr>
              <w:pStyle w:val="11"/>
              <w:spacing w:before="58" w:line="263" w:lineRule="exact"/>
              <w:ind w:left="29"/>
              <w:rPr>
                <w:sz w:val="20"/>
                <w:szCs w:val="20"/>
              </w:rPr>
            </w:pPr>
            <w:r>
              <w:rPr>
                <w:spacing w:val="31"/>
                <w:w w:val="122"/>
                <w:position w:val="1"/>
                <w:sz w:val="20"/>
                <w:szCs w:val="20"/>
              </w:rPr>
              <w:t>〓</w:t>
            </w:r>
          </w:p>
        </w:tc>
        <w:tc>
          <w:tcPr>
            <w:tcW w:w="388" w:type="dxa"/>
          </w:tcPr>
          <w:p>
            <w:pPr>
              <w:pStyle w:val="11"/>
              <w:spacing w:before="58" w:line="263" w:lineRule="exact"/>
              <w:ind w:left="28"/>
              <w:rPr>
                <w:sz w:val="20"/>
                <w:szCs w:val="20"/>
              </w:rPr>
            </w:pPr>
            <w:r>
              <w:rPr>
                <w:spacing w:val="31"/>
                <w:w w:val="122"/>
                <w:position w:val="1"/>
                <w:sz w:val="20"/>
                <w:szCs w:val="20"/>
              </w:rPr>
              <w:t>〓</w:t>
            </w:r>
          </w:p>
        </w:tc>
        <w:tc>
          <w:tcPr>
            <w:tcW w:w="388" w:type="dxa"/>
          </w:tcPr>
          <w:p>
            <w:pPr>
              <w:pStyle w:val="11"/>
              <w:spacing w:before="58" w:line="263" w:lineRule="exact"/>
              <w:ind w:left="28"/>
              <w:rPr>
                <w:sz w:val="20"/>
                <w:szCs w:val="20"/>
              </w:rPr>
            </w:pPr>
            <w:r>
              <w:rPr>
                <w:spacing w:val="31"/>
                <w:w w:val="122"/>
                <w:position w:val="1"/>
                <w:sz w:val="20"/>
                <w:szCs w:val="20"/>
              </w:rPr>
              <w:t>〓</w:t>
            </w:r>
          </w:p>
        </w:tc>
        <w:tc>
          <w:tcPr>
            <w:tcW w:w="388" w:type="dxa"/>
          </w:tcPr>
          <w:p>
            <w:pPr>
              <w:pStyle w:val="11"/>
              <w:spacing w:before="58" w:line="263" w:lineRule="exact"/>
              <w:ind w:left="29"/>
              <w:rPr>
                <w:sz w:val="20"/>
                <w:szCs w:val="20"/>
              </w:rPr>
            </w:pPr>
            <w:r>
              <w:rPr>
                <w:spacing w:val="31"/>
                <w:w w:val="122"/>
                <w:position w:val="1"/>
                <w:sz w:val="20"/>
                <w:szCs w:val="20"/>
              </w:rPr>
              <w:t>〓</w:t>
            </w:r>
          </w:p>
        </w:tc>
        <w:tc>
          <w:tcPr>
            <w:tcW w:w="388" w:type="dxa"/>
          </w:tcPr>
          <w:p>
            <w:pPr>
              <w:pStyle w:val="11"/>
              <w:spacing w:before="58" w:line="263" w:lineRule="exact"/>
              <w:ind w:left="28"/>
              <w:rPr>
                <w:sz w:val="20"/>
                <w:szCs w:val="20"/>
              </w:rPr>
            </w:pPr>
            <w:r>
              <w:rPr>
                <w:spacing w:val="31"/>
                <w:w w:val="122"/>
                <w:position w:val="1"/>
                <w:sz w:val="20"/>
                <w:szCs w:val="20"/>
              </w:rPr>
              <w:t>〓</w:t>
            </w:r>
          </w:p>
        </w:tc>
        <w:tc>
          <w:tcPr>
            <w:tcW w:w="388" w:type="dxa"/>
          </w:tcPr>
          <w:p>
            <w:pPr>
              <w:pStyle w:val="11"/>
              <w:spacing w:before="58" w:line="263" w:lineRule="exact"/>
              <w:ind w:left="28"/>
              <w:rPr>
                <w:sz w:val="20"/>
                <w:szCs w:val="20"/>
              </w:rPr>
            </w:pPr>
            <w:r>
              <w:rPr>
                <w:spacing w:val="31"/>
                <w:w w:val="122"/>
                <w:position w:val="1"/>
                <w:sz w:val="20"/>
                <w:szCs w:val="20"/>
              </w:rPr>
              <w:t>〓</w:t>
            </w:r>
          </w:p>
        </w:tc>
        <w:tc>
          <w:tcPr>
            <w:tcW w:w="388" w:type="dxa"/>
          </w:tcPr>
          <w:p>
            <w:pPr>
              <w:pStyle w:val="11"/>
              <w:spacing w:before="58" w:line="263" w:lineRule="exact"/>
              <w:ind w:left="29"/>
              <w:rPr>
                <w:sz w:val="20"/>
                <w:szCs w:val="20"/>
              </w:rPr>
            </w:pPr>
            <w:r>
              <w:rPr>
                <w:spacing w:val="31"/>
                <w:w w:val="122"/>
                <w:position w:val="1"/>
                <w:sz w:val="20"/>
                <w:szCs w:val="20"/>
              </w:rPr>
              <w:t>〓</w:t>
            </w:r>
          </w:p>
        </w:tc>
        <w:tc>
          <w:tcPr>
            <w:tcW w:w="388" w:type="dxa"/>
          </w:tcPr>
          <w:p>
            <w:pPr>
              <w:pStyle w:val="11"/>
              <w:spacing w:before="58" w:line="263" w:lineRule="exact"/>
              <w:ind w:left="30"/>
              <w:rPr>
                <w:sz w:val="20"/>
                <w:szCs w:val="20"/>
              </w:rPr>
            </w:pPr>
            <w:r>
              <w:rPr>
                <w:spacing w:val="31"/>
                <w:w w:val="122"/>
                <w:position w:val="1"/>
                <w:sz w:val="20"/>
                <w:szCs w:val="20"/>
              </w:rPr>
              <w:t>〓</w:t>
            </w:r>
          </w:p>
        </w:tc>
        <w:tc>
          <w:tcPr>
            <w:tcW w:w="388" w:type="dxa"/>
          </w:tcPr>
          <w:p>
            <w:pPr>
              <w:pStyle w:val="11"/>
              <w:spacing w:before="58" w:line="263" w:lineRule="exact"/>
              <w:ind w:left="28"/>
              <w:rPr>
                <w:sz w:val="20"/>
                <w:szCs w:val="20"/>
              </w:rPr>
            </w:pPr>
            <w:r>
              <w:rPr>
                <w:spacing w:val="31"/>
                <w:w w:val="122"/>
                <w:position w:val="1"/>
                <w:sz w:val="20"/>
                <w:szCs w:val="20"/>
              </w:rPr>
              <w:t>〓</w:t>
            </w:r>
          </w:p>
        </w:tc>
        <w:tc>
          <w:tcPr>
            <w:tcW w:w="388" w:type="dxa"/>
          </w:tcPr>
          <w:p>
            <w:pPr>
              <w:pStyle w:val="11"/>
              <w:spacing w:before="58" w:line="263" w:lineRule="exact"/>
              <w:ind w:left="29"/>
              <w:rPr>
                <w:sz w:val="20"/>
                <w:szCs w:val="20"/>
              </w:rPr>
            </w:pPr>
            <w:r>
              <w:rPr>
                <w:spacing w:val="31"/>
                <w:w w:val="122"/>
                <w:position w:val="1"/>
                <w:sz w:val="20"/>
                <w:szCs w:val="20"/>
              </w:rPr>
              <w:t>〓</w:t>
            </w:r>
          </w:p>
        </w:tc>
        <w:tc>
          <w:tcPr>
            <w:tcW w:w="388" w:type="dxa"/>
          </w:tcPr>
          <w:p>
            <w:pPr>
              <w:pStyle w:val="11"/>
              <w:spacing w:before="58" w:line="263" w:lineRule="exact"/>
              <w:ind w:left="30"/>
              <w:rPr>
                <w:sz w:val="20"/>
                <w:szCs w:val="20"/>
              </w:rPr>
            </w:pPr>
            <w:r>
              <w:rPr>
                <w:spacing w:val="31"/>
                <w:w w:val="122"/>
                <w:position w:val="1"/>
                <w:sz w:val="20"/>
                <w:szCs w:val="20"/>
              </w:rPr>
              <w:t>〓</w:t>
            </w:r>
          </w:p>
        </w:tc>
        <w:tc>
          <w:tcPr>
            <w:tcW w:w="388" w:type="dxa"/>
          </w:tcPr>
          <w:p>
            <w:pPr>
              <w:pStyle w:val="11"/>
              <w:spacing w:before="58" w:line="263" w:lineRule="exact"/>
              <w:ind w:left="31"/>
              <w:rPr>
                <w:sz w:val="20"/>
                <w:szCs w:val="20"/>
              </w:rPr>
            </w:pPr>
            <w:r>
              <w:rPr>
                <w:spacing w:val="31"/>
                <w:w w:val="122"/>
                <w:position w:val="1"/>
                <w:sz w:val="20"/>
                <w:szCs w:val="20"/>
              </w:rPr>
              <w:t>〓</w:t>
            </w:r>
          </w:p>
        </w:tc>
        <w:tc>
          <w:tcPr>
            <w:tcW w:w="388" w:type="dxa"/>
          </w:tcPr>
          <w:p>
            <w:pPr>
              <w:pStyle w:val="11"/>
              <w:spacing w:before="58" w:line="263" w:lineRule="exact"/>
              <w:ind w:left="32"/>
              <w:rPr>
                <w:sz w:val="20"/>
                <w:szCs w:val="20"/>
              </w:rPr>
            </w:pPr>
            <w:r>
              <w:rPr>
                <w:spacing w:val="31"/>
                <w:w w:val="122"/>
                <w:position w:val="1"/>
                <w:sz w:val="20"/>
                <w:szCs w:val="20"/>
              </w:rPr>
              <w:t>〓</w:t>
            </w:r>
          </w:p>
        </w:tc>
        <w:tc>
          <w:tcPr>
            <w:tcW w:w="388" w:type="dxa"/>
          </w:tcPr>
          <w:p>
            <w:pPr>
              <w:pStyle w:val="11"/>
              <w:spacing w:before="58" w:line="269" w:lineRule="exact"/>
              <w:ind w:left="49"/>
              <w:rPr>
                <w:sz w:val="20"/>
                <w:szCs w:val="20"/>
              </w:rPr>
            </w:pPr>
            <w:r>
              <w:rPr>
                <w:spacing w:val="14"/>
                <w:w w:val="117"/>
                <w:position w:val="1"/>
                <w:sz w:val="20"/>
                <w:szCs w:val="20"/>
              </w:rPr>
              <w:t>#</w:t>
            </w:r>
          </w:p>
        </w:tc>
        <w:tc>
          <w:tcPr>
            <w:tcW w:w="369" w:type="dxa"/>
          </w:tcPr>
          <w:p>
            <w:pPr>
              <w:pStyle w:val="11"/>
              <w:spacing w:before="58" w:line="269" w:lineRule="exact"/>
              <w:ind w:left="40"/>
              <w:rPr>
                <w:sz w:val="20"/>
                <w:szCs w:val="20"/>
              </w:rPr>
            </w:pPr>
            <w:r>
              <w:rPr>
                <w:spacing w:val="14"/>
                <w:w w:val="117"/>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450" w:type="dxa"/>
            <w:vMerge w:val="continue"/>
            <w:tcBorders>
              <w:top w:val="nil"/>
            </w:tcBorders>
          </w:tcPr>
          <w:p/>
        </w:tc>
        <w:tc>
          <w:tcPr>
            <w:tcW w:w="445" w:type="dxa"/>
          </w:tcPr>
          <w:p>
            <w:pPr>
              <w:spacing w:before="114" w:line="188" w:lineRule="auto"/>
              <w:ind w:left="177"/>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388" w:type="dxa"/>
          </w:tcPr>
          <w:p>
            <w:pPr>
              <w:pStyle w:val="11"/>
              <w:spacing w:before="60" w:line="263" w:lineRule="exact"/>
              <w:ind w:left="28"/>
              <w:rPr>
                <w:sz w:val="20"/>
                <w:szCs w:val="20"/>
              </w:rPr>
            </w:pPr>
            <w:r>
              <w:rPr>
                <w:spacing w:val="31"/>
                <w:w w:val="122"/>
                <w:position w:val="1"/>
                <w:sz w:val="20"/>
                <w:szCs w:val="20"/>
              </w:rPr>
              <w:t>〓</w:t>
            </w:r>
          </w:p>
        </w:tc>
        <w:tc>
          <w:tcPr>
            <w:tcW w:w="388" w:type="dxa"/>
          </w:tcPr>
          <w:p>
            <w:pPr>
              <w:pStyle w:val="11"/>
              <w:spacing w:before="60" w:line="263" w:lineRule="exact"/>
              <w:ind w:left="28"/>
              <w:rPr>
                <w:sz w:val="20"/>
                <w:szCs w:val="20"/>
              </w:rPr>
            </w:pPr>
            <w:r>
              <w:rPr>
                <w:spacing w:val="31"/>
                <w:w w:val="122"/>
                <w:position w:val="1"/>
                <w:sz w:val="20"/>
                <w:szCs w:val="20"/>
              </w:rPr>
              <w:t>〓</w:t>
            </w:r>
          </w:p>
        </w:tc>
        <w:tc>
          <w:tcPr>
            <w:tcW w:w="388" w:type="dxa"/>
          </w:tcPr>
          <w:p>
            <w:pPr>
              <w:pStyle w:val="11"/>
              <w:spacing w:before="60" w:line="263" w:lineRule="exact"/>
              <w:ind w:left="27"/>
              <w:rPr>
                <w:sz w:val="20"/>
                <w:szCs w:val="20"/>
              </w:rPr>
            </w:pPr>
            <w:r>
              <w:rPr>
                <w:spacing w:val="31"/>
                <w:w w:val="122"/>
                <w:position w:val="1"/>
                <w:sz w:val="20"/>
                <w:szCs w:val="20"/>
              </w:rPr>
              <w:t>〓</w:t>
            </w:r>
          </w:p>
        </w:tc>
        <w:tc>
          <w:tcPr>
            <w:tcW w:w="388" w:type="dxa"/>
          </w:tcPr>
          <w:p>
            <w:pPr>
              <w:pStyle w:val="11"/>
              <w:spacing w:before="60" w:line="263" w:lineRule="exact"/>
              <w:ind w:left="28"/>
              <w:rPr>
                <w:sz w:val="20"/>
                <w:szCs w:val="20"/>
              </w:rPr>
            </w:pPr>
            <w:r>
              <w:rPr>
                <w:spacing w:val="31"/>
                <w:w w:val="122"/>
                <w:position w:val="1"/>
                <w:sz w:val="20"/>
                <w:szCs w:val="20"/>
              </w:rPr>
              <w:t>〓</w:t>
            </w:r>
          </w:p>
        </w:tc>
        <w:tc>
          <w:tcPr>
            <w:tcW w:w="388" w:type="dxa"/>
          </w:tcPr>
          <w:p>
            <w:pPr>
              <w:pStyle w:val="11"/>
              <w:spacing w:before="60" w:line="263" w:lineRule="exact"/>
              <w:ind w:left="28"/>
              <w:rPr>
                <w:sz w:val="20"/>
                <w:szCs w:val="20"/>
              </w:rPr>
            </w:pPr>
            <w:r>
              <w:rPr>
                <w:spacing w:val="31"/>
                <w:w w:val="122"/>
                <w:position w:val="1"/>
                <w:sz w:val="20"/>
                <w:szCs w:val="20"/>
              </w:rPr>
              <w:t>〓</w:t>
            </w:r>
          </w:p>
        </w:tc>
        <w:tc>
          <w:tcPr>
            <w:tcW w:w="388" w:type="dxa"/>
          </w:tcPr>
          <w:p>
            <w:pPr>
              <w:pStyle w:val="11"/>
              <w:spacing w:before="60" w:line="263" w:lineRule="exact"/>
              <w:ind w:left="29"/>
              <w:rPr>
                <w:sz w:val="20"/>
                <w:szCs w:val="20"/>
              </w:rPr>
            </w:pPr>
            <w:r>
              <w:rPr>
                <w:spacing w:val="31"/>
                <w:w w:val="122"/>
                <w:position w:val="1"/>
                <w:sz w:val="20"/>
                <w:szCs w:val="20"/>
              </w:rPr>
              <w:t>〓</w:t>
            </w:r>
          </w:p>
        </w:tc>
        <w:tc>
          <w:tcPr>
            <w:tcW w:w="388" w:type="dxa"/>
          </w:tcPr>
          <w:p>
            <w:pPr>
              <w:pStyle w:val="11"/>
              <w:spacing w:before="60" w:line="263" w:lineRule="exact"/>
              <w:ind w:left="28"/>
              <w:rPr>
                <w:sz w:val="20"/>
                <w:szCs w:val="20"/>
              </w:rPr>
            </w:pPr>
            <w:r>
              <w:rPr>
                <w:spacing w:val="31"/>
                <w:w w:val="122"/>
                <w:position w:val="1"/>
                <w:sz w:val="20"/>
                <w:szCs w:val="20"/>
              </w:rPr>
              <w:t>〓</w:t>
            </w:r>
          </w:p>
        </w:tc>
        <w:tc>
          <w:tcPr>
            <w:tcW w:w="388" w:type="dxa"/>
          </w:tcPr>
          <w:p>
            <w:pPr>
              <w:pStyle w:val="11"/>
              <w:spacing w:before="60" w:line="263" w:lineRule="exact"/>
              <w:ind w:left="28"/>
              <w:rPr>
                <w:sz w:val="20"/>
                <w:szCs w:val="20"/>
              </w:rPr>
            </w:pPr>
            <w:r>
              <w:rPr>
                <w:spacing w:val="31"/>
                <w:w w:val="122"/>
                <w:position w:val="1"/>
                <w:sz w:val="20"/>
                <w:szCs w:val="20"/>
              </w:rPr>
              <w:t>〓</w:t>
            </w:r>
          </w:p>
        </w:tc>
        <w:tc>
          <w:tcPr>
            <w:tcW w:w="388" w:type="dxa"/>
          </w:tcPr>
          <w:p>
            <w:pPr>
              <w:pStyle w:val="11"/>
              <w:spacing w:before="60" w:line="263" w:lineRule="exact"/>
              <w:ind w:left="29"/>
              <w:rPr>
                <w:sz w:val="20"/>
                <w:szCs w:val="20"/>
              </w:rPr>
            </w:pPr>
            <w:r>
              <w:rPr>
                <w:spacing w:val="31"/>
                <w:w w:val="122"/>
                <w:position w:val="1"/>
                <w:sz w:val="20"/>
                <w:szCs w:val="20"/>
              </w:rPr>
              <w:t>〓</w:t>
            </w:r>
          </w:p>
        </w:tc>
        <w:tc>
          <w:tcPr>
            <w:tcW w:w="388" w:type="dxa"/>
          </w:tcPr>
          <w:p>
            <w:pPr>
              <w:pStyle w:val="11"/>
              <w:spacing w:before="60" w:line="263" w:lineRule="exact"/>
              <w:ind w:left="28"/>
              <w:rPr>
                <w:sz w:val="20"/>
                <w:szCs w:val="20"/>
              </w:rPr>
            </w:pPr>
            <w:r>
              <w:rPr>
                <w:spacing w:val="31"/>
                <w:w w:val="122"/>
                <w:position w:val="1"/>
                <w:sz w:val="20"/>
                <w:szCs w:val="20"/>
              </w:rPr>
              <w:t>〓</w:t>
            </w:r>
          </w:p>
        </w:tc>
        <w:tc>
          <w:tcPr>
            <w:tcW w:w="388" w:type="dxa"/>
          </w:tcPr>
          <w:p>
            <w:pPr>
              <w:pStyle w:val="11"/>
              <w:spacing w:before="60" w:line="263" w:lineRule="exact"/>
              <w:ind w:left="28"/>
              <w:rPr>
                <w:sz w:val="20"/>
                <w:szCs w:val="20"/>
              </w:rPr>
            </w:pPr>
            <w:r>
              <w:rPr>
                <w:spacing w:val="31"/>
                <w:w w:val="122"/>
                <w:position w:val="1"/>
                <w:sz w:val="20"/>
                <w:szCs w:val="20"/>
              </w:rPr>
              <w:t>〓</w:t>
            </w:r>
          </w:p>
        </w:tc>
        <w:tc>
          <w:tcPr>
            <w:tcW w:w="388" w:type="dxa"/>
          </w:tcPr>
          <w:p>
            <w:pPr>
              <w:pStyle w:val="11"/>
              <w:spacing w:before="60" w:line="263" w:lineRule="exact"/>
              <w:ind w:left="29"/>
              <w:rPr>
                <w:sz w:val="20"/>
                <w:szCs w:val="20"/>
              </w:rPr>
            </w:pPr>
            <w:r>
              <w:rPr>
                <w:spacing w:val="31"/>
                <w:w w:val="122"/>
                <w:position w:val="1"/>
                <w:sz w:val="20"/>
                <w:szCs w:val="20"/>
              </w:rPr>
              <w:t>〓</w:t>
            </w:r>
          </w:p>
        </w:tc>
        <w:tc>
          <w:tcPr>
            <w:tcW w:w="388" w:type="dxa"/>
          </w:tcPr>
          <w:p>
            <w:pPr>
              <w:pStyle w:val="11"/>
              <w:spacing w:before="60" w:line="263" w:lineRule="exact"/>
              <w:ind w:left="30"/>
              <w:rPr>
                <w:sz w:val="20"/>
                <w:szCs w:val="20"/>
              </w:rPr>
            </w:pPr>
            <w:r>
              <w:rPr>
                <w:spacing w:val="31"/>
                <w:w w:val="122"/>
                <w:position w:val="1"/>
                <w:sz w:val="20"/>
                <w:szCs w:val="20"/>
              </w:rPr>
              <w:t>〓</w:t>
            </w:r>
          </w:p>
        </w:tc>
        <w:tc>
          <w:tcPr>
            <w:tcW w:w="388" w:type="dxa"/>
          </w:tcPr>
          <w:p>
            <w:pPr>
              <w:pStyle w:val="11"/>
              <w:spacing w:before="60" w:line="263" w:lineRule="exact"/>
              <w:ind w:left="28"/>
              <w:rPr>
                <w:sz w:val="20"/>
                <w:szCs w:val="20"/>
              </w:rPr>
            </w:pPr>
            <w:r>
              <w:rPr>
                <w:spacing w:val="31"/>
                <w:w w:val="122"/>
                <w:position w:val="1"/>
                <w:sz w:val="20"/>
                <w:szCs w:val="20"/>
              </w:rPr>
              <w:t>〓</w:t>
            </w:r>
          </w:p>
        </w:tc>
        <w:tc>
          <w:tcPr>
            <w:tcW w:w="388" w:type="dxa"/>
          </w:tcPr>
          <w:p>
            <w:pPr>
              <w:pStyle w:val="11"/>
              <w:spacing w:before="60" w:line="263" w:lineRule="exact"/>
              <w:ind w:left="29"/>
              <w:rPr>
                <w:sz w:val="20"/>
                <w:szCs w:val="20"/>
              </w:rPr>
            </w:pPr>
            <w:r>
              <w:rPr>
                <w:spacing w:val="31"/>
                <w:w w:val="122"/>
                <w:position w:val="1"/>
                <w:sz w:val="20"/>
                <w:szCs w:val="20"/>
              </w:rPr>
              <w:t>〓</w:t>
            </w:r>
          </w:p>
        </w:tc>
        <w:tc>
          <w:tcPr>
            <w:tcW w:w="388" w:type="dxa"/>
          </w:tcPr>
          <w:p>
            <w:pPr>
              <w:pStyle w:val="11"/>
              <w:spacing w:before="60" w:line="263" w:lineRule="exact"/>
              <w:ind w:left="30"/>
              <w:rPr>
                <w:sz w:val="20"/>
                <w:szCs w:val="20"/>
              </w:rPr>
            </w:pPr>
            <w:r>
              <w:rPr>
                <w:spacing w:val="31"/>
                <w:w w:val="122"/>
                <w:position w:val="1"/>
                <w:sz w:val="20"/>
                <w:szCs w:val="20"/>
              </w:rPr>
              <w:t>〓</w:t>
            </w:r>
          </w:p>
        </w:tc>
        <w:tc>
          <w:tcPr>
            <w:tcW w:w="388" w:type="dxa"/>
          </w:tcPr>
          <w:p>
            <w:pPr>
              <w:pStyle w:val="11"/>
              <w:spacing w:before="60" w:line="263" w:lineRule="exact"/>
              <w:ind w:left="31"/>
              <w:rPr>
                <w:sz w:val="20"/>
                <w:szCs w:val="20"/>
              </w:rPr>
            </w:pPr>
            <w:r>
              <w:rPr>
                <w:spacing w:val="31"/>
                <w:w w:val="122"/>
                <w:position w:val="1"/>
                <w:sz w:val="20"/>
                <w:szCs w:val="20"/>
              </w:rPr>
              <w:t>〓</w:t>
            </w:r>
          </w:p>
        </w:tc>
        <w:tc>
          <w:tcPr>
            <w:tcW w:w="388" w:type="dxa"/>
          </w:tcPr>
          <w:p>
            <w:pPr>
              <w:pStyle w:val="11"/>
              <w:spacing w:before="60" w:line="263" w:lineRule="exact"/>
              <w:ind w:left="32"/>
              <w:rPr>
                <w:sz w:val="20"/>
                <w:szCs w:val="20"/>
              </w:rPr>
            </w:pPr>
            <w:r>
              <w:rPr>
                <w:spacing w:val="31"/>
                <w:w w:val="122"/>
                <w:position w:val="1"/>
                <w:sz w:val="20"/>
                <w:szCs w:val="20"/>
              </w:rPr>
              <w:t>〓</w:t>
            </w:r>
          </w:p>
        </w:tc>
        <w:tc>
          <w:tcPr>
            <w:tcW w:w="388" w:type="dxa"/>
          </w:tcPr>
          <w:p>
            <w:pPr>
              <w:pStyle w:val="11"/>
              <w:spacing w:before="60" w:line="268" w:lineRule="exact"/>
              <w:ind w:left="49"/>
              <w:rPr>
                <w:sz w:val="20"/>
                <w:szCs w:val="20"/>
              </w:rPr>
            </w:pPr>
            <w:r>
              <w:rPr>
                <w:spacing w:val="14"/>
                <w:w w:val="117"/>
                <w:position w:val="1"/>
                <w:sz w:val="20"/>
                <w:szCs w:val="20"/>
              </w:rPr>
              <w:t>#</w:t>
            </w:r>
          </w:p>
        </w:tc>
        <w:tc>
          <w:tcPr>
            <w:tcW w:w="369" w:type="dxa"/>
          </w:tcPr>
          <w:p>
            <w:pPr>
              <w:pStyle w:val="11"/>
              <w:spacing w:before="60" w:line="268" w:lineRule="exact"/>
              <w:ind w:left="40"/>
              <w:rPr>
                <w:sz w:val="20"/>
                <w:szCs w:val="20"/>
              </w:rPr>
            </w:pPr>
            <w:r>
              <w:rPr>
                <w:spacing w:val="14"/>
                <w:w w:val="117"/>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450" w:type="dxa"/>
            <w:vMerge w:val="restart"/>
            <w:tcBorders>
              <w:bottom w:val="nil"/>
            </w:tcBorders>
          </w:tcPr>
          <w:p>
            <w:pPr>
              <w:pStyle w:val="11"/>
              <w:spacing w:before="290" w:line="178" w:lineRule="auto"/>
              <w:ind w:left="141"/>
              <w:rPr>
                <w:sz w:val="18"/>
                <w:szCs w:val="18"/>
              </w:rPr>
            </w:pPr>
            <w:r>
              <w:rPr>
                <w:sz w:val="18"/>
                <w:szCs w:val="18"/>
              </w:rPr>
              <w:t>二</w:t>
            </w:r>
          </w:p>
        </w:tc>
        <w:tc>
          <w:tcPr>
            <w:tcW w:w="445" w:type="dxa"/>
          </w:tcPr>
          <w:p>
            <w:pPr>
              <w:spacing w:before="115" w:line="188" w:lineRule="auto"/>
              <w:ind w:left="180"/>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388" w:type="dxa"/>
          </w:tcPr>
          <w:p>
            <w:pPr>
              <w:pStyle w:val="11"/>
              <w:spacing w:before="59" w:line="263" w:lineRule="exact"/>
              <w:ind w:left="28"/>
              <w:rPr>
                <w:sz w:val="20"/>
                <w:szCs w:val="20"/>
              </w:rPr>
            </w:pPr>
            <w:r>
              <w:rPr>
                <w:spacing w:val="31"/>
                <w:w w:val="122"/>
                <w:position w:val="1"/>
                <w:sz w:val="20"/>
                <w:szCs w:val="20"/>
              </w:rPr>
              <w:t>〓</w:t>
            </w:r>
          </w:p>
        </w:tc>
        <w:tc>
          <w:tcPr>
            <w:tcW w:w="388" w:type="dxa"/>
          </w:tcPr>
          <w:p>
            <w:pPr>
              <w:pStyle w:val="11"/>
              <w:spacing w:before="59" w:line="263" w:lineRule="exact"/>
              <w:ind w:left="28"/>
              <w:rPr>
                <w:sz w:val="20"/>
                <w:szCs w:val="20"/>
              </w:rPr>
            </w:pPr>
            <w:r>
              <w:rPr>
                <w:spacing w:val="31"/>
                <w:w w:val="122"/>
                <w:position w:val="1"/>
                <w:sz w:val="20"/>
                <w:szCs w:val="20"/>
              </w:rPr>
              <w:t>〓</w:t>
            </w:r>
          </w:p>
        </w:tc>
        <w:tc>
          <w:tcPr>
            <w:tcW w:w="388" w:type="dxa"/>
          </w:tcPr>
          <w:p>
            <w:pPr>
              <w:pStyle w:val="11"/>
              <w:spacing w:before="59" w:line="263" w:lineRule="exact"/>
              <w:ind w:left="27"/>
              <w:rPr>
                <w:sz w:val="20"/>
                <w:szCs w:val="20"/>
              </w:rPr>
            </w:pPr>
            <w:r>
              <w:rPr>
                <w:spacing w:val="31"/>
                <w:w w:val="122"/>
                <w:position w:val="1"/>
                <w:sz w:val="20"/>
                <w:szCs w:val="20"/>
              </w:rPr>
              <w:t>〓</w:t>
            </w:r>
          </w:p>
        </w:tc>
        <w:tc>
          <w:tcPr>
            <w:tcW w:w="388" w:type="dxa"/>
          </w:tcPr>
          <w:p>
            <w:pPr>
              <w:pStyle w:val="11"/>
              <w:spacing w:before="59" w:line="263" w:lineRule="exact"/>
              <w:ind w:left="28"/>
              <w:rPr>
                <w:sz w:val="20"/>
                <w:szCs w:val="20"/>
              </w:rPr>
            </w:pPr>
            <w:r>
              <w:rPr>
                <w:spacing w:val="31"/>
                <w:w w:val="122"/>
                <w:position w:val="1"/>
                <w:sz w:val="20"/>
                <w:szCs w:val="20"/>
              </w:rPr>
              <w:t>〓</w:t>
            </w:r>
          </w:p>
        </w:tc>
        <w:tc>
          <w:tcPr>
            <w:tcW w:w="388" w:type="dxa"/>
          </w:tcPr>
          <w:p>
            <w:pPr>
              <w:pStyle w:val="11"/>
              <w:spacing w:before="59" w:line="263" w:lineRule="exact"/>
              <w:ind w:left="28"/>
              <w:rPr>
                <w:sz w:val="20"/>
                <w:szCs w:val="20"/>
              </w:rPr>
            </w:pPr>
            <w:r>
              <w:rPr>
                <w:spacing w:val="31"/>
                <w:w w:val="122"/>
                <w:position w:val="1"/>
                <w:sz w:val="20"/>
                <w:szCs w:val="20"/>
              </w:rPr>
              <w:t>〓</w:t>
            </w:r>
          </w:p>
        </w:tc>
        <w:tc>
          <w:tcPr>
            <w:tcW w:w="388" w:type="dxa"/>
          </w:tcPr>
          <w:p>
            <w:pPr>
              <w:pStyle w:val="11"/>
              <w:spacing w:before="59" w:line="263" w:lineRule="exact"/>
              <w:ind w:left="29"/>
              <w:rPr>
                <w:sz w:val="20"/>
                <w:szCs w:val="20"/>
              </w:rPr>
            </w:pPr>
            <w:r>
              <w:rPr>
                <w:spacing w:val="31"/>
                <w:w w:val="122"/>
                <w:position w:val="1"/>
                <w:sz w:val="20"/>
                <w:szCs w:val="20"/>
              </w:rPr>
              <w:t>〓</w:t>
            </w:r>
          </w:p>
        </w:tc>
        <w:tc>
          <w:tcPr>
            <w:tcW w:w="388" w:type="dxa"/>
          </w:tcPr>
          <w:p>
            <w:pPr>
              <w:pStyle w:val="11"/>
              <w:spacing w:before="59" w:line="263" w:lineRule="exact"/>
              <w:ind w:left="28"/>
              <w:rPr>
                <w:sz w:val="20"/>
                <w:szCs w:val="20"/>
              </w:rPr>
            </w:pPr>
            <w:r>
              <w:rPr>
                <w:spacing w:val="31"/>
                <w:w w:val="122"/>
                <w:position w:val="1"/>
                <w:sz w:val="20"/>
                <w:szCs w:val="20"/>
              </w:rPr>
              <w:t>〓</w:t>
            </w:r>
          </w:p>
        </w:tc>
        <w:tc>
          <w:tcPr>
            <w:tcW w:w="388" w:type="dxa"/>
          </w:tcPr>
          <w:p>
            <w:pPr>
              <w:pStyle w:val="11"/>
              <w:spacing w:before="59" w:line="263" w:lineRule="exact"/>
              <w:ind w:left="28"/>
              <w:rPr>
                <w:sz w:val="20"/>
                <w:szCs w:val="20"/>
              </w:rPr>
            </w:pPr>
            <w:r>
              <w:rPr>
                <w:spacing w:val="31"/>
                <w:w w:val="122"/>
                <w:position w:val="1"/>
                <w:sz w:val="20"/>
                <w:szCs w:val="20"/>
              </w:rPr>
              <w:t>〓</w:t>
            </w:r>
          </w:p>
        </w:tc>
        <w:tc>
          <w:tcPr>
            <w:tcW w:w="388" w:type="dxa"/>
          </w:tcPr>
          <w:p>
            <w:pPr>
              <w:pStyle w:val="11"/>
              <w:spacing w:before="59" w:line="263" w:lineRule="exact"/>
              <w:ind w:left="29"/>
              <w:rPr>
                <w:sz w:val="20"/>
                <w:szCs w:val="20"/>
              </w:rPr>
            </w:pPr>
            <w:r>
              <w:rPr>
                <w:spacing w:val="31"/>
                <w:w w:val="122"/>
                <w:position w:val="1"/>
                <w:sz w:val="20"/>
                <w:szCs w:val="20"/>
              </w:rPr>
              <w:t>〓</w:t>
            </w:r>
          </w:p>
        </w:tc>
        <w:tc>
          <w:tcPr>
            <w:tcW w:w="388" w:type="dxa"/>
          </w:tcPr>
          <w:p>
            <w:pPr>
              <w:pStyle w:val="11"/>
              <w:spacing w:before="59" w:line="263" w:lineRule="exact"/>
              <w:ind w:left="28"/>
              <w:rPr>
                <w:sz w:val="20"/>
                <w:szCs w:val="20"/>
              </w:rPr>
            </w:pPr>
            <w:r>
              <w:rPr>
                <w:spacing w:val="31"/>
                <w:w w:val="122"/>
                <w:position w:val="1"/>
                <w:sz w:val="20"/>
                <w:szCs w:val="20"/>
              </w:rPr>
              <w:t>〓</w:t>
            </w:r>
          </w:p>
        </w:tc>
        <w:tc>
          <w:tcPr>
            <w:tcW w:w="388" w:type="dxa"/>
          </w:tcPr>
          <w:p>
            <w:pPr>
              <w:pStyle w:val="11"/>
              <w:spacing w:before="59" w:line="263" w:lineRule="exact"/>
              <w:ind w:left="28"/>
              <w:rPr>
                <w:sz w:val="20"/>
                <w:szCs w:val="20"/>
              </w:rPr>
            </w:pPr>
            <w:r>
              <w:rPr>
                <w:spacing w:val="31"/>
                <w:w w:val="122"/>
                <w:position w:val="1"/>
                <w:sz w:val="20"/>
                <w:szCs w:val="20"/>
              </w:rPr>
              <w:t>〓</w:t>
            </w:r>
          </w:p>
        </w:tc>
        <w:tc>
          <w:tcPr>
            <w:tcW w:w="388" w:type="dxa"/>
          </w:tcPr>
          <w:p>
            <w:pPr>
              <w:pStyle w:val="11"/>
              <w:spacing w:before="59" w:line="263" w:lineRule="exact"/>
              <w:ind w:left="29"/>
              <w:rPr>
                <w:sz w:val="20"/>
                <w:szCs w:val="20"/>
              </w:rPr>
            </w:pPr>
            <w:r>
              <w:rPr>
                <w:spacing w:val="31"/>
                <w:w w:val="122"/>
                <w:position w:val="1"/>
                <w:sz w:val="20"/>
                <w:szCs w:val="20"/>
              </w:rPr>
              <w:t>〓</w:t>
            </w:r>
          </w:p>
        </w:tc>
        <w:tc>
          <w:tcPr>
            <w:tcW w:w="388" w:type="dxa"/>
          </w:tcPr>
          <w:p>
            <w:pPr>
              <w:pStyle w:val="11"/>
              <w:spacing w:before="59" w:line="263" w:lineRule="exact"/>
              <w:ind w:left="30"/>
              <w:rPr>
                <w:sz w:val="20"/>
                <w:szCs w:val="20"/>
              </w:rPr>
            </w:pPr>
            <w:r>
              <w:rPr>
                <w:spacing w:val="31"/>
                <w:w w:val="122"/>
                <w:position w:val="1"/>
                <w:sz w:val="20"/>
                <w:szCs w:val="20"/>
              </w:rPr>
              <w:t>〓</w:t>
            </w:r>
          </w:p>
        </w:tc>
        <w:tc>
          <w:tcPr>
            <w:tcW w:w="388" w:type="dxa"/>
          </w:tcPr>
          <w:p>
            <w:pPr>
              <w:pStyle w:val="11"/>
              <w:spacing w:before="59" w:line="263" w:lineRule="exact"/>
              <w:ind w:left="28"/>
              <w:rPr>
                <w:sz w:val="20"/>
                <w:szCs w:val="20"/>
              </w:rPr>
            </w:pPr>
            <w:r>
              <w:rPr>
                <w:spacing w:val="31"/>
                <w:w w:val="122"/>
                <w:position w:val="1"/>
                <w:sz w:val="20"/>
                <w:szCs w:val="20"/>
              </w:rPr>
              <w:t>〓</w:t>
            </w:r>
          </w:p>
        </w:tc>
        <w:tc>
          <w:tcPr>
            <w:tcW w:w="388" w:type="dxa"/>
          </w:tcPr>
          <w:p>
            <w:pPr>
              <w:pStyle w:val="11"/>
              <w:spacing w:before="59" w:line="263" w:lineRule="exact"/>
              <w:ind w:left="29"/>
              <w:rPr>
                <w:sz w:val="20"/>
                <w:szCs w:val="20"/>
              </w:rPr>
            </w:pPr>
            <w:r>
              <w:rPr>
                <w:spacing w:val="31"/>
                <w:w w:val="122"/>
                <w:position w:val="1"/>
                <w:sz w:val="20"/>
                <w:szCs w:val="20"/>
              </w:rPr>
              <w:t>〓</w:t>
            </w:r>
          </w:p>
        </w:tc>
        <w:tc>
          <w:tcPr>
            <w:tcW w:w="388" w:type="dxa"/>
          </w:tcPr>
          <w:p>
            <w:pPr>
              <w:pStyle w:val="11"/>
              <w:spacing w:before="59" w:line="263" w:lineRule="exact"/>
              <w:ind w:left="30"/>
              <w:rPr>
                <w:sz w:val="20"/>
                <w:szCs w:val="20"/>
              </w:rPr>
            </w:pPr>
            <w:r>
              <w:rPr>
                <w:spacing w:val="31"/>
                <w:w w:val="122"/>
                <w:position w:val="1"/>
                <w:sz w:val="20"/>
                <w:szCs w:val="20"/>
              </w:rPr>
              <w:t>〓</w:t>
            </w:r>
          </w:p>
        </w:tc>
        <w:tc>
          <w:tcPr>
            <w:tcW w:w="388" w:type="dxa"/>
          </w:tcPr>
          <w:p>
            <w:pPr>
              <w:pStyle w:val="11"/>
              <w:spacing w:before="59" w:line="263" w:lineRule="exact"/>
              <w:ind w:left="31"/>
              <w:rPr>
                <w:sz w:val="20"/>
                <w:szCs w:val="20"/>
              </w:rPr>
            </w:pPr>
            <w:r>
              <w:rPr>
                <w:spacing w:val="31"/>
                <w:w w:val="122"/>
                <w:position w:val="1"/>
                <w:sz w:val="20"/>
                <w:szCs w:val="20"/>
              </w:rPr>
              <w:t>〓</w:t>
            </w:r>
          </w:p>
        </w:tc>
        <w:tc>
          <w:tcPr>
            <w:tcW w:w="388" w:type="dxa"/>
          </w:tcPr>
          <w:p>
            <w:pPr>
              <w:pStyle w:val="11"/>
              <w:spacing w:before="59" w:line="263" w:lineRule="exact"/>
              <w:ind w:left="32"/>
              <w:rPr>
                <w:sz w:val="20"/>
                <w:szCs w:val="20"/>
              </w:rPr>
            </w:pPr>
            <w:r>
              <w:rPr>
                <w:spacing w:val="31"/>
                <w:w w:val="122"/>
                <w:position w:val="1"/>
                <w:sz w:val="20"/>
                <w:szCs w:val="20"/>
              </w:rPr>
              <w:t>〓</w:t>
            </w:r>
          </w:p>
        </w:tc>
        <w:tc>
          <w:tcPr>
            <w:tcW w:w="388" w:type="dxa"/>
          </w:tcPr>
          <w:p>
            <w:pPr>
              <w:pStyle w:val="11"/>
              <w:spacing w:before="59" w:line="268" w:lineRule="exact"/>
              <w:ind w:left="49"/>
              <w:rPr>
                <w:sz w:val="20"/>
                <w:szCs w:val="20"/>
              </w:rPr>
            </w:pPr>
            <w:r>
              <w:rPr>
                <w:spacing w:val="14"/>
                <w:w w:val="117"/>
                <w:position w:val="1"/>
                <w:sz w:val="20"/>
                <w:szCs w:val="20"/>
              </w:rPr>
              <w:t>#</w:t>
            </w:r>
          </w:p>
        </w:tc>
        <w:tc>
          <w:tcPr>
            <w:tcW w:w="369" w:type="dxa"/>
          </w:tcPr>
          <w:p>
            <w:pPr>
              <w:pStyle w:val="11"/>
              <w:spacing w:before="59" w:line="268" w:lineRule="exact"/>
              <w:ind w:left="40"/>
              <w:rPr>
                <w:sz w:val="20"/>
                <w:szCs w:val="20"/>
              </w:rPr>
            </w:pPr>
            <w:r>
              <w:rPr>
                <w:spacing w:val="14"/>
                <w:w w:val="117"/>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450" w:type="dxa"/>
            <w:vMerge w:val="continue"/>
            <w:tcBorders>
              <w:top w:val="nil"/>
            </w:tcBorders>
          </w:tcPr>
          <w:p/>
        </w:tc>
        <w:tc>
          <w:tcPr>
            <w:tcW w:w="445" w:type="dxa"/>
          </w:tcPr>
          <w:p>
            <w:pPr>
              <w:spacing w:before="114" w:line="188" w:lineRule="auto"/>
              <w:ind w:left="176"/>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388" w:type="dxa"/>
          </w:tcPr>
          <w:p>
            <w:pPr>
              <w:pStyle w:val="11"/>
              <w:spacing w:before="61" w:line="263" w:lineRule="exact"/>
              <w:ind w:left="28"/>
              <w:rPr>
                <w:sz w:val="20"/>
                <w:szCs w:val="20"/>
              </w:rPr>
            </w:pPr>
            <w:r>
              <w:rPr>
                <w:spacing w:val="31"/>
                <w:w w:val="122"/>
                <w:position w:val="1"/>
                <w:sz w:val="20"/>
                <w:szCs w:val="20"/>
              </w:rPr>
              <w:t>〓</w:t>
            </w:r>
          </w:p>
        </w:tc>
        <w:tc>
          <w:tcPr>
            <w:tcW w:w="388" w:type="dxa"/>
          </w:tcPr>
          <w:p>
            <w:pPr>
              <w:pStyle w:val="11"/>
              <w:spacing w:before="61" w:line="263" w:lineRule="exact"/>
              <w:ind w:left="28"/>
              <w:rPr>
                <w:sz w:val="20"/>
                <w:szCs w:val="20"/>
              </w:rPr>
            </w:pPr>
            <w:r>
              <w:rPr>
                <w:spacing w:val="31"/>
                <w:w w:val="122"/>
                <w:position w:val="1"/>
                <w:sz w:val="20"/>
                <w:szCs w:val="20"/>
              </w:rPr>
              <w:t>〓</w:t>
            </w:r>
          </w:p>
        </w:tc>
        <w:tc>
          <w:tcPr>
            <w:tcW w:w="388" w:type="dxa"/>
          </w:tcPr>
          <w:p>
            <w:pPr>
              <w:pStyle w:val="11"/>
              <w:spacing w:before="61" w:line="263" w:lineRule="exact"/>
              <w:ind w:left="27"/>
              <w:rPr>
                <w:sz w:val="20"/>
                <w:szCs w:val="20"/>
              </w:rPr>
            </w:pPr>
            <w:r>
              <w:rPr>
                <w:spacing w:val="31"/>
                <w:w w:val="122"/>
                <w:position w:val="1"/>
                <w:sz w:val="20"/>
                <w:szCs w:val="20"/>
              </w:rPr>
              <w:t>〓</w:t>
            </w:r>
          </w:p>
        </w:tc>
        <w:tc>
          <w:tcPr>
            <w:tcW w:w="388" w:type="dxa"/>
          </w:tcPr>
          <w:p>
            <w:pPr>
              <w:pStyle w:val="11"/>
              <w:spacing w:before="61" w:line="263" w:lineRule="exact"/>
              <w:ind w:left="28"/>
              <w:rPr>
                <w:sz w:val="20"/>
                <w:szCs w:val="20"/>
              </w:rPr>
            </w:pPr>
            <w:r>
              <w:rPr>
                <w:spacing w:val="31"/>
                <w:w w:val="122"/>
                <w:position w:val="1"/>
                <w:sz w:val="20"/>
                <w:szCs w:val="20"/>
              </w:rPr>
              <w:t>〓</w:t>
            </w:r>
          </w:p>
        </w:tc>
        <w:tc>
          <w:tcPr>
            <w:tcW w:w="388" w:type="dxa"/>
          </w:tcPr>
          <w:p>
            <w:pPr>
              <w:pStyle w:val="11"/>
              <w:spacing w:before="61" w:line="263" w:lineRule="exact"/>
              <w:ind w:left="28"/>
              <w:rPr>
                <w:sz w:val="20"/>
                <w:szCs w:val="20"/>
              </w:rPr>
            </w:pPr>
            <w:r>
              <w:rPr>
                <w:spacing w:val="31"/>
                <w:w w:val="122"/>
                <w:position w:val="1"/>
                <w:sz w:val="20"/>
                <w:szCs w:val="20"/>
              </w:rPr>
              <w:t>〓</w:t>
            </w:r>
          </w:p>
        </w:tc>
        <w:tc>
          <w:tcPr>
            <w:tcW w:w="388" w:type="dxa"/>
          </w:tcPr>
          <w:p>
            <w:pPr>
              <w:pStyle w:val="11"/>
              <w:spacing w:before="61" w:line="263" w:lineRule="exact"/>
              <w:ind w:left="29"/>
              <w:rPr>
                <w:sz w:val="20"/>
                <w:szCs w:val="20"/>
              </w:rPr>
            </w:pPr>
            <w:r>
              <w:rPr>
                <w:spacing w:val="31"/>
                <w:w w:val="122"/>
                <w:position w:val="1"/>
                <w:sz w:val="20"/>
                <w:szCs w:val="20"/>
              </w:rPr>
              <w:t>〓</w:t>
            </w:r>
          </w:p>
        </w:tc>
        <w:tc>
          <w:tcPr>
            <w:tcW w:w="388" w:type="dxa"/>
          </w:tcPr>
          <w:p>
            <w:pPr>
              <w:pStyle w:val="11"/>
              <w:spacing w:before="61" w:line="263" w:lineRule="exact"/>
              <w:ind w:left="28"/>
              <w:rPr>
                <w:sz w:val="20"/>
                <w:szCs w:val="20"/>
              </w:rPr>
            </w:pPr>
            <w:r>
              <w:rPr>
                <w:spacing w:val="31"/>
                <w:w w:val="122"/>
                <w:position w:val="1"/>
                <w:sz w:val="20"/>
                <w:szCs w:val="20"/>
              </w:rPr>
              <w:t>〓</w:t>
            </w:r>
          </w:p>
        </w:tc>
        <w:tc>
          <w:tcPr>
            <w:tcW w:w="388" w:type="dxa"/>
          </w:tcPr>
          <w:p>
            <w:pPr>
              <w:pStyle w:val="11"/>
              <w:spacing w:before="61" w:line="263" w:lineRule="exact"/>
              <w:ind w:left="28"/>
              <w:rPr>
                <w:sz w:val="20"/>
                <w:szCs w:val="20"/>
              </w:rPr>
            </w:pPr>
            <w:r>
              <w:rPr>
                <w:spacing w:val="31"/>
                <w:w w:val="122"/>
                <w:position w:val="1"/>
                <w:sz w:val="20"/>
                <w:szCs w:val="20"/>
              </w:rPr>
              <w:t>〓</w:t>
            </w:r>
          </w:p>
        </w:tc>
        <w:tc>
          <w:tcPr>
            <w:tcW w:w="388" w:type="dxa"/>
          </w:tcPr>
          <w:p>
            <w:pPr>
              <w:pStyle w:val="11"/>
              <w:spacing w:before="61" w:line="263" w:lineRule="exact"/>
              <w:ind w:left="29"/>
              <w:rPr>
                <w:sz w:val="20"/>
                <w:szCs w:val="20"/>
              </w:rPr>
            </w:pPr>
            <w:r>
              <w:rPr>
                <w:spacing w:val="31"/>
                <w:w w:val="122"/>
                <w:position w:val="1"/>
                <w:sz w:val="20"/>
                <w:szCs w:val="20"/>
              </w:rPr>
              <w:t>〓</w:t>
            </w:r>
          </w:p>
        </w:tc>
        <w:tc>
          <w:tcPr>
            <w:tcW w:w="388" w:type="dxa"/>
          </w:tcPr>
          <w:p>
            <w:pPr>
              <w:pStyle w:val="11"/>
              <w:spacing w:before="61" w:line="263" w:lineRule="exact"/>
              <w:ind w:left="28"/>
              <w:rPr>
                <w:sz w:val="20"/>
                <w:szCs w:val="20"/>
              </w:rPr>
            </w:pPr>
            <w:r>
              <w:rPr>
                <w:spacing w:val="31"/>
                <w:w w:val="122"/>
                <w:position w:val="1"/>
                <w:sz w:val="20"/>
                <w:szCs w:val="20"/>
              </w:rPr>
              <w:t>〓</w:t>
            </w:r>
          </w:p>
        </w:tc>
        <w:tc>
          <w:tcPr>
            <w:tcW w:w="388" w:type="dxa"/>
          </w:tcPr>
          <w:p>
            <w:pPr>
              <w:pStyle w:val="11"/>
              <w:spacing w:before="61" w:line="263" w:lineRule="exact"/>
              <w:ind w:left="28"/>
              <w:rPr>
                <w:sz w:val="20"/>
                <w:szCs w:val="20"/>
              </w:rPr>
            </w:pPr>
            <w:r>
              <w:rPr>
                <w:spacing w:val="31"/>
                <w:w w:val="122"/>
                <w:position w:val="1"/>
                <w:sz w:val="20"/>
                <w:szCs w:val="20"/>
              </w:rPr>
              <w:t>〓</w:t>
            </w:r>
          </w:p>
        </w:tc>
        <w:tc>
          <w:tcPr>
            <w:tcW w:w="388" w:type="dxa"/>
          </w:tcPr>
          <w:p>
            <w:pPr>
              <w:pStyle w:val="11"/>
              <w:spacing w:before="61" w:line="263" w:lineRule="exact"/>
              <w:ind w:left="29"/>
              <w:rPr>
                <w:sz w:val="20"/>
                <w:szCs w:val="20"/>
              </w:rPr>
            </w:pPr>
            <w:r>
              <w:rPr>
                <w:spacing w:val="31"/>
                <w:w w:val="122"/>
                <w:position w:val="1"/>
                <w:sz w:val="20"/>
                <w:szCs w:val="20"/>
              </w:rPr>
              <w:t>〓</w:t>
            </w:r>
          </w:p>
        </w:tc>
        <w:tc>
          <w:tcPr>
            <w:tcW w:w="388" w:type="dxa"/>
          </w:tcPr>
          <w:p>
            <w:pPr>
              <w:pStyle w:val="11"/>
              <w:spacing w:before="61" w:line="263" w:lineRule="exact"/>
              <w:ind w:left="30"/>
              <w:rPr>
                <w:sz w:val="20"/>
                <w:szCs w:val="20"/>
              </w:rPr>
            </w:pPr>
            <w:r>
              <w:rPr>
                <w:spacing w:val="31"/>
                <w:w w:val="122"/>
                <w:position w:val="1"/>
                <w:sz w:val="20"/>
                <w:szCs w:val="20"/>
              </w:rPr>
              <w:t>〓</w:t>
            </w:r>
          </w:p>
        </w:tc>
        <w:tc>
          <w:tcPr>
            <w:tcW w:w="388" w:type="dxa"/>
          </w:tcPr>
          <w:p>
            <w:pPr>
              <w:pStyle w:val="11"/>
              <w:spacing w:before="61" w:line="263" w:lineRule="exact"/>
              <w:ind w:left="28"/>
              <w:rPr>
                <w:sz w:val="20"/>
                <w:szCs w:val="20"/>
              </w:rPr>
            </w:pPr>
            <w:r>
              <w:rPr>
                <w:spacing w:val="31"/>
                <w:w w:val="122"/>
                <w:position w:val="1"/>
                <w:sz w:val="20"/>
                <w:szCs w:val="20"/>
              </w:rPr>
              <w:t>〓</w:t>
            </w:r>
          </w:p>
        </w:tc>
        <w:tc>
          <w:tcPr>
            <w:tcW w:w="388" w:type="dxa"/>
          </w:tcPr>
          <w:p>
            <w:pPr>
              <w:pStyle w:val="11"/>
              <w:spacing w:before="61" w:line="263" w:lineRule="exact"/>
              <w:ind w:left="29"/>
              <w:rPr>
                <w:sz w:val="20"/>
                <w:szCs w:val="20"/>
              </w:rPr>
            </w:pPr>
            <w:r>
              <w:rPr>
                <w:spacing w:val="31"/>
                <w:w w:val="122"/>
                <w:position w:val="1"/>
                <w:sz w:val="20"/>
                <w:szCs w:val="20"/>
              </w:rPr>
              <w:t>〓</w:t>
            </w:r>
          </w:p>
        </w:tc>
        <w:tc>
          <w:tcPr>
            <w:tcW w:w="388" w:type="dxa"/>
          </w:tcPr>
          <w:p>
            <w:pPr>
              <w:pStyle w:val="11"/>
              <w:spacing w:before="61" w:line="263" w:lineRule="exact"/>
              <w:ind w:left="30"/>
              <w:rPr>
                <w:sz w:val="20"/>
                <w:szCs w:val="20"/>
              </w:rPr>
            </w:pPr>
            <w:r>
              <w:rPr>
                <w:spacing w:val="31"/>
                <w:w w:val="122"/>
                <w:position w:val="1"/>
                <w:sz w:val="20"/>
                <w:szCs w:val="20"/>
              </w:rPr>
              <w:t>〓</w:t>
            </w:r>
          </w:p>
        </w:tc>
        <w:tc>
          <w:tcPr>
            <w:tcW w:w="388" w:type="dxa"/>
          </w:tcPr>
          <w:p>
            <w:pPr>
              <w:pStyle w:val="11"/>
              <w:spacing w:before="61" w:line="263" w:lineRule="exact"/>
              <w:ind w:left="31"/>
              <w:rPr>
                <w:sz w:val="20"/>
                <w:szCs w:val="20"/>
              </w:rPr>
            </w:pPr>
            <w:r>
              <w:rPr>
                <w:spacing w:val="31"/>
                <w:w w:val="122"/>
                <w:position w:val="1"/>
                <w:sz w:val="20"/>
                <w:szCs w:val="20"/>
              </w:rPr>
              <w:t>〓</w:t>
            </w:r>
          </w:p>
        </w:tc>
        <w:tc>
          <w:tcPr>
            <w:tcW w:w="388" w:type="dxa"/>
          </w:tcPr>
          <w:p>
            <w:pPr>
              <w:pStyle w:val="11"/>
              <w:spacing w:before="61" w:line="263" w:lineRule="exact"/>
              <w:ind w:left="32"/>
              <w:rPr>
                <w:sz w:val="20"/>
                <w:szCs w:val="20"/>
              </w:rPr>
            </w:pPr>
            <w:r>
              <w:rPr>
                <w:spacing w:val="31"/>
                <w:w w:val="122"/>
                <w:position w:val="1"/>
                <w:sz w:val="20"/>
                <w:szCs w:val="20"/>
              </w:rPr>
              <w:t>〓</w:t>
            </w:r>
          </w:p>
        </w:tc>
        <w:tc>
          <w:tcPr>
            <w:tcW w:w="388" w:type="dxa"/>
          </w:tcPr>
          <w:p>
            <w:pPr>
              <w:pStyle w:val="11"/>
              <w:spacing w:before="61" w:line="268" w:lineRule="exact"/>
              <w:ind w:left="49"/>
              <w:rPr>
                <w:sz w:val="20"/>
                <w:szCs w:val="20"/>
              </w:rPr>
            </w:pPr>
            <w:r>
              <w:rPr>
                <w:spacing w:val="14"/>
                <w:w w:val="117"/>
                <w:position w:val="1"/>
                <w:sz w:val="20"/>
                <w:szCs w:val="20"/>
              </w:rPr>
              <w:t>#</w:t>
            </w:r>
          </w:p>
        </w:tc>
        <w:tc>
          <w:tcPr>
            <w:tcW w:w="369" w:type="dxa"/>
          </w:tcPr>
          <w:p>
            <w:pPr>
              <w:pStyle w:val="11"/>
              <w:spacing w:before="61" w:line="268" w:lineRule="exact"/>
              <w:ind w:left="40"/>
              <w:rPr>
                <w:sz w:val="20"/>
                <w:szCs w:val="20"/>
              </w:rPr>
            </w:pPr>
            <w:r>
              <w:rPr>
                <w:spacing w:val="14"/>
                <w:w w:val="117"/>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450" w:type="dxa"/>
            <w:vMerge w:val="restart"/>
            <w:tcBorders>
              <w:bottom w:val="nil"/>
            </w:tcBorders>
          </w:tcPr>
          <w:p>
            <w:pPr>
              <w:pStyle w:val="11"/>
              <w:spacing w:before="256" w:line="237" w:lineRule="auto"/>
              <w:ind w:left="138"/>
              <w:rPr>
                <w:sz w:val="18"/>
                <w:szCs w:val="18"/>
              </w:rPr>
            </w:pPr>
            <w:r>
              <w:rPr>
                <w:sz w:val="18"/>
                <w:szCs w:val="18"/>
              </w:rPr>
              <w:t>三</w:t>
            </w:r>
          </w:p>
        </w:tc>
        <w:tc>
          <w:tcPr>
            <w:tcW w:w="445" w:type="dxa"/>
          </w:tcPr>
          <w:p>
            <w:pPr>
              <w:spacing w:before="118" w:line="185" w:lineRule="auto"/>
              <w:ind w:left="182"/>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388" w:type="dxa"/>
          </w:tcPr>
          <w:p/>
        </w:tc>
        <w:tc>
          <w:tcPr>
            <w:tcW w:w="388" w:type="dxa"/>
          </w:tcPr>
          <w:p/>
        </w:tc>
        <w:tc>
          <w:tcPr>
            <w:tcW w:w="388" w:type="dxa"/>
          </w:tcPr>
          <w:p/>
        </w:tc>
        <w:tc>
          <w:tcPr>
            <w:tcW w:w="388" w:type="dxa"/>
          </w:tcPr>
          <w:p/>
        </w:tc>
        <w:tc>
          <w:tcPr>
            <w:tcW w:w="388" w:type="dxa"/>
          </w:tcPr>
          <w:p/>
        </w:tc>
        <w:tc>
          <w:tcPr>
            <w:tcW w:w="388" w:type="dxa"/>
          </w:tcPr>
          <w:p>
            <w:pPr>
              <w:pStyle w:val="11"/>
              <w:spacing w:before="61" w:line="235" w:lineRule="auto"/>
              <w:ind w:left="24"/>
              <w:rPr>
                <w:sz w:val="20"/>
                <w:szCs w:val="20"/>
              </w:rPr>
            </w:pPr>
            <w:r>
              <w:rPr>
                <w:sz w:val="20"/>
                <w:szCs w:val="20"/>
              </w:rPr>
              <w:t>☆</w:t>
            </w:r>
          </w:p>
        </w:tc>
        <w:tc>
          <w:tcPr>
            <w:tcW w:w="388" w:type="dxa"/>
          </w:tcPr>
          <w:p>
            <w:pPr>
              <w:pStyle w:val="11"/>
              <w:spacing w:before="61" w:line="235" w:lineRule="auto"/>
              <w:ind w:left="23"/>
              <w:rPr>
                <w:sz w:val="20"/>
                <w:szCs w:val="20"/>
              </w:rPr>
            </w:pPr>
            <w:r>
              <w:rPr>
                <w:sz w:val="20"/>
                <w:szCs w:val="20"/>
              </w:rPr>
              <w:t>☆</w:t>
            </w:r>
          </w:p>
        </w:tc>
        <w:tc>
          <w:tcPr>
            <w:tcW w:w="388" w:type="dxa"/>
          </w:tcPr>
          <w:p>
            <w:pPr>
              <w:pStyle w:val="11"/>
              <w:spacing w:before="61" w:line="235" w:lineRule="auto"/>
              <w:ind w:left="24"/>
              <w:rPr>
                <w:sz w:val="20"/>
                <w:szCs w:val="20"/>
              </w:rPr>
            </w:pPr>
            <w:r>
              <w:rPr>
                <w:sz w:val="20"/>
                <w:szCs w:val="20"/>
              </w:rPr>
              <w:t>☆</w:t>
            </w:r>
          </w:p>
        </w:tc>
        <w:tc>
          <w:tcPr>
            <w:tcW w:w="388" w:type="dxa"/>
          </w:tcPr>
          <w:p>
            <w:pPr>
              <w:pStyle w:val="11"/>
              <w:spacing w:before="61" w:line="235" w:lineRule="auto"/>
              <w:ind w:left="24"/>
              <w:rPr>
                <w:sz w:val="20"/>
                <w:szCs w:val="20"/>
              </w:rPr>
            </w:pPr>
            <w:r>
              <w:rPr>
                <w:sz w:val="20"/>
                <w:szCs w:val="20"/>
              </w:rPr>
              <w:t>☆</w:t>
            </w:r>
          </w:p>
        </w:tc>
        <w:tc>
          <w:tcPr>
            <w:tcW w:w="388" w:type="dxa"/>
          </w:tcPr>
          <w:p>
            <w:pPr>
              <w:pStyle w:val="11"/>
              <w:spacing w:before="61" w:line="235" w:lineRule="auto"/>
              <w:ind w:left="23"/>
              <w:rPr>
                <w:sz w:val="20"/>
                <w:szCs w:val="20"/>
              </w:rPr>
            </w:pPr>
            <w:r>
              <w:rPr>
                <w:sz w:val="20"/>
                <w:szCs w:val="20"/>
              </w:rPr>
              <w:t>☆</w:t>
            </w:r>
          </w:p>
        </w:tc>
        <w:tc>
          <w:tcPr>
            <w:tcW w:w="388" w:type="dxa"/>
          </w:tcPr>
          <w:p>
            <w:pPr>
              <w:pStyle w:val="11"/>
              <w:spacing w:before="61" w:line="235" w:lineRule="auto"/>
              <w:ind w:left="24"/>
              <w:rPr>
                <w:sz w:val="20"/>
                <w:szCs w:val="20"/>
              </w:rPr>
            </w:pPr>
            <w:r>
              <w:rPr>
                <w:sz w:val="20"/>
                <w:szCs w:val="20"/>
              </w:rPr>
              <w:t>☆</w:t>
            </w:r>
          </w:p>
        </w:tc>
        <w:tc>
          <w:tcPr>
            <w:tcW w:w="388" w:type="dxa"/>
          </w:tcPr>
          <w:p>
            <w:pPr>
              <w:pStyle w:val="11"/>
              <w:spacing w:before="61" w:line="235" w:lineRule="auto"/>
              <w:ind w:left="24"/>
              <w:rPr>
                <w:sz w:val="20"/>
                <w:szCs w:val="20"/>
              </w:rPr>
            </w:pPr>
            <w:r>
              <w:rPr>
                <w:sz w:val="20"/>
                <w:szCs w:val="20"/>
              </w:rPr>
              <w:t>☆</w:t>
            </w:r>
          </w:p>
        </w:tc>
        <w:tc>
          <w:tcPr>
            <w:tcW w:w="388" w:type="dxa"/>
          </w:tcPr>
          <w:p>
            <w:pPr>
              <w:pStyle w:val="11"/>
              <w:spacing w:before="61" w:line="235" w:lineRule="auto"/>
              <w:ind w:left="25"/>
              <w:rPr>
                <w:sz w:val="20"/>
                <w:szCs w:val="20"/>
              </w:rPr>
            </w:pPr>
            <w:r>
              <w:rPr>
                <w:sz w:val="20"/>
                <w:szCs w:val="20"/>
              </w:rPr>
              <w:t>☆</w:t>
            </w:r>
          </w:p>
        </w:tc>
        <w:tc>
          <w:tcPr>
            <w:tcW w:w="388" w:type="dxa"/>
          </w:tcPr>
          <w:p>
            <w:pPr>
              <w:pStyle w:val="11"/>
              <w:spacing w:before="61" w:line="235" w:lineRule="auto"/>
              <w:ind w:left="24"/>
              <w:rPr>
                <w:sz w:val="20"/>
                <w:szCs w:val="20"/>
              </w:rPr>
            </w:pPr>
            <w:r>
              <w:rPr>
                <w:sz w:val="20"/>
                <w:szCs w:val="20"/>
              </w:rPr>
              <w:t>☆</w:t>
            </w:r>
          </w:p>
        </w:tc>
        <w:tc>
          <w:tcPr>
            <w:tcW w:w="388" w:type="dxa"/>
          </w:tcPr>
          <w:p>
            <w:pPr>
              <w:pStyle w:val="11"/>
              <w:spacing w:before="61" w:line="235" w:lineRule="auto"/>
              <w:ind w:left="24"/>
              <w:rPr>
                <w:sz w:val="20"/>
                <w:szCs w:val="20"/>
              </w:rPr>
            </w:pPr>
            <w:r>
              <w:rPr>
                <w:sz w:val="20"/>
                <w:szCs w:val="20"/>
              </w:rPr>
              <w:t>☆</w:t>
            </w:r>
          </w:p>
        </w:tc>
        <w:tc>
          <w:tcPr>
            <w:tcW w:w="388" w:type="dxa"/>
          </w:tcPr>
          <w:p>
            <w:pPr>
              <w:pStyle w:val="11"/>
              <w:spacing w:before="61" w:line="235" w:lineRule="auto"/>
              <w:ind w:left="25"/>
              <w:rPr>
                <w:sz w:val="20"/>
                <w:szCs w:val="20"/>
              </w:rPr>
            </w:pPr>
            <w:r>
              <w:rPr>
                <w:sz w:val="20"/>
                <w:szCs w:val="20"/>
              </w:rPr>
              <w:t>☆</w:t>
            </w:r>
          </w:p>
        </w:tc>
        <w:tc>
          <w:tcPr>
            <w:tcW w:w="388" w:type="dxa"/>
          </w:tcPr>
          <w:p>
            <w:pPr>
              <w:pStyle w:val="11"/>
              <w:spacing w:before="61" w:line="235" w:lineRule="auto"/>
              <w:ind w:left="26"/>
              <w:rPr>
                <w:sz w:val="20"/>
                <w:szCs w:val="20"/>
              </w:rPr>
            </w:pPr>
            <w:r>
              <w:rPr>
                <w:sz w:val="20"/>
                <w:szCs w:val="20"/>
              </w:rPr>
              <w:t>☆</w:t>
            </w:r>
          </w:p>
        </w:tc>
        <w:tc>
          <w:tcPr>
            <w:tcW w:w="388" w:type="dxa"/>
          </w:tcPr>
          <w:p>
            <w:pPr>
              <w:pStyle w:val="11"/>
              <w:spacing w:before="61" w:line="235" w:lineRule="auto"/>
              <w:ind w:left="27"/>
              <w:rPr>
                <w:sz w:val="20"/>
                <w:szCs w:val="20"/>
              </w:rPr>
            </w:pPr>
            <w:r>
              <w:rPr>
                <w:sz w:val="20"/>
                <w:szCs w:val="20"/>
              </w:rPr>
              <w:t>☆</w:t>
            </w:r>
          </w:p>
        </w:tc>
        <w:tc>
          <w:tcPr>
            <w:tcW w:w="388" w:type="dxa"/>
          </w:tcPr>
          <w:p>
            <w:pPr>
              <w:pStyle w:val="11"/>
              <w:spacing w:before="61" w:line="235" w:lineRule="auto"/>
              <w:ind w:left="25"/>
              <w:rPr>
                <w:sz w:val="20"/>
                <w:szCs w:val="20"/>
              </w:rPr>
            </w:pPr>
            <w:r>
              <w:rPr>
                <w:sz w:val="20"/>
                <w:szCs w:val="20"/>
              </w:rPr>
              <w:t>☆</w:t>
            </w:r>
          </w:p>
        </w:tc>
        <w:tc>
          <w:tcPr>
            <w:tcW w:w="369" w:type="dxa"/>
          </w:tcPr>
          <w:p>
            <w:pPr>
              <w:pStyle w:val="11"/>
              <w:spacing w:before="61" w:line="235" w:lineRule="auto"/>
              <w:ind w:left="16"/>
              <w:rPr>
                <w:sz w:val="20"/>
                <w:szCs w:val="20"/>
              </w:rPr>
            </w:pPr>
            <w:r>
              <w:rPr>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450" w:type="dxa"/>
            <w:vMerge w:val="continue"/>
            <w:tcBorders>
              <w:top w:val="nil"/>
            </w:tcBorders>
          </w:tcPr>
          <w:p/>
        </w:tc>
        <w:tc>
          <w:tcPr>
            <w:tcW w:w="445" w:type="dxa"/>
          </w:tcPr>
          <w:p>
            <w:pPr>
              <w:spacing w:before="116" w:line="188" w:lineRule="auto"/>
              <w:ind w:left="181"/>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388" w:type="dxa"/>
          </w:tcPr>
          <w:p>
            <w:pPr>
              <w:pStyle w:val="11"/>
              <w:spacing w:before="62" w:line="235" w:lineRule="auto"/>
              <w:ind w:left="23"/>
              <w:rPr>
                <w:sz w:val="20"/>
                <w:szCs w:val="20"/>
              </w:rPr>
            </w:pPr>
            <w:r>
              <w:rPr>
                <w:sz w:val="20"/>
                <w:szCs w:val="20"/>
              </w:rPr>
              <w:t>☆</w:t>
            </w:r>
          </w:p>
        </w:tc>
        <w:tc>
          <w:tcPr>
            <w:tcW w:w="388" w:type="dxa"/>
          </w:tcPr>
          <w:p>
            <w:pPr>
              <w:pStyle w:val="11"/>
              <w:spacing w:before="62" w:line="235" w:lineRule="auto"/>
              <w:ind w:left="24"/>
              <w:rPr>
                <w:sz w:val="20"/>
                <w:szCs w:val="20"/>
              </w:rPr>
            </w:pPr>
            <w:r>
              <w:rPr>
                <w:sz w:val="20"/>
                <w:szCs w:val="20"/>
              </w:rPr>
              <w:t>☆</w:t>
            </w:r>
          </w:p>
        </w:tc>
        <w:tc>
          <w:tcPr>
            <w:tcW w:w="388" w:type="dxa"/>
          </w:tcPr>
          <w:p>
            <w:pPr>
              <w:pStyle w:val="11"/>
              <w:spacing w:before="62" w:line="235" w:lineRule="auto"/>
              <w:ind w:left="22"/>
              <w:rPr>
                <w:sz w:val="20"/>
                <w:szCs w:val="20"/>
              </w:rPr>
            </w:pPr>
            <w:r>
              <w:rPr>
                <w:sz w:val="20"/>
                <w:szCs w:val="20"/>
              </w:rPr>
              <w:t>☆</w:t>
            </w:r>
          </w:p>
        </w:tc>
        <w:tc>
          <w:tcPr>
            <w:tcW w:w="388" w:type="dxa"/>
          </w:tcPr>
          <w:p>
            <w:pPr>
              <w:pStyle w:val="11"/>
              <w:spacing w:before="62" w:line="235" w:lineRule="auto"/>
              <w:ind w:left="23"/>
              <w:rPr>
                <w:sz w:val="20"/>
                <w:szCs w:val="20"/>
              </w:rPr>
            </w:pPr>
            <w:r>
              <w:rPr>
                <w:sz w:val="20"/>
                <w:szCs w:val="20"/>
              </w:rPr>
              <w:t>☆</w:t>
            </w:r>
          </w:p>
        </w:tc>
        <w:tc>
          <w:tcPr>
            <w:tcW w:w="388" w:type="dxa"/>
          </w:tcPr>
          <w:p>
            <w:pPr>
              <w:pStyle w:val="11"/>
              <w:spacing w:before="62" w:line="235" w:lineRule="auto"/>
              <w:ind w:left="24"/>
              <w:rPr>
                <w:sz w:val="20"/>
                <w:szCs w:val="20"/>
              </w:rPr>
            </w:pPr>
            <w:r>
              <w:rPr>
                <w:sz w:val="20"/>
                <w:szCs w:val="20"/>
              </w:rPr>
              <w:t>☆</w:t>
            </w:r>
          </w:p>
        </w:tc>
        <w:tc>
          <w:tcPr>
            <w:tcW w:w="388" w:type="dxa"/>
          </w:tcPr>
          <w:p>
            <w:pPr>
              <w:pStyle w:val="11"/>
              <w:spacing w:before="62" w:line="235" w:lineRule="auto"/>
              <w:ind w:left="24"/>
              <w:rPr>
                <w:sz w:val="20"/>
                <w:szCs w:val="20"/>
              </w:rPr>
            </w:pPr>
            <w:r>
              <w:rPr>
                <w:sz w:val="20"/>
                <w:szCs w:val="20"/>
              </w:rPr>
              <w:t>☆</w:t>
            </w:r>
          </w:p>
        </w:tc>
        <w:tc>
          <w:tcPr>
            <w:tcW w:w="388" w:type="dxa"/>
          </w:tcPr>
          <w:p>
            <w:pPr>
              <w:pStyle w:val="11"/>
              <w:spacing w:before="62" w:line="235" w:lineRule="auto"/>
              <w:ind w:left="23"/>
              <w:rPr>
                <w:sz w:val="20"/>
                <w:szCs w:val="20"/>
              </w:rPr>
            </w:pPr>
            <w:r>
              <w:rPr>
                <w:sz w:val="20"/>
                <w:szCs w:val="20"/>
              </w:rPr>
              <w:t>☆</w:t>
            </w:r>
          </w:p>
        </w:tc>
        <w:tc>
          <w:tcPr>
            <w:tcW w:w="388" w:type="dxa"/>
          </w:tcPr>
          <w:p>
            <w:pPr>
              <w:pStyle w:val="11"/>
              <w:spacing w:before="62" w:line="235" w:lineRule="auto"/>
              <w:ind w:left="24"/>
              <w:rPr>
                <w:sz w:val="20"/>
                <w:szCs w:val="20"/>
              </w:rPr>
            </w:pPr>
            <w:r>
              <w:rPr>
                <w:sz w:val="20"/>
                <w:szCs w:val="20"/>
              </w:rPr>
              <w:t>☆</w:t>
            </w:r>
          </w:p>
        </w:tc>
        <w:tc>
          <w:tcPr>
            <w:tcW w:w="388" w:type="dxa"/>
          </w:tcPr>
          <w:p>
            <w:pPr>
              <w:pStyle w:val="11"/>
              <w:spacing w:before="62" w:line="235" w:lineRule="auto"/>
              <w:ind w:left="24"/>
              <w:rPr>
                <w:sz w:val="20"/>
                <w:szCs w:val="20"/>
              </w:rPr>
            </w:pPr>
            <w:r>
              <w:rPr>
                <w:sz w:val="20"/>
                <w:szCs w:val="20"/>
              </w:rPr>
              <w:t>☆</w:t>
            </w:r>
          </w:p>
        </w:tc>
        <w:tc>
          <w:tcPr>
            <w:tcW w:w="388" w:type="dxa"/>
          </w:tcPr>
          <w:p>
            <w:pPr>
              <w:pStyle w:val="11"/>
              <w:spacing w:before="62" w:line="235" w:lineRule="auto"/>
              <w:ind w:left="23"/>
              <w:rPr>
                <w:sz w:val="20"/>
                <w:szCs w:val="20"/>
              </w:rPr>
            </w:pPr>
            <w:r>
              <w:rPr>
                <w:sz w:val="20"/>
                <w:szCs w:val="20"/>
              </w:rPr>
              <w:t>☆</w:t>
            </w:r>
          </w:p>
        </w:tc>
        <w:tc>
          <w:tcPr>
            <w:tcW w:w="388" w:type="dxa"/>
          </w:tcPr>
          <w:p>
            <w:pPr>
              <w:spacing w:before="143" w:line="118" w:lineRule="exact"/>
              <w:ind w:left="27"/>
              <w:rPr>
                <w:rFonts w:ascii="Times New Roman" w:hAnsi="Times New Roman" w:eastAsia="Times New Roman" w:cs="Times New Roman"/>
                <w:sz w:val="9"/>
                <w:szCs w:val="9"/>
              </w:rPr>
            </w:pPr>
            <w:r>
              <w:rPr>
                <w:rFonts w:ascii="Times New Roman" w:hAnsi="Times New Roman" w:eastAsia="Times New Roman" w:cs="Times New Roman"/>
                <w:spacing w:val="29"/>
                <w:w w:val="151"/>
                <w:position w:val="1"/>
                <w:sz w:val="9"/>
                <w:szCs w:val="9"/>
              </w:rPr>
              <w:t>□</w:t>
            </w:r>
          </w:p>
        </w:tc>
        <w:tc>
          <w:tcPr>
            <w:tcW w:w="388" w:type="dxa"/>
          </w:tcPr>
          <w:p>
            <w:pPr>
              <w:spacing w:before="143" w:line="118" w:lineRule="exact"/>
              <w:ind w:left="28"/>
              <w:rPr>
                <w:rFonts w:ascii="Times New Roman" w:hAnsi="Times New Roman" w:eastAsia="Times New Roman" w:cs="Times New Roman"/>
                <w:sz w:val="9"/>
                <w:szCs w:val="9"/>
              </w:rPr>
            </w:pPr>
            <w:r>
              <w:rPr>
                <w:rFonts w:ascii="Times New Roman" w:hAnsi="Times New Roman" w:eastAsia="Times New Roman" w:cs="Times New Roman"/>
                <w:spacing w:val="29"/>
                <w:w w:val="151"/>
                <w:position w:val="1"/>
                <w:sz w:val="9"/>
                <w:szCs w:val="9"/>
              </w:rPr>
              <w:t>□</w:t>
            </w:r>
          </w:p>
        </w:tc>
        <w:tc>
          <w:tcPr>
            <w:tcW w:w="388" w:type="dxa"/>
          </w:tcPr>
          <w:p>
            <w:pPr>
              <w:spacing w:before="143" w:line="118" w:lineRule="exact"/>
              <w:ind w:left="29"/>
              <w:rPr>
                <w:rFonts w:ascii="Times New Roman" w:hAnsi="Times New Roman" w:eastAsia="Times New Roman" w:cs="Times New Roman"/>
                <w:sz w:val="9"/>
                <w:szCs w:val="9"/>
              </w:rPr>
            </w:pPr>
            <w:r>
              <w:rPr>
                <w:rFonts w:ascii="Times New Roman" w:hAnsi="Times New Roman" w:eastAsia="Times New Roman" w:cs="Times New Roman"/>
                <w:spacing w:val="29"/>
                <w:w w:val="151"/>
                <w:position w:val="1"/>
                <w:sz w:val="9"/>
                <w:szCs w:val="9"/>
              </w:rPr>
              <w:t>□</w:t>
            </w:r>
          </w:p>
        </w:tc>
        <w:tc>
          <w:tcPr>
            <w:tcW w:w="388" w:type="dxa"/>
          </w:tcPr>
          <w:p>
            <w:pPr>
              <w:spacing w:before="143" w:line="118" w:lineRule="exact"/>
              <w:ind w:left="27"/>
              <w:rPr>
                <w:rFonts w:ascii="Times New Roman" w:hAnsi="Times New Roman" w:eastAsia="Times New Roman" w:cs="Times New Roman"/>
                <w:sz w:val="9"/>
                <w:szCs w:val="9"/>
              </w:rPr>
            </w:pPr>
            <w:r>
              <w:rPr>
                <w:rFonts w:ascii="Times New Roman" w:hAnsi="Times New Roman" w:eastAsia="Times New Roman" w:cs="Times New Roman"/>
                <w:spacing w:val="29"/>
                <w:w w:val="151"/>
                <w:position w:val="1"/>
                <w:sz w:val="9"/>
                <w:szCs w:val="9"/>
              </w:rPr>
              <w:t>□</w:t>
            </w:r>
          </w:p>
        </w:tc>
        <w:tc>
          <w:tcPr>
            <w:tcW w:w="388" w:type="dxa"/>
          </w:tcPr>
          <w:p>
            <w:pPr>
              <w:spacing w:before="143" w:line="118" w:lineRule="exact"/>
              <w:ind w:left="28"/>
              <w:rPr>
                <w:rFonts w:ascii="Times New Roman" w:hAnsi="Times New Roman" w:eastAsia="Times New Roman" w:cs="Times New Roman"/>
                <w:sz w:val="9"/>
                <w:szCs w:val="9"/>
              </w:rPr>
            </w:pPr>
            <w:r>
              <w:rPr>
                <w:rFonts w:ascii="Times New Roman" w:hAnsi="Times New Roman" w:eastAsia="Times New Roman" w:cs="Times New Roman"/>
                <w:spacing w:val="29"/>
                <w:w w:val="151"/>
                <w:position w:val="1"/>
                <w:sz w:val="9"/>
                <w:szCs w:val="9"/>
              </w:rPr>
              <w:t>□</w:t>
            </w:r>
          </w:p>
        </w:tc>
        <w:tc>
          <w:tcPr>
            <w:tcW w:w="388" w:type="dxa"/>
          </w:tcPr>
          <w:p>
            <w:pPr>
              <w:spacing w:before="143" w:line="118" w:lineRule="exact"/>
              <w:ind w:left="29"/>
              <w:rPr>
                <w:rFonts w:ascii="Times New Roman" w:hAnsi="Times New Roman" w:eastAsia="Times New Roman" w:cs="Times New Roman"/>
                <w:sz w:val="9"/>
                <w:szCs w:val="9"/>
              </w:rPr>
            </w:pPr>
            <w:r>
              <w:rPr>
                <w:rFonts w:ascii="Times New Roman" w:hAnsi="Times New Roman" w:eastAsia="Times New Roman" w:cs="Times New Roman"/>
                <w:spacing w:val="29"/>
                <w:w w:val="151"/>
                <w:position w:val="1"/>
                <w:sz w:val="9"/>
                <w:szCs w:val="9"/>
              </w:rPr>
              <w:t>□</w:t>
            </w:r>
          </w:p>
        </w:tc>
        <w:tc>
          <w:tcPr>
            <w:tcW w:w="388" w:type="dxa"/>
          </w:tcPr>
          <w:p>
            <w:pPr>
              <w:pStyle w:val="11"/>
              <w:spacing w:before="62" w:line="265" w:lineRule="exact"/>
              <w:ind w:left="41"/>
              <w:rPr>
                <w:sz w:val="20"/>
                <w:szCs w:val="20"/>
              </w:rPr>
            </w:pPr>
            <w:r>
              <w:rPr>
                <w:position w:val="1"/>
                <w:sz w:val="20"/>
                <w:szCs w:val="20"/>
              </w:rPr>
              <w:t>◎</w:t>
            </w:r>
          </w:p>
        </w:tc>
        <w:tc>
          <w:tcPr>
            <w:tcW w:w="388" w:type="dxa"/>
          </w:tcPr>
          <w:p>
            <w:pPr>
              <w:pStyle w:val="11"/>
              <w:spacing w:before="62" w:line="265" w:lineRule="exact"/>
              <w:ind w:left="41"/>
              <w:rPr>
                <w:sz w:val="20"/>
                <w:szCs w:val="20"/>
              </w:rPr>
            </w:pPr>
            <w:r>
              <w:rPr>
                <w:position w:val="1"/>
                <w:sz w:val="20"/>
                <w:szCs w:val="20"/>
              </w:rPr>
              <w:t>◎</w:t>
            </w:r>
          </w:p>
        </w:tc>
        <w:tc>
          <w:tcPr>
            <w:tcW w:w="388" w:type="dxa"/>
          </w:tcPr>
          <w:p/>
        </w:tc>
        <w:tc>
          <w:tcPr>
            <w:tcW w:w="369" w:type="dxa"/>
          </w:tcPr>
          <w:p/>
        </w:tc>
      </w:tr>
    </w:tbl>
    <w:p>
      <w:pPr>
        <w:spacing w:before="70" w:line="216" w:lineRule="auto"/>
        <w:ind w:left="172"/>
        <w:rPr>
          <w:rFonts w:ascii="宋体" w:hAnsi="宋体" w:eastAsia="宋体" w:cs="宋体"/>
          <w:sz w:val="18"/>
          <w:szCs w:val="18"/>
          <w:lang w:eastAsia="zh-CN"/>
        </w:rPr>
      </w:pPr>
      <w:r>
        <w:rPr>
          <w:rFonts w:ascii="宋体" w:hAnsi="宋体" w:eastAsia="宋体" w:cs="宋体"/>
          <w:spacing w:val="-2"/>
          <w:sz w:val="18"/>
          <w:szCs w:val="18"/>
          <w:lang w:eastAsia="zh-CN"/>
        </w:rPr>
        <w:t>注：军训与入学教育★复习考试＃实践教学○理论教学〓</w:t>
      </w:r>
      <w:r>
        <w:rPr>
          <w:rFonts w:hint="eastAsia" w:ascii="宋体" w:hAnsi="宋体" w:eastAsia="宋体" w:cs="宋体"/>
          <w:spacing w:val="-2"/>
          <w:sz w:val="18"/>
          <w:szCs w:val="18"/>
          <w:lang w:eastAsia="zh-CN"/>
        </w:rPr>
        <w:t>岗位实习</w:t>
      </w:r>
      <w:r>
        <w:rPr>
          <w:rFonts w:ascii="宋体" w:hAnsi="宋体" w:eastAsia="宋体" w:cs="宋体"/>
          <w:spacing w:val="-2"/>
          <w:sz w:val="18"/>
          <w:szCs w:val="18"/>
          <w:lang w:eastAsia="zh-CN"/>
        </w:rPr>
        <w:t>☆毕业</w:t>
      </w:r>
      <w:r>
        <w:rPr>
          <w:rFonts w:ascii="宋体" w:hAnsi="宋体" w:eastAsia="宋体" w:cs="宋体"/>
          <w:spacing w:val="-3"/>
          <w:sz w:val="18"/>
          <w:szCs w:val="18"/>
          <w:lang w:eastAsia="zh-CN"/>
        </w:rPr>
        <w:t>设计论文□,毕业办理◎</w:t>
      </w:r>
    </w:p>
    <w:p>
      <w:pPr>
        <w:spacing w:line="216" w:lineRule="auto"/>
        <w:rPr>
          <w:rFonts w:ascii="宋体" w:hAnsi="宋体" w:eastAsia="宋体" w:cs="宋体"/>
          <w:sz w:val="18"/>
          <w:szCs w:val="18"/>
          <w:lang w:eastAsia="zh-CN"/>
        </w:rPr>
        <w:sectPr>
          <w:footerReference r:id="rId12" w:type="default"/>
          <w:pgSz w:w="11906" w:h="16839"/>
          <w:pgMar w:top="1429" w:right="1632" w:bottom="1156" w:left="1632" w:header="0" w:footer="994" w:gutter="0"/>
          <w:pgBorders>
            <w:top w:val="none" w:sz="0" w:space="0"/>
            <w:left w:val="none" w:sz="0" w:space="0"/>
            <w:bottom w:val="none" w:sz="0" w:space="0"/>
            <w:right w:val="none" w:sz="0" w:space="0"/>
          </w:pgBorders>
          <w:cols w:space="720" w:num="1"/>
        </w:sectPr>
      </w:pPr>
    </w:p>
    <w:p>
      <w:pPr>
        <w:spacing w:before="47" w:line="221" w:lineRule="auto"/>
        <w:ind w:left="123"/>
        <w:rPr>
          <w:rFonts w:ascii="宋体" w:hAnsi="宋体" w:eastAsia="宋体" w:cs="宋体"/>
          <w:sz w:val="24"/>
          <w:szCs w:val="24"/>
          <w:lang w:eastAsia="zh-CN"/>
        </w:rPr>
      </w:pPr>
      <w:r>
        <w:rPr>
          <w:rFonts w:ascii="宋体" w:hAnsi="宋体" w:eastAsia="宋体" w:cs="宋体"/>
          <w:spacing w:val="-8"/>
          <w:sz w:val="24"/>
          <w:szCs w:val="24"/>
          <w:lang w:eastAsia="zh-CN"/>
        </w:rPr>
        <w:t>表10</w:t>
      </w:r>
      <w:r>
        <w:rPr>
          <w:rFonts w:ascii="宋体" w:hAnsi="宋体" w:eastAsia="宋体" w:cs="宋体"/>
          <w:spacing w:val="-8"/>
          <w:sz w:val="24"/>
          <w:szCs w:val="24"/>
          <w:lang w:eastAsia="zh-CN"/>
          <w14:textOutline w14:w="4356" w14:cap="sq" w14:cmpd="sng" w14:algn="ctr">
            <w14:solidFill>
              <w14:srgbClr w14:val="000000"/>
            </w14:solidFill>
            <w14:prstDash w14:val="solid"/>
            <w14:bevel/>
          </w14:textOutline>
        </w:rPr>
        <w:t>-</w:t>
      </w:r>
      <w:r>
        <w:rPr>
          <w:rFonts w:ascii="宋体" w:hAnsi="宋体" w:eastAsia="宋体" w:cs="宋体"/>
          <w:spacing w:val="-8"/>
          <w:sz w:val="24"/>
          <w:szCs w:val="24"/>
          <w:lang w:eastAsia="zh-CN"/>
        </w:rPr>
        <w:t>2</w:t>
      </w:r>
    </w:p>
    <w:p>
      <w:pPr>
        <w:spacing w:before="142" w:line="226" w:lineRule="auto"/>
        <w:ind w:left="1564"/>
        <w:rPr>
          <w:rFonts w:ascii="黑体" w:hAnsi="黑体" w:eastAsia="黑体" w:cs="黑体"/>
          <w:sz w:val="31"/>
          <w:szCs w:val="31"/>
          <w:lang w:eastAsia="zh-CN"/>
        </w:rPr>
      </w:pPr>
      <w:r>
        <w:rPr>
          <w:rFonts w:ascii="黑体" w:hAnsi="黑体" w:eastAsia="黑体" w:cs="黑体"/>
          <w:spacing w:val="9"/>
          <w:sz w:val="31"/>
          <w:szCs w:val="31"/>
          <w:lang w:eastAsia="zh-CN"/>
        </w:rPr>
        <w:t>郑州工业安全职业学院方案变更申报表</w:t>
      </w:r>
    </w:p>
    <w:p>
      <w:pPr>
        <w:spacing w:before="262" w:line="224" w:lineRule="auto"/>
        <w:ind w:left="131"/>
        <w:rPr>
          <w:rFonts w:ascii="黑体" w:hAnsi="黑体" w:eastAsia="黑体" w:cs="黑体"/>
          <w:sz w:val="28"/>
          <w:szCs w:val="28"/>
        </w:rPr>
      </w:pPr>
      <w:r>
        <w:rPr>
          <w:rFonts w:ascii="黑体" w:hAnsi="黑体" w:eastAsia="黑体" w:cs="黑体"/>
          <w:spacing w:val="-5"/>
          <w:sz w:val="28"/>
          <w:szCs w:val="28"/>
        </w:rPr>
        <w:t>专业:</w:t>
      </w:r>
    </w:p>
    <w:p>
      <w:pPr>
        <w:spacing w:line="111" w:lineRule="exact"/>
      </w:pPr>
    </w:p>
    <w:tbl>
      <w:tblPr>
        <w:tblStyle w:val="10"/>
        <w:tblW w:w="852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76"/>
        <w:gridCol w:w="2876"/>
        <w:gridCol w:w="359"/>
        <w:gridCol w:w="1615"/>
        <w:gridCol w:w="23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1376" w:type="dxa"/>
          </w:tcPr>
          <w:p>
            <w:pPr>
              <w:pStyle w:val="11"/>
              <w:spacing w:before="199" w:line="220" w:lineRule="auto"/>
              <w:ind w:left="207"/>
            </w:pPr>
            <w:r>
              <w:rPr>
                <w:spacing w:val="-3"/>
              </w:rPr>
              <w:t>课程名称</w:t>
            </w:r>
          </w:p>
        </w:tc>
        <w:tc>
          <w:tcPr>
            <w:tcW w:w="2876" w:type="dxa"/>
          </w:tcPr>
          <w:p/>
        </w:tc>
        <w:tc>
          <w:tcPr>
            <w:tcW w:w="1974" w:type="dxa"/>
            <w:gridSpan w:val="2"/>
          </w:tcPr>
          <w:p>
            <w:pPr>
              <w:pStyle w:val="11"/>
              <w:spacing w:before="200" w:line="219" w:lineRule="auto"/>
              <w:ind w:left="512"/>
            </w:pPr>
            <w:r>
              <w:rPr>
                <w:spacing w:val="-3"/>
              </w:rPr>
              <w:t>课程编码</w:t>
            </w:r>
          </w:p>
        </w:tc>
        <w:tc>
          <w:tcPr>
            <w:tcW w:w="2300"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2" w:hRule="atLeast"/>
        </w:trPr>
        <w:tc>
          <w:tcPr>
            <w:tcW w:w="1376" w:type="dxa"/>
          </w:tcPr>
          <w:p>
            <w:pPr>
              <w:pStyle w:val="11"/>
              <w:spacing w:before="103" w:line="231" w:lineRule="auto"/>
              <w:ind w:left="449" w:right="82" w:hanging="362"/>
            </w:pPr>
            <w:r>
              <w:rPr>
                <w:spacing w:val="-2"/>
              </w:rPr>
              <w:t>变更后课程</w:t>
            </w:r>
            <w:r>
              <w:rPr>
                <w:spacing w:val="-7"/>
              </w:rPr>
              <w:t>名称</w:t>
            </w:r>
          </w:p>
        </w:tc>
        <w:tc>
          <w:tcPr>
            <w:tcW w:w="2876" w:type="dxa"/>
          </w:tcPr>
          <w:p/>
        </w:tc>
        <w:tc>
          <w:tcPr>
            <w:tcW w:w="1974" w:type="dxa"/>
            <w:gridSpan w:val="2"/>
          </w:tcPr>
          <w:p>
            <w:pPr>
              <w:pStyle w:val="11"/>
              <w:spacing w:before="260" w:line="219" w:lineRule="auto"/>
              <w:ind w:left="148"/>
            </w:pPr>
            <w:r>
              <w:rPr>
                <w:spacing w:val="-2"/>
              </w:rPr>
              <w:t>变更后课程编码</w:t>
            </w:r>
          </w:p>
        </w:tc>
        <w:tc>
          <w:tcPr>
            <w:tcW w:w="2300"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4" w:hRule="atLeast"/>
        </w:trPr>
        <w:tc>
          <w:tcPr>
            <w:tcW w:w="1376" w:type="dxa"/>
          </w:tcPr>
          <w:p>
            <w:pPr>
              <w:spacing w:line="243" w:lineRule="auto"/>
            </w:pPr>
          </w:p>
          <w:p>
            <w:pPr>
              <w:spacing w:line="244" w:lineRule="auto"/>
            </w:pPr>
          </w:p>
          <w:p>
            <w:pPr>
              <w:spacing w:line="244" w:lineRule="auto"/>
            </w:pPr>
          </w:p>
          <w:p>
            <w:pPr>
              <w:pStyle w:val="11"/>
              <w:spacing w:before="78" w:line="221" w:lineRule="auto"/>
              <w:ind w:left="207"/>
            </w:pPr>
            <w:r>
              <w:rPr>
                <w:spacing w:val="-3"/>
              </w:rPr>
              <w:t>变更原因</w:t>
            </w:r>
          </w:p>
        </w:tc>
        <w:tc>
          <w:tcPr>
            <w:tcW w:w="7150" w:type="dxa"/>
            <w:gridSpan w:val="4"/>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0" w:hRule="atLeast"/>
        </w:trPr>
        <w:tc>
          <w:tcPr>
            <w:tcW w:w="1376" w:type="dxa"/>
          </w:tcPr>
          <w:p>
            <w:pPr>
              <w:spacing w:line="283" w:lineRule="auto"/>
              <w:rPr>
                <w:lang w:eastAsia="zh-CN"/>
              </w:rPr>
            </w:pPr>
          </w:p>
          <w:p>
            <w:pPr>
              <w:spacing w:line="284" w:lineRule="auto"/>
              <w:rPr>
                <w:lang w:eastAsia="zh-CN"/>
              </w:rPr>
            </w:pPr>
          </w:p>
          <w:p>
            <w:pPr>
              <w:pStyle w:val="11"/>
              <w:spacing w:before="78" w:line="233" w:lineRule="auto"/>
              <w:ind w:left="113" w:right="98" w:hanging="1"/>
              <w:jc w:val="both"/>
              <w:rPr>
                <w:lang w:eastAsia="zh-CN"/>
              </w:rPr>
            </w:pPr>
            <w:r>
              <w:rPr>
                <w:spacing w:val="-3"/>
                <w:lang w:eastAsia="zh-CN"/>
              </w:rPr>
              <w:t>专业所属</w:t>
            </w:r>
            <w:r>
              <w:rPr>
                <w:spacing w:val="-11"/>
                <w:lang w:eastAsia="zh-CN"/>
              </w:rPr>
              <w:t>教学（系、</w:t>
            </w:r>
            <w:r>
              <w:rPr>
                <w:spacing w:val="-4"/>
                <w:lang w:eastAsia="zh-CN"/>
              </w:rPr>
              <w:t>部）意见</w:t>
            </w:r>
          </w:p>
        </w:tc>
        <w:tc>
          <w:tcPr>
            <w:tcW w:w="3235" w:type="dxa"/>
            <w:gridSpan w:val="2"/>
          </w:tcPr>
          <w:p>
            <w:pPr>
              <w:rPr>
                <w:lang w:eastAsia="zh-CN"/>
              </w:rPr>
            </w:pPr>
          </w:p>
          <w:p>
            <w:pPr>
              <w:spacing w:line="241" w:lineRule="auto"/>
              <w:rPr>
                <w:lang w:eastAsia="zh-CN"/>
              </w:rPr>
            </w:pPr>
          </w:p>
          <w:p>
            <w:pPr>
              <w:spacing w:line="241" w:lineRule="auto"/>
              <w:rPr>
                <w:lang w:eastAsia="zh-CN"/>
              </w:rPr>
            </w:pPr>
          </w:p>
          <w:p>
            <w:pPr>
              <w:pStyle w:val="11"/>
              <w:spacing w:before="78" w:line="219" w:lineRule="auto"/>
              <w:ind w:left="108"/>
            </w:pPr>
            <w:r>
              <w:rPr>
                <w:spacing w:val="-3"/>
              </w:rPr>
              <w:t>系主任签字：</w:t>
            </w:r>
          </w:p>
          <w:p>
            <w:pPr>
              <w:spacing w:line="259" w:lineRule="auto"/>
            </w:pPr>
          </w:p>
          <w:p>
            <w:pPr>
              <w:pStyle w:val="11"/>
              <w:spacing w:before="78" w:line="219" w:lineRule="auto"/>
              <w:ind w:left="1304"/>
            </w:pPr>
            <w:r>
              <w:rPr>
                <w:spacing w:val="-9"/>
              </w:rPr>
              <w:t>年月日</w:t>
            </w:r>
          </w:p>
        </w:tc>
        <w:tc>
          <w:tcPr>
            <w:tcW w:w="3915" w:type="dxa"/>
            <w:gridSpan w:val="2"/>
          </w:tcPr>
          <w:p>
            <w:pPr>
              <w:spacing w:line="257" w:lineRule="auto"/>
            </w:pPr>
          </w:p>
          <w:p>
            <w:pPr>
              <w:spacing w:line="258" w:lineRule="auto"/>
            </w:pPr>
          </w:p>
          <w:p>
            <w:pPr>
              <w:spacing w:line="258" w:lineRule="auto"/>
            </w:pPr>
          </w:p>
          <w:p>
            <w:pPr>
              <w:spacing w:line="258" w:lineRule="auto"/>
            </w:pPr>
          </w:p>
          <w:p>
            <w:pPr>
              <w:pStyle w:val="11"/>
              <w:spacing w:before="78" w:line="219" w:lineRule="auto"/>
              <w:ind w:left="672"/>
            </w:pPr>
            <w:r>
              <w:rPr>
                <w:spacing w:val="1"/>
              </w:rPr>
              <w:t>（系、部</w:t>
            </w:r>
            <w:r>
              <w:rPr>
                <w:spacing w:val="-15"/>
              </w:rPr>
              <w:t>）（</w:t>
            </w:r>
            <w:r>
              <w:rPr>
                <w:spacing w:val="1"/>
              </w:rPr>
              <w:t>签章）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86" w:hRule="atLeast"/>
        </w:trPr>
        <w:tc>
          <w:tcPr>
            <w:tcW w:w="1376" w:type="dxa"/>
          </w:tcPr>
          <w:p>
            <w:pPr>
              <w:spacing w:line="246" w:lineRule="auto"/>
            </w:pPr>
          </w:p>
          <w:p>
            <w:pPr>
              <w:spacing w:line="246" w:lineRule="auto"/>
            </w:pPr>
          </w:p>
          <w:p>
            <w:pPr>
              <w:spacing w:line="246" w:lineRule="auto"/>
            </w:pPr>
          </w:p>
          <w:p>
            <w:pPr>
              <w:pStyle w:val="11"/>
              <w:spacing w:before="78"/>
              <w:ind w:left="330"/>
            </w:pPr>
            <w:r>
              <w:rPr>
                <w:spacing w:val="-5"/>
              </w:rPr>
              <w:t>教务处</w:t>
            </w:r>
          </w:p>
          <w:p>
            <w:pPr>
              <w:pStyle w:val="11"/>
              <w:spacing w:line="219" w:lineRule="auto"/>
              <w:ind w:left="334"/>
            </w:pPr>
            <w:r>
              <w:rPr>
                <w:spacing w:val="-8"/>
              </w:rPr>
              <w:t>意见</w:t>
            </w:r>
          </w:p>
        </w:tc>
        <w:tc>
          <w:tcPr>
            <w:tcW w:w="3235" w:type="dxa"/>
            <w:gridSpan w:val="2"/>
          </w:tcPr>
          <w:p>
            <w:pPr>
              <w:spacing w:line="291" w:lineRule="auto"/>
              <w:rPr>
                <w:lang w:eastAsia="zh-CN"/>
              </w:rPr>
            </w:pPr>
          </w:p>
          <w:p>
            <w:pPr>
              <w:spacing w:line="292" w:lineRule="auto"/>
              <w:rPr>
                <w:lang w:eastAsia="zh-CN"/>
              </w:rPr>
            </w:pPr>
          </w:p>
          <w:p>
            <w:pPr>
              <w:pStyle w:val="11"/>
              <w:spacing w:before="78" w:line="219" w:lineRule="auto"/>
              <w:ind w:left="106"/>
              <w:rPr>
                <w:lang w:eastAsia="zh-CN"/>
              </w:rPr>
            </w:pPr>
            <w:r>
              <w:rPr>
                <w:spacing w:val="-2"/>
                <w:lang w:eastAsia="zh-CN"/>
              </w:rPr>
              <w:t>教务处长签字：</w:t>
            </w:r>
          </w:p>
          <w:p>
            <w:pPr>
              <w:spacing w:line="259" w:lineRule="auto"/>
              <w:rPr>
                <w:lang w:eastAsia="zh-CN"/>
              </w:rPr>
            </w:pPr>
          </w:p>
          <w:p>
            <w:pPr>
              <w:pStyle w:val="11"/>
              <w:spacing w:before="78" w:line="219" w:lineRule="auto"/>
              <w:ind w:left="1184"/>
              <w:rPr>
                <w:lang w:eastAsia="zh-CN"/>
              </w:rPr>
            </w:pPr>
            <w:r>
              <w:rPr>
                <w:spacing w:val="-9"/>
                <w:lang w:eastAsia="zh-CN"/>
              </w:rPr>
              <w:t>年月日</w:t>
            </w:r>
          </w:p>
        </w:tc>
        <w:tc>
          <w:tcPr>
            <w:tcW w:w="3915" w:type="dxa"/>
            <w:gridSpan w:val="2"/>
          </w:tcPr>
          <w:p>
            <w:pPr>
              <w:rPr>
                <w:lang w:eastAsia="zh-CN"/>
              </w:rPr>
            </w:pPr>
          </w:p>
          <w:p>
            <w:pPr>
              <w:rPr>
                <w:lang w:eastAsia="zh-CN"/>
              </w:rPr>
            </w:pPr>
          </w:p>
          <w:p>
            <w:pPr>
              <w:rPr>
                <w:lang w:eastAsia="zh-CN"/>
              </w:rPr>
            </w:pPr>
          </w:p>
          <w:p>
            <w:pPr>
              <w:spacing w:line="241" w:lineRule="auto"/>
              <w:rPr>
                <w:lang w:eastAsia="zh-CN"/>
              </w:rPr>
            </w:pPr>
          </w:p>
          <w:p>
            <w:pPr>
              <w:spacing w:line="241" w:lineRule="auto"/>
              <w:rPr>
                <w:lang w:eastAsia="zh-CN"/>
              </w:rPr>
            </w:pPr>
          </w:p>
          <w:p>
            <w:pPr>
              <w:pStyle w:val="11"/>
              <w:spacing w:before="78" w:line="219" w:lineRule="auto"/>
              <w:ind w:left="973"/>
            </w:pPr>
            <w:r>
              <w:rPr>
                <w:spacing w:val="-2"/>
              </w:rPr>
              <w:t>教务处（签章）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31" w:hRule="atLeast"/>
        </w:trPr>
        <w:tc>
          <w:tcPr>
            <w:tcW w:w="1376" w:type="dxa"/>
          </w:tcPr>
          <w:p>
            <w:pPr>
              <w:spacing w:line="330" w:lineRule="auto"/>
            </w:pPr>
          </w:p>
          <w:p>
            <w:pPr>
              <w:spacing w:line="330" w:lineRule="auto"/>
            </w:pPr>
          </w:p>
          <w:p>
            <w:pPr>
              <w:pStyle w:val="11"/>
              <w:spacing w:before="78" w:line="230" w:lineRule="auto"/>
              <w:ind w:left="333" w:right="202" w:hanging="124"/>
            </w:pPr>
            <w:r>
              <w:rPr>
                <w:spacing w:val="-3"/>
              </w:rPr>
              <w:t>主管院长</w:t>
            </w:r>
            <w:r>
              <w:rPr>
                <w:spacing w:val="-8"/>
              </w:rPr>
              <w:t>意见</w:t>
            </w:r>
          </w:p>
        </w:tc>
        <w:tc>
          <w:tcPr>
            <w:tcW w:w="7150" w:type="dxa"/>
            <w:gridSpan w:val="4"/>
          </w:tcPr>
          <w:p>
            <w:pPr>
              <w:spacing w:line="331" w:lineRule="auto"/>
              <w:rPr>
                <w:lang w:eastAsia="zh-CN"/>
              </w:rPr>
            </w:pPr>
          </w:p>
          <w:p>
            <w:pPr>
              <w:spacing w:line="331" w:lineRule="auto"/>
              <w:rPr>
                <w:lang w:eastAsia="zh-CN"/>
              </w:rPr>
            </w:pPr>
          </w:p>
          <w:p>
            <w:pPr>
              <w:pStyle w:val="11"/>
              <w:spacing w:before="78" w:line="219" w:lineRule="auto"/>
              <w:ind w:left="105"/>
              <w:rPr>
                <w:lang w:eastAsia="zh-CN"/>
              </w:rPr>
            </w:pPr>
            <w:r>
              <w:rPr>
                <w:spacing w:val="-2"/>
                <w:lang w:eastAsia="zh-CN"/>
              </w:rPr>
              <w:t>主管院长签字：</w:t>
            </w:r>
          </w:p>
          <w:p>
            <w:pPr>
              <w:spacing w:line="259" w:lineRule="auto"/>
              <w:rPr>
                <w:lang w:eastAsia="zh-CN"/>
              </w:rPr>
            </w:pPr>
          </w:p>
          <w:p>
            <w:pPr>
              <w:pStyle w:val="11"/>
              <w:spacing w:before="78" w:line="219" w:lineRule="auto"/>
              <w:ind w:left="3392"/>
              <w:rPr>
                <w:lang w:eastAsia="zh-CN"/>
              </w:rPr>
            </w:pPr>
            <w:r>
              <w:rPr>
                <w:spacing w:val="-9"/>
                <w:lang w:eastAsia="zh-CN"/>
              </w:rPr>
              <w:t>年月日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4" w:hRule="atLeast"/>
        </w:trPr>
        <w:tc>
          <w:tcPr>
            <w:tcW w:w="1376" w:type="dxa"/>
          </w:tcPr>
          <w:p>
            <w:pPr>
              <w:spacing w:line="369" w:lineRule="auto"/>
              <w:rPr>
                <w:lang w:eastAsia="zh-CN"/>
              </w:rPr>
            </w:pPr>
          </w:p>
          <w:p>
            <w:pPr>
              <w:pStyle w:val="11"/>
              <w:spacing w:before="78" w:line="221" w:lineRule="auto"/>
              <w:ind w:left="450"/>
            </w:pPr>
            <w:r>
              <w:rPr>
                <w:spacing w:val="-7"/>
              </w:rPr>
              <w:t>备注</w:t>
            </w:r>
          </w:p>
        </w:tc>
        <w:tc>
          <w:tcPr>
            <w:tcW w:w="7150" w:type="dxa"/>
            <w:gridSpan w:val="4"/>
          </w:tcPr>
          <w:p/>
        </w:tc>
      </w:tr>
    </w:tbl>
    <w:p>
      <w:pPr>
        <w:pStyle w:val="2"/>
      </w:pPr>
    </w:p>
    <w:p>
      <w:pPr>
        <w:sectPr>
          <w:footerReference r:id="rId13" w:type="default"/>
          <w:pgSz w:w="11906" w:h="16839"/>
          <w:pgMar w:top="1429" w:right="1682" w:bottom="1156" w:left="1682" w:header="0" w:footer="994" w:gutter="0"/>
          <w:pgBorders>
            <w:top w:val="none" w:sz="0" w:space="0"/>
            <w:left w:val="none" w:sz="0" w:space="0"/>
            <w:bottom w:val="none" w:sz="0" w:space="0"/>
            <w:right w:val="none" w:sz="0" w:space="0"/>
          </w:pgBorders>
          <w:cols w:space="720" w:num="1"/>
        </w:sectPr>
      </w:pPr>
    </w:p>
    <w:p>
      <w:pPr>
        <w:spacing w:before="47" w:line="221" w:lineRule="auto"/>
        <w:ind w:left="20"/>
        <w:rPr>
          <w:rFonts w:ascii="宋体" w:hAnsi="宋体" w:eastAsia="宋体" w:cs="宋体"/>
          <w:sz w:val="24"/>
          <w:szCs w:val="24"/>
        </w:rPr>
      </w:pPr>
      <w:r>
        <w:rPr>
          <w:rFonts w:ascii="宋体" w:hAnsi="宋体" w:eastAsia="宋体" w:cs="宋体"/>
          <w:spacing w:val="-8"/>
          <w:sz w:val="24"/>
          <w:szCs w:val="24"/>
        </w:rPr>
        <w:t>表10</w:t>
      </w:r>
      <w:r>
        <w:rPr>
          <w:rFonts w:ascii="宋体" w:hAnsi="宋体" w:eastAsia="宋体" w:cs="宋体"/>
          <w:spacing w:val="-8"/>
          <w:sz w:val="24"/>
          <w:szCs w:val="24"/>
          <w14:textOutline w14:w="4356" w14:cap="sq" w14:cmpd="sng" w14:algn="ctr">
            <w14:solidFill>
              <w14:srgbClr w14:val="000000"/>
            </w14:solidFill>
            <w14:prstDash w14:val="solid"/>
            <w14:bevel/>
          </w14:textOutline>
        </w:rPr>
        <w:t>-</w:t>
      </w:r>
      <w:r>
        <w:rPr>
          <w:rFonts w:ascii="宋体" w:hAnsi="宋体" w:eastAsia="宋体" w:cs="宋体"/>
          <w:spacing w:val="-8"/>
          <w:sz w:val="24"/>
          <w:szCs w:val="24"/>
        </w:rPr>
        <w:t>3</w:t>
      </w:r>
    </w:p>
    <w:p>
      <w:pPr>
        <w:spacing w:before="142" w:line="226" w:lineRule="auto"/>
        <w:ind w:left="1141"/>
        <w:rPr>
          <w:rFonts w:ascii="黑体" w:hAnsi="黑体" w:eastAsia="黑体" w:cs="黑体"/>
          <w:sz w:val="31"/>
          <w:szCs w:val="31"/>
          <w:lang w:eastAsia="zh-CN"/>
        </w:rPr>
      </w:pPr>
      <w:r>
        <w:rPr>
          <w:rFonts w:ascii="黑体" w:hAnsi="黑体" w:eastAsia="黑体" w:cs="黑体"/>
          <w:spacing w:val="9"/>
          <w:sz w:val="31"/>
          <w:szCs w:val="31"/>
          <w:lang w:eastAsia="zh-CN"/>
        </w:rPr>
        <w:t>郑州工业安全职业学院人才培养方案审批表</w:t>
      </w:r>
    </w:p>
    <w:p>
      <w:pPr>
        <w:pStyle w:val="2"/>
        <w:spacing w:line="288" w:lineRule="auto"/>
        <w:rPr>
          <w:lang w:eastAsia="zh-CN"/>
        </w:rPr>
      </w:pPr>
    </w:p>
    <w:p>
      <w:pPr>
        <w:pStyle w:val="2"/>
        <w:spacing w:line="288" w:lineRule="auto"/>
        <w:rPr>
          <w:lang w:eastAsia="zh-CN"/>
        </w:rPr>
      </w:pPr>
    </w:p>
    <w:p>
      <w:pPr>
        <w:pStyle w:val="2"/>
        <w:spacing w:line="288" w:lineRule="auto"/>
        <w:rPr>
          <w:lang w:eastAsia="zh-CN"/>
        </w:rPr>
      </w:pPr>
    </w:p>
    <w:p>
      <w:pPr>
        <w:spacing w:before="91" w:line="222" w:lineRule="auto"/>
        <w:ind w:left="601"/>
        <w:rPr>
          <w:rFonts w:ascii="仿宋" w:hAnsi="仿宋" w:eastAsia="仿宋" w:cs="仿宋"/>
          <w:sz w:val="28"/>
          <w:szCs w:val="28"/>
          <w:lang w:eastAsia="zh-CN"/>
        </w:rPr>
      </w:pPr>
      <w:r>
        <w:rPr>
          <w:rFonts w:ascii="仿宋" w:hAnsi="仿宋" w:eastAsia="仿宋" w:cs="仿宋"/>
          <w:spacing w:val="-4"/>
          <w:sz w:val="28"/>
          <w:szCs w:val="28"/>
          <w:lang w:eastAsia="zh-CN"/>
        </w:rPr>
        <w:t>1.方案制定团队：</w:t>
      </w:r>
    </w:p>
    <w:p>
      <w:pPr>
        <w:spacing w:before="164" w:line="224" w:lineRule="auto"/>
        <w:ind w:left="590"/>
        <w:rPr>
          <w:rFonts w:ascii="仿宋" w:hAnsi="仿宋" w:eastAsia="仿宋" w:cs="仿宋"/>
          <w:sz w:val="28"/>
          <w:szCs w:val="28"/>
          <w:lang w:eastAsia="zh-CN"/>
        </w:rPr>
      </w:pPr>
      <w:r>
        <w:rPr>
          <w:rFonts w:ascii="仿宋" w:hAnsi="仿宋" w:eastAsia="仿宋" w:cs="仿宋"/>
          <w:spacing w:val="3"/>
          <w:sz w:val="28"/>
          <w:szCs w:val="28"/>
          <w:lang w:eastAsia="zh-CN"/>
        </w:rPr>
        <w:t>组长</w:t>
      </w:r>
      <w:r>
        <w:rPr>
          <w:rFonts w:ascii="仿宋" w:hAnsi="仿宋" w:eastAsia="仿宋" w:cs="仿宋"/>
          <w:spacing w:val="-21"/>
          <w:sz w:val="28"/>
          <w:szCs w:val="28"/>
          <w:lang w:eastAsia="zh-CN"/>
        </w:rPr>
        <w:t>：（</w:t>
      </w:r>
      <w:r>
        <w:rPr>
          <w:rFonts w:ascii="仿宋" w:hAnsi="仿宋" w:eastAsia="仿宋" w:cs="仿宋"/>
          <w:spacing w:val="3"/>
          <w:sz w:val="28"/>
          <w:szCs w:val="28"/>
          <w:lang w:eastAsia="zh-CN"/>
        </w:rPr>
        <w:t>手写签字）</w:t>
      </w:r>
    </w:p>
    <w:p>
      <w:pPr>
        <w:spacing w:before="159" w:line="224" w:lineRule="auto"/>
        <w:ind w:left="593"/>
        <w:rPr>
          <w:rFonts w:ascii="仿宋" w:hAnsi="仿宋" w:eastAsia="仿宋" w:cs="仿宋"/>
          <w:sz w:val="28"/>
          <w:szCs w:val="28"/>
          <w:lang w:eastAsia="zh-CN"/>
        </w:rPr>
      </w:pPr>
      <w:r>
        <w:rPr>
          <w:rFonts w:ascii="仿宋" w:hAnsi="仿宋" w:eastAsia="仿宋" w:cs="仿宋"/>
          <w:spacing w:val="2"/>
          <w:sz w:val="28"/>
          <w:szCs w:val="28"/>
          <w:lang w:eastAsia="zh-CN"/>
        </w:rPr>
        <w:t>成员</w:t>
      </w:r>
      <w:r>
        <w:rPr>
          <w:rFonts w:ascii="仿宋" w:hAnsi="仿宋" w:eastAsia="仿宋" w:cs="仿宋"/>
          <w:spacing w:val="-19"/>
          <w:sz w:val="28"/>
          <w:szCs w:val="28"/>
          <w:lang w:eastAsia="zh-CN"/>
        </w:rPr>
        <w:t>：（</w:t>
      </w:r>
      <w:r>
        <w:rPr>
          <w:rFonts w:ascii="仿宋" w:hAnsi="仿宋" w:eastAsia="仿宋" w:cs="仿宋"/>
          <w:spacing w:val="2"/>
          <w:sz w:val="28"/>
          <w:szCs w:val="28"/>
          <w:lang w:eastAsia="zh-CN"/>
        </w:rPr>
        <w:t>手写签字）</w:t>
      </w:r>
    </w:p>
    <w:p>
      <w:pPr>
        <w:pStyle w:val="2"/>
        <w:spacing w:line="283" w:lineRule="auto"/>
        <w:rPr>
          <w:lang w:eastAsia="zh-CN"/>
        </w:rPr>
      </w:pPr>
    </w:p>
    <w:p>
      <w:pPr>
        <w:pStyle w:val="2"/>
        <w:spacing w:line="283" w:lineRule="auto"/>
        <w:rPr>
          <w:lang w:eastAsia="zh-CN"/>
        </w:rPr>
      </w:pPr>
    </w:p>
    <w:p>
      <w:pPr>
        <w:spacing w:before="91" w:line="224" w:lineRule="auto"/>
        <w:ind w:left="584"/>
        <w:rPr>
          <w:rFonts w:ascii="仿宋" w:hAnsi="仿宋" w:eastAsia="仿宋" w:cs="仿宋"/>
          <w:sz w:val="28"/>
          <w:szCs w:val="28"/>
          <w:lang w:eastAsia="zh-CN"/>
        </w:rPr>
      </w:pPr>
      <w:r>
        <w:rPr>
          <w:rFonts w:ascii="仿宋" w:hAnsi="仿宋" w:eastAsia="仿宋" w:cs="仿宋"/>
          <w:spacing w:val="-2"/>
          <w:sz w:val="28"/>
          <w:szCs w:val="28"/>
          <w:lang w:eastAsia="zh-CN"/>
        </w:rPr>
        <w:t>2.方案论证团队：</w:t>
      </w:r>
    </w:p>
    <w:p>
      <w:pPr>
        <w:spacing w:before="160" w:line="224" w:lineRule="auto"/>
        <w:ind w:left="590"/>
        <w:rPr>
          <w:rFonts w:ascii="仿宋" w:hAnsi="仿宋" w:eastAsia="仿宋" w:cs="仿宋"/>
          <w:sz w:val="28"/>
          <w:szCs w:val="28"/>
          <w:lang w:eastAsia="zh-CN"/>
        </w:rPr>
      </w:pPr>
      <w:r>
        <w:rPr>
          <w:rFonts w:ascii="仿宋" w:hAnsi="仿宋" w:eastAsia="仿宋" w:cs="仿宋"/>
          <w:spacing w:val="3"/>
          <w:sz w:val="28"/>
          <w:szCs w:val="28"/>
          <w:lang w:eastAsia="zh-CN"/>
        </w:rPr>
        <w:t>组长</w:t>
      </w:r>
      <w:r>
        <w:rPr>
          <w:rFonts w:ascii="仿宋" w:hAnsi="仿宋" w:eastAsia="仿宋" w:cs="仿宋"/>
          <w:spacing w:val="-21"/>
          <w:sz w:val="28"/>
          <w:szCs w:val="28"/>
          <w:lang w:eastAsia="zh-CN"/>
        </w:rPr>
        <w:t>：（</w:t>
      </w:r>
      <w:r>
        <w:rPr>
          <w:rFonts w:ascii="仿宋" w:hAnsi="仿宋" w:eastAsia="仿宋" w:cs="仿宋"/>
          <w:spacing w:val="3"/>
          <w:sz w:val="28"/>
          <w:szCs w:val="28"/>
          <w:lang w:eastAsia="zh-CN"/>
        </w:rPr>
        <w:t>手写签字）</w:t>
      </w:r>
    </w:p>
    <w:p>
      <w:pPr>
        <w:spacing w:before="159" w:line="224" w:lineRule="auto"/>
        <w:ind w:left="593"/>
        <w:rPr>
          <w:rFonts w:ascii="仿宋" w:hAnsi="仿宋" w:eastAsia="仿宋" w:cs="仿宋"/>
          <w:sz w:val="28"/>
          <w:szCs w:val="28"/>
          <w:lang w:eastAsia="zh-CN"/>
        </w:rPr>
      </w:pPr>
      <w:r>
        <w:rPr>
          <w:rFonts w:ascii="仿宋" w:hAnsi="仿宋" w:eastAsia="仿宋" w:cs="仿宋"/>
          <w:spacing w:val="2"/>
          <w:sz w:val="28"/>
          <w:szCs w:val="28"/>
          <w:lang w:eastAsia="zh-CN"/>
        </w:rPr>
        <w:t>成员</w:t>
      </w:r>
      <w:r>
        <w:rPr>
          <w:rFonts w:ascii="仿宋" w:hAnsi="仿宋" w:eastAsia="仿宋" w:cs="仿宋"/>
          <w:spacing w:val="-19"/>
          <w:sz w:val="28"/>
          <w:szCs w:val="28"/>
          <w:lang w:eastAsia="zh-CN"/>
        </w:rPr>
        <w:t>：（</w:t>
      </w:r>
      <w:r>
        <w:rPr>
          <w:rFonts w:ascii="仿宋" w:hAnsi="仿宋" w:eastAsia="仿宋" w:cs="仿宋"/>
          <w:spacing w:val="2"/>
          <w:sz w:val="28"/>
          <w:szCs w:val="28"/>
          <w:lang w:eastAsia="zh-CN"/>
        </w:rPr>
        <w:t>手写签字）</w:t>
      </w:r>
    </w:p>
    <w:p>
      <w:pPr>
        <w:pStyle w:val="2"/>
        <w:spacing w:line="283" w:lineRule="auto"/>
        <w:rPr>
          <w:lang w:eastAsia="zh-CN"/>
        </w:rPr>
      </w:pPr>
    </w:p>
    <w:p>
      <w:pPr>
        <w:pStyle w:val="2"/>
        <w:spacing w:line="284" w:lineRule="auto"/>
        <w:rPr>
          <w:lang w:eastAsia="zh-CN"/>
        </w:rPr>
      </w:pPr>
    </w:p>
    <w:p>
      <w:pPr>
        <w:spacing w:before="91" w:line="223" w:lineRule="auto"/>
        <w:ind w:left="586"/>
        <w:rPr>
          <w:rFonts w:ascii="仿宋" w:hAnsi="仿宋" w:eastAsia="仿宋" w:cs="仿宋"/>
          <w:sz w:val="28"/>
          <w:szCs w:val="28"/>
          <w:lang w:eastAsia="zh-CN"/>
        </w:rPr>
      </w:pPr>
      <w:r>
        <w:rPr>
          <w:rFonts w:ascii="仿宋" w:hAnsi="仿宋" w:eastAsia="仿宋" w:cs="仿宋"/>
          <w:spacing w:val="2"/>
          <w:sz w:val="28"/>
          <w:szCs w:val="28"/>
          <w:lang w:eastAsia="zh-CN"/>
        </w:rPr>
        <w:t>3.方案审核人</w:t>
      </w:r>
      <w:r>
        <w:rPr>
          <w:rFonts w:ascii="仿宋" w:hAnsi="仿宋" w:eastAsia="仿宋" w:cs="仿宋"/>
          <w:spacing w:val="-20"/>
          <w:sz w:val="28"/>
          <w:szCs w:val="28"/>
          <w:lang w:eastAsia="zh-CN"/>
        </w:rPr>
        <w:t>：（</w:t>
      </w:r>
      <w:r>
        <w:rPr>
          <w:rFonts w:ascii="仿宋" w:hAnsi="仿宋" w:eastAsia="仿宋" w:cs="仿宋"/>
          <w:spacing w:val="2"/>
          <w:sz w:val="28"/>
          <w:szCs w:val="28"/>
          <w:lang w:eastAsia="zh-CN"/>
        </w:rPr>
        <w:t>手写签字）</w:t>
      </w:r>
    </w:p>
    <w:p>
      <w:pPr>
        <w:spacing w:before="161" w:line="224" w:lineRule="auto"/>
        <w:ind w:left="588"/>
        <w:rPr>
          <w:rFonts w:ascii="仿宋" w:hAnsi="仿宋" w:eastAsia="仿宋" w:cs="仿宋"/>
          <w:sz w:val="28"/>
          <w:szCs w:val="28"/>
          <w:lang w:eastAsia="zh-CN"/>
        </w:rPr>
      </w:pPr>
      <w:r>
        <w:rPr>
          <w:rFonts w:ascii="仿宋" w:hAnsi="仿宋" w:eastAsia="仿宋" w:cs="仿宋"/>
          <w:spacing w:val="3"/>
          <w:sz w:val="28"/>
          <w:szCs w:val="28"/>
          <w:lang w:eastAsia="zh-CN"/>
        </w:rPr>
        <w:t>教务处</w:t>
      </w:r>
      <w:r>
        <w:rPr>
          <w:rFonts w:ascii="仿宋" w:hAnsi="仿宋" w:eastAsia="仿宋" w:cs="仿宋"/>
          <w:spacing w:val="-21"/>
          <w:sz w:val="28"/>
          <w:szCs w:val="28"/>
          <w:lang w:eastAsia="zh-CN"/>
        </w:rPr>
        <w:t>：（</w:t>
      </w:r>
      <w:r>
        <w:rPr>
          <w:rFonts w:ascii="仿宋" w:hAnsi="仿宋" w:eastAsia="仿宋" w:cs="仿宋"/>
          <w:spacing w:val="3"/>
          <w:sz w:val="28"/>
          <w:szCs w:val="28"/>
          <w:lang w:eastAsia="zh-CN"/>
        </w:rPr>
        <w:t>手写签字）</w:t>
      </w:r>
    </w:p>
    <w:p>
      <w:pPr>
        <w:spacing w:before="162" w:line="223" w:lineRule="auto"/>
        <w:ind w:left="588"/>
        <w:rPr>
          <w:rFonts w:ascii="仿宋" w:hAnsi="仿宋" w:eastAsia="仿宋" w:cs="仿宋"/>
          <w:sz w:val="28"/>
          <w:szCs w:val="28"/>
          <w:lang w:eastAsia="zh-CN"/>
        </w:rPr>
      </w:pPr>
      <w:r>
        <w:rPr>
          <w:rFonts w:ascii="仿宋" w:hAnsi="仿宋" w:eastAsia="仿宋" w:cs="仿宋"/>
          <w:spacing w:val="2"/>
          <w:sz w:val="28"/>
          <w:szCs w:val="28"/>
          <w:lang w:eastAsia="zh-CN"/>
        </w:rPr>
        <w:t>教学院长</w:t>
      </w:r>
      <w:r>
        <w:rPr>
          <w:rFonts w:ascii="仿宋" w:hAnsi="仿宋" w:eastAsia="仿宋" w:cs="仿宋"/>
          <w:spacing w:val="-18"/>
          <w:sz w:val="28"/>
          <w:szCs w:val="28"/>
          <w:lang w:eastAsia="zh-CN"/>
        </w:rPr>
        <w:t>：（</w:t>
      </w:r>
      <w:r>
        <w:rPr>
          <w:rFonts w:ascii="仿宋" w:hAnsi="仿宋" w:eastAsia="仿宋" w:cs="仿宋"/>
          <w:spacing w:val="2"/>
          <w:sz w:val="28"/>
          <w:szCs w:val="28"/>
          <w:lang w:eastAsia="zh-CN"/>
        </w:rPr>
        <w:t>手写签字）</w:t>
      </w:r>
    </w:p>
    <w:p>
      <w:pPr>
        <w:spacing w:before="161" w:line="223" w:lineRule="auto"/>
        <w:ind w:left="606"/>
        <w:rPr>
          <w:rFonts w:ascii="仿宋" w:hAnsi="仿宋" w:eastAsia="仿宋" w:cs="仿宋"/>
          <w:sz w:val="28"/>
          <w:szCs w:val="28"/>
          <w:lang w:eastAsia="zh-CN"/>
        </w:rPr>
      </w:pPr>
      <w:r>
        <w:rPr>
          <w:rFonts w:ascii="仿宋" w:hAnsi="仿宋" w:eastAsia="仿宋" w:cs="仿宋"/>
          <w:spacing w:val="1"/>
          <w:sz w:val="28"/>
          <w:szCs w:val="28"/>
          <w:lang w:eastAsia="zh-CN"/>
        </w:rPr>
        <w:t>院长</w:t>
      </w:r>
      <w:r>
        <w:rPr>
          <w:rFonts w:ascii="仿宋" w:hAnsi="仿宋" w:eastAsia="仿宋" w:cs="仿宋"/>
          <w:spacing w:val="-22"/>
          <w:sz w:val="28"/>
          <w:szCs w:val="28"/>
          <w:lang w:eastAsia="zh-CN"/>
        </w:rPr>
        <w:t>：（</w:t>
      </w:r>
      <w:r>
        <w:rPr>
          <w:rFonts w:ascii="仿宋" w:hAnsi="仿宋" w:eastAsia="仿宋" w:cs="仿宋"/>
          <w:spacing w:val="1"/>
          <w:sz w:val="28"/>
          <w:szCs w:val="28"/>
          <w:lang w:eastAsia="zh-CN"/>
        </w:rPr>
        <w:t>手写签字）</w:t>
      </w:r>
    </w:p>
    <w:p>
      <w:pPr>
        <w:pStyle w:val="2"/>
        <w:spacing w:line="283" w:lineRule="auto"/>
        <w:rPr>
          <w:lang w:eastAsia="zh-CN"/>
        </w:rPr>
      </w:pPr>
    </w:p>
    <w:p>
      <w:pPr>
        <w:pStyle w:val="2"/>
        <w:spacing w:line="284" w:lineRule="auto"/>
        <w:rPr>
          <w:lang w:eastAsia="zh-CN"/>
        </w:rPr>
      </w:pPr>
    </w:p>
    <w:p>
      <w:pPr>
        <w:spacing w:before="92" w:line="222" w:lineRule="auto"/>
        <w:ind w:left="591"/>
        <w:rPr>
          <w:rFonts w:ascii="仿宋" w:hAnsi="仿宋" w:eastAsia="仿宋" w:cs="仿宋"/>
          <w:sz w:val="28"/>
          <w:szCs w:val="28"/>
          <w:lang w:eastAsia="zh-CN"/>
        </w:rPr>
      </w:pPr>
      <w:r>
        <w:rPr>
          <w:rFonts w:ascii="仿宋" w:hAnsi="仿宋" w:eastAsia="仿宋" w:cs="仿宋"/>
          <w:spacing w:val="-5"/>
          <w:sz w:val="28"/>
          <w:szCs w:val="28"/>
          <w:lang w:eastAsia="zh-CN"/>
        </w:rPr>
        <w:t>上述人才培养方案于年月日，经学院党委讨论通过。</w:t>
      </w:r>
    </w:p>
    <w:p>
      <w:pPr>
        <w:pStyle w:val="2"/>
        <w:spacing w:line="260" w:lineRule="auto"/>
        <w:rPr>
          <w:lang w:eastAsia="zh-CN"/>
        </w:rPr>
      </w:pPr>
    </w:p>
    <w:p>
      <w:pPr>
        <w:pStyle w:val="2"/>
        <w:spacing w:line="260" w:lineRule="auto"/>
        <w:rPr>
          <w:lang w:eastAsia="zh-CN"/>
        </w:rPr>
      </w:pPr>
    </w:p>
    <w:p>
      <w:pPr>
        <w:pStyle w:val="2"/>
        <w:spacing w:line="260" w:lineRule="auto"/>
        <w:rPr>
          <w:lang w:eastAsia="zh-CN"/>
        </w:rPr>
      </w:pPr>
    </w:p>
    <w:p>
      <w:pPr>
        <w:pStyle w:val="2"/>
        <w:spacing w:line="260" w:lineRule="auto"/>
        <w:rPr>
          <w:lang w:eastAsia="zh-CN"/>
        </w:rPr>
      </w:pPr>
    </w:p>
    <w:p>
      <w:pPr>
        <w:pStyle w:val="2"/>
        <w:spacing w:line="261" w:lineRule="auto"/>
        <w:rPr>
          <w:lang w:eastAsia="zh-CN"/>
        </w:rPr>
      </w:pPr>
    </w:p>
    <w:p>
      <w:pPr>
        <w:pStyle w:val="2"/>
        <w:spacing w:line="261" w:lineRule="auto"/>
        <w:rPr>
          <w:lang w:eastAsia="zh-CN"/>
        </w:rPr>
      </w:pPr>
    </w:p>
    <w:p>
      <w:pPr>
        <w:spacing w:before="91" w:line="224" w:lineRule="auto"/>
        <w:ind w:right="9"/>
        <w:jc w:val="right"/>
        <w:rPr>
          <w:rFonts w:ascii="仿宋" w:hAnsi="仿宋" w:eastAsia="仿宋" w:cs="仿宋"/>
          <w:sz w:val="28"/>
          <w:szCs w:val="28"/>
          <w:lang w:eastAsia="zh-CN"/>
        </w:rPr>
      </w:pPr>
      <w:r>
        <w:rPr>
          <w:rFonts w:ascii="仿宋" w:hAnsi="仿宋" w:eastAsia="仿宋" w:cs="仿宋"/>
          <w:spacing w:val="1"/>
          <w:sz w:val="28"/>
          <w:szCs w:val="28"/>
          <w:lang w:eastAsia="zh-CN"/>
        </w:rPr>
        <w:t>党组织负责人签字</w:t>
      </w:r>
      <w:r>
        <w:rPr>
          <w:rFonts w:ascii="仿宋" w:hAnsi="仿宋" w:eastAsia="仿宋" w:cs="仿宋"/>
          <w:spacing w:val="-20"/>
          <w:sz w:val="28"/>
          <w:szCs w:val="28"/>
          <w:lang w:eastAsia="zh-CN"/>
        </w:rPr>
        <w:t>：（</w:t>
      </w:r>
      <w:r>
        <w:rPr>
          <w:rFonts w:ascii="仿宋" w:hAnsi="仿宋" w:eastAsia="仿宋" w:cs="仿宋"/>
          <w:spacing w:val="1"/>
          <w:sz w:val="28"/>
          <w:szCs w:val="28"/>
          <w:lang w:eastAsia="zh-CN"/>
        </w:rPr>
        <w:t>手写签字）</w:t>
      </w:r>
    </w:p>
    <w:p>
      <w:pPr>
        <w:pStyle w:val="2"/>
        <w:spacing w:line="283" w:lineRule="auto"/>
        <w:rPr>
          <w:lang w:eastAsia="zh-CN"/>
        </w:rPr>
      </w:pPr>
    </w:p>
    <w:p>
      <w:pPr>
        <w:pStyle w:val="2"/>
        <w:spacing w:line="283" w:lineRule="auto"/>
        <w:rPr>
          <w:lang w:eastAsia="zh-CN"/>
        </w:rPr>
      </w:pPr>
    </w:p>
    <w:p>
      <w:pPr>
        <w:spacing w:before="92" w:line="223" w:lineRule="auto"/>
        <w:ind w:left="5305"/>
        <w:rPr>
          <w:rFonts w:ascii="仿宋" w:hAnsi="仿宋" w:eastAsia="仿宋" w:cs="仿宋"/>
          <w:sz w:val="28"/>
          <w:szCs w:val="28"/>
        </w:rPr>
      </w:pPr>
      <w:r>
        <w:rPr>
          <w:rFonts w:ascii="仿宋" w:hAnsi="仿宋" w:eastAsia="仿宋" w:cs="仿宋"/>
          <w:spacing w:val="-3"/>
          <w:sz w:val="28"/>
          <w:szCs w:val="28"/>
        </w:rPr>
        <w:t>（党组织盖章）</w:t>
      </w:r>
    </w:p>
    <w:sectPr>
      <w:footerReference r:id="rId14" w:type="default"/>
      <w:pgSz w:w="11906" w:h="16839"/>
      <w:pgMar w:top="1429" w:right="1785" w:bottom="1156" w:left="1785" w:header="0" w:footer="994"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26"/>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3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8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3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0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8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8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86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YTdlYzc5Yjg5ODNjZDhjZDdiMTVjNTgxMGMyYWNhNTUifQ=="/>
  </w:docVars>
  <w:rsids>
    <w:rsidRoot w:val="00C70A3F"/>
    <w:rsid w:val="00264181"/>
    <w:rsid w:val="00400230"/>
    <w:rsid w:val="004344F6"/>
    <w:rsid w:val="00605A6F"/>
    <w:rsid w:val="00891730"/>
    <w:rsid w:val="00BC1724"/>
    <w:rsid w:val="00C70A3F"/>
    <w:rsid w:val="013B26F3"/>
    <w:rsid w:val="034D095E"/>
    <w:rsid w:val="03EC63C9"/>
    <w:rsid w:val="052C6051"/>
    <w:rsid w:val="0BAE0408"/>
    <w:rsid w:val="0CF4418A"/>
    <w:rsid w:val="14307D5E"/>
    <w:rsid w:val="168B5B89"/>
    <w:rsid w:val="17F37C7F"/>
    <w:rsid w:val="19486542"/>
    <w:rsid w:val="1B8E1E67"/>
    <w:rsid w:val="1B954589"/>
    <w:rsid w:val="1E564A83"/>
    <w:rsid w:val="222D3B44"/>
    <w:rsid w:val="22CF718A"/>
    <w:rsid w:val="231040B3"/>
    <w:rsid w:val="2C957838"/>
    <w:rsid w:val="2CD16667"/>
    <w:rsid w:val="369E0EF6"/>
    <w:rsid w:val="37436AD5"/>
    <w:rsid w:val="37B0461F"/>
    <w:rsid w:val="394B229F"/>
    <w:rsid w:val="3A6257DD"/>
    <w:rsid w:val="3BE5208B"/>
    <w:rsid w:val="44BA169D"/>
    <w:rsid w:val="47FF736B"/>
    <w:rsid w:val="4A686B70"/>
    <w:rsid w:val="4BC93EC7"/>
    <w:rsid w:val="4F4C1097"/>
    <w:rsid w:val="4F5B394A"/>
    <w:rsid w:val="52F537F4"/>
    <w:rsid w:val="537964EE"/>
    <w:rsid w:val="56B67894"/>
    <w:rsid w:val="56FE536D"/>
    <w:rsid w:val="5ED86BBB"/>
    <w:rsid w:val="5F166FCB"/>
    <w:rsid w:val="60913514"/>
    <w:rsid w:val="60D20963"/>
    <w:rsid w:val="60EF4197"/>
    <w:rsid w:val="61DA0784"/>
    <w:rsid w:val="640B2E77"/>
    <w:rsid w:val="64B11C70"/>
    <w:rsid w:val="65045E61"/>
    <w:rsid w:val="69F00E56"/>
    <w:rsid w:val="6B0E5024"/>
    <w:rsid w:val="6BCE4EB6"/>
    <w:rsid w:val="707B7045"/>
    <w:rsid w:val="70804DFF"/>
    <w:rsid w:val="72302B43"/>
    <w:rsid w:val="74C36C69"/>
    <w:rsid w:val="74FA645E"/>
    <w:rsid w:val="7B056ED0"/>
    <w:rsid w:val="7B533262"/>
    <w:rsid w:val="7CA01BE5"/>
    <w:rsid w:val="7D221E63"/>
    <w:rsid w:val="7D3B3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rPr>
      <w:rFonts w:eastAsia="Arial"/>
    </w:rPr>
  </w:style>
  <w:style w:type="paragraph" w:styleId="3">
    <w:name w:val="Body Text Indent"/>
    <w:basedOn w:val="1"/>
    <w:autoRedefine/>
    <w:qFormat/>
    <w:uiPriority w:val="0"/>
    <w:pPr>
      <w:spacing w:after="120" w:afterLines="0"/>
      <w:ind w:left="420" w:leftChars="200"/>
    </w:pPr>
  </w:style>
  <w:style w:type="paragraph" w:styleId="4">
    <w:name w:val="Plain Text"/>
    <w:basedOn w:val="1"/>
    <w:autoRedefine/>
    <w:qFormat/>
    <w:uiPriority w:val="0"/>
    <w:pPr>
      <w:adjustRightInd w:val="0"/>
    </w:pPr>
    <w:rPr>
      <w:rFonts w:ascii="宋体"/>
      <w:kern w:val="0"/>
      <w:sz w:val="15"/>
      <w:szCs w:val="20"/>
    </w:rPr>
  </w:style>
  <w:style w:type="paragraph" w:styleId="5">
    <w:name w:val="Balloon Text"/>
    <w:basedOn w:val="1"/>
    <w:link w:val="14"/>
    <w:autoRedefine/>
    <w:semiHidden/>
    <w:unhideWhenUsed/>
    <w:qFormat/>
    <w:uiPriority w:val="99"/>
    <w:rPr>
      <w:sz w:val="18"/>
      <w:szCs w:val="18"/>
    </w:rPr>
  </w:style>
  <w:style w:type="paragraph" w:styleId="6">
    <w:name w:val="footer"/>
    <w:basedOn w:val="1"/>
    <w:link w:val="13"/>
    <w:autoRedefine/>
    <w:unhideWhenUsed/>
    <w:qFormat/>
    <w:uiPriority w:val="99"/>
    <w:pPr>
      <w:tabs>
        <w:tab w:val="center" w:pos="4153"/>
        <w:tab w:val="right" w:pos="8306"/>
      </w:tabs>
    </w:pPr>
    <w:rPr>
      <w:sz w:val="18"/>
      <w:szCs w:val="18"/>
    </w:rPr>
  </w:style>
  <w:style w:type="paragraph" w:styleId="7">
    <w:name w:val="header"/>
    <w:basedOn w:val="1"/>
    <w:link w:val="12"/>
    <w:autoRedefine/>
    <w:unhideWhenUsed/>
    <w:qFormat/>
    <w:uiPriority w:val="99"/>
    <w:pPr>
      <w:pBdr>
        <w:bottom w:val="single" w:color="auto" w:sz="6" w:space="1"/>
      </w:pBdr>
      <w:tabs>
        <w:tab w:val="center" w:pos="4153"/>
        <w:tab w:val="right" w:pos="8306"/>
      </w:tabs>
      <w:jc w:val="center"/>
    </w:pPr>
    <w:rPr>
      <w:sz w:val="18"/>
      <w:szCs w:val="18"/>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Text"/>
    <w:basedOn w:val="1"/>
    <w:autoRedefine/>
    <w:semiHidden/>
    <w:qFormat/>
    <w:uiPriority w:val="0"/>
    <w:rPr>
      <w:rFonts w:ascii="宋体" w:hAnsi="宋体" w:eastAsia="宋体" w:cs="宋体"/>
      <w:sz w:val="24"/>
      <w:szCs w:val="24"/>
    </w:rPr>
  </w:style>
  <w:style w:type="character" w:customStyle="1" w:styleId="12">
    <w:name w:val="页眉 Char"/>
    <w:basedOn w:val="9"/>
    <w:link w:val="7"/>
    <w:autoRedefine/>
    <w:qFormat/>
    <w:uiPriority w:val="99"/>
    <w:rPr>
      <w:sz w:val="18"/>
      <w:szCs w:val="18"/>
    </w:rPr>
  </w:style>
  <w:style w:type="character" w:customStyle="1" w:styleId="13">
    <w:name w:val="页脚 Char"/>
    <w:basedOn w:val="9"/>
    <w:link w:val="6"/>
    <w:autoRedefine/>
    <w:qFormat/>
    <w:uiPriority w:val="99"/>
    <w:rPr>
      <w:sz w:val="18"/>
      <w:szCs w:val="18"/>
    </w:rPr>
  </w:style>
  <w:style w:type="character" w:customStyle="1" w:styleId="14">
    <w:name w:val="批注框文本 Char"/>
    <w:basedOn w:val="9"/>
    <w:link w:val="5"/>
    <w:autoRedefine/>
    <w:semiHidden/>
    <w:qFormat/>
    <w:uiPriority w:val="99"/>
    <w:rPr>
      <w:sz w:val="18"/>
      <w:szCs w:val="18"/>
    </w:rPr>
  </w:style>
  <w:style w:type="paragraph" w:customStyle="1" w:styleId="15">
    <w:name w:val="z"/>
    <w:basedOn w:val="1"/>
    <w:autoRedefine/>
    <w:qFormat/>
    <w:uiPriority w:val="0"/>
    <w:pPr>
      <w:spacing w:line="400" w:lineRule="exact"/>
      <w:ind w:firstLine="480" w:firstLineChars="200"/>
    </w:pPr>
    <w:rPr>
      <w:rFonts w:eastAsia="宋体"/>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theme" Target="theme/theme1.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4083</Words>
  <Characters>23277</Characters>
  <Lines>193</Lines>
  <Paragraphs>54</Paragraphs>
  <TotalTime>25</TotalTime>
  <ScaleCrop>false</ScaleCrop>
  <LinksUpToDate>false</LinksUpToDate>
  <CharactersWithSpaces>27306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2024-03-19T15:56:00Z</dcterms:created>
  <dc:creator>Administrators</dc:creator>
  <cp:lastModifiedBy>屁颠儿屁颠儿1408871248</cp:lastModifiedBy>
  <dcterms:modified xsi:type="dcterms:W3CDTF">2024-05-18T08:05:29Z</dcterms:modified>
  <dc:title>附件：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2023-10-11T09:28:23Z</vt:filetime>
  </property>
  <property fmtid="{D5CDD505-2E9C-101B-9397-08002B2CF9AE}" pid="4" name="KSOProductBuildVer">
    <vt:lpwstr>2052-12.1.0.16729</vt:lpwstr>
  </property>
  <property fmtid="{D5CDD505-2E9C-101B-9397-08002B2CF9AE}" pid="5" name="ICV">
    <vt:lpwstr>121B072E246F4A05941310DF3FE8E742_13</vt:lpwstr>
  </property>
</Properties>
</file>